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EAA" w:rsidRPr="005A1EAA" w:rsidRDefault="005A1EAA" w:rsidP="005A1EAA">
      <w:pPr>
        <w:pStyle w:val="1"/>
      </w:pPr>
      <w:bookmarkStart w:id="0" w:name="_GoBack"/>
      <w:bookmarkEnd w:id="0"/>
      <w:r w:rsidRPr="005A1EAA">
        <w:t xml:space="preserve">Как сформировать запасы, не нагружая баланс складскими остатками? </w:t>
      </w:r>
    </w:p>
    <w:p w:rsidR="005A1EAA" w:rsidRPr="005A1EAA" w:rsidRDefault="005A1EAA" w:rsidP="005A1EAA">
      <w:pPr>
        <w:pStyle w:val="a3"/>
        <w:spacing w:before="200" w:beforeAutospacing="0" w:after="0" w:afterAutospacing="0" w:line="216" w:lineRule="auto"/>
        <w:rPr>
          <w:rFonts w:ascii="Arial" w:eastAsia="VTB Group Cond Light" w:hAnsi="Arial" w:cs="Arial"/>
          <w:color w:val="000000" w:themeColor="text1"/>
          <w:kern w:val="24"/>
          <w:sz w:val="20"/>
          <w:szCs w:val="20"/>
        </w:rPr>
      </w:pPr>
    </w:p>
    <w:p w:rsidR="005A1EAA" w:rsidRPr="00BB4D13" w:rsidRDefault="005A1EAA" w:rsidP="005A1EAA">
      <w:pPr>
        <w:pStyle w:val="a3"/>
        <w:spacing w:before="200" w:beforeAutospacing="0" w:after="0" w:afterAutospacing="0" w:line="216" w:lineRule="auto"/>
        <w:rPr>
          <w:rFonts w:ascii="Arial" w:eastAsia="VTB Group Cond Light" w:hAnsi="Arial" w:cs="Arial"/>
          <w:b/>
          <w:color w:val="000000" w:themeColor="text1"/>
          <w:kern w:val="24"/>
          <w:sz w:val="20"/>
          <w:szCs w:val="20"/>
        </w:rPr>
      </w:pPr>
      <w:r w:rsidRPr="00BB4D13">
        <w:rPr>
          <w:rFonts w:ascii="Arial" w:eastAsia="VTB Group Cond Light" w:hAnsi="Arial" w:cs="Arial"/>
          <w:b/>
          <w:color w:val="000000" w:themeColor="text1"/>
          <w:kern w:val="24"/>
          <w:sz w:val="20"/>
          <w:szCs w:val="20"/>
        </w:rPr>
        <w:t xml:space="preserve">Об этом и о других преимуществах использования </w:t>
      </w:r>
      <w:r w:rsidRPr="00BB4D13">
        <w:rPr>
          <w:rFonts w:ascii="Arial" w:eastAsia="VTB Group Cond Light" w:hAnsi="Arial" w:cs="Arial"/>
          <w:b/>
          <w:color w:val="000000" w:themeColor="text1"/>
          <w:kern w:val="24"/>
          <w:sz w:val="20"/>
          <w:szCs w:val="20"/>
          <w:lang w:val="en-US"/>
        </w:rPr>
        <w:t>ABL</w:t>
      </w:r>
      <w:r w:rsidRPr="00BB4D13">
        <w:rPr>
          <w:rFonts w:ascii="Arial" w:eastAsia="VTB Group Cond Light" w:hAnsi="Arial" w:cs="Arial"/>
          <w:b/>
          <w:color w:val="000000" w:themeColor="text1"/>
          <w:kern w:val="24"/>
          <w:sz w:val="20"/>
          <w:szCs w:val="20"/>
        </w:rPr>
        <w:t xml:space="preserve">-финансирования в закупках рассказывает Виктор Пинчук, управляющий директор ВТБ Факторинг. </w:t>
      </w:r>
    </w:p>
    <w:p w:rsidR="005A1EAA" w:rsidRPr="005A1EAA" w:rsidRDefault="005A1EAA" w:rsidP="000E543C">
      <w:pPr>
        <w:pStyle w:val="a3"/>
        <w:spacing w:before="200" w:beforeAutospacing="0" w:after="0" w:afterAutospacing="0" w:line="216" w:lineRule="auto"/>
        <w:jc w:val="both"/>
        <w:rPr>
          <w:rFonts w:ascii="Arial" w:eastAsia="VTB Group Cond Light" w:hAnsi="Arial" w:cs="Arial"/>
          <w:color w:val="000000" w:themeColor="text1"/>
          <w:kern w:val="24"/>
          <w:sz w:val="20"/>
          <w:szCs w:val="20"/>
        </w:rPr>
      </w:pPr>
      <w:r>
        <w:rPr>
          <w:rFonts w:ascii="Arial" w:eastAsia="VTB Group Cond Light" w:hAnsi="Arial" w:cs="Arial"/>
          <w:color w:val="000000" w:themeColor="text1"/>
          <w:kern w:val="24"/>
          <w:sz w:val="20"/>
          <w:szCs w:val="20"/>
        </w:rPr>
        <w:t xml:space="preserve">Для начала разберемся в том, что такое </w:t>
      </w:r>
      <w:proofErr w:type="spellStart"/>
      <w:r w:rsidRPr="005A1EAA">
        <w:rPr>
          <w:rFonts w:ascii="Arial" w:eastAsia="VTB Group Cond Light" w:hAnsi="Arial" w:cs="Arial"/>
          <w:color w:val="000000" w:themeColor="text1"/>
          <w:kern w:val="24"/>
          <w:sz w:val="20"/>
          <w:szCs w:val="20"/>
        </w:rPr>
        <w:t>ABL</w:t>
      </w:r>
      <w:r>
        <w:rPr>
          <w:rFonts w:ascii="Arial" w:eastAsia="VTB Group Cond Light" w:hAnsi="Arial" w:cs="Arial"/>
          <w:color w:val="000000" w:themeColor="text1"/>
          <w:kern w:val="24"/>
          <w:sz w:val="20"/>
          <w:szCs w:val="20"/>
        </w:rPr>
        <w:t>-финанирование</w:t>
      </w:r>
      <w:proofErr w:type="spellEnd"/>
      <w:r>
        <w:rPr>
          <w:rFonts w:ascii="Arial" w:eastAsia="VTB Group Cond Light" w:hAnsi="Arial" w:cs="Arial"/>
          <w:color w:val="000000" w:themeColor="text1"/>
          <w:kern w:val="24"/>
          <w:sz w:val="20"/>
          <w:szCs w:val="20"/>
        </w:rPr>
        <w:t xml:space="preserve">. </w:t>
      </w:r>
      <w:r>
        <w:rPr>
          <w:rFonts w:ascii="Arial" w:eastAsia="VTB Group Cond Light" w:hAnsi="Arial" w:cs="Arial"/>
          <w:color w:val="000000" w:themeColor="text1"/>
          <w:kern w:val="24"/>
          <w:sz w:val="20"/>
          <w:szCs w:val="20"/>
          <w:lang w:val="en-US"/>
        </w:rPr>
        <w:t>Asset</w:t>
      </w:r>
      <w:r w:rsidRPr="005A1EAA">
        <w:rPr>
          <w:rFonts w:ascii="Arial" w:eastAsia="VTB Group Cond Light" w:hAnsi="Arial" w:cs="Arial"/>
          <w:color w:val="000000" w:themeColor="text1"/>
          <w:kern w:val="24"/>
          <w:sz w:val="20"/>
          <w:szCs w:val="20"/>
        </w:rPr>
        <w:t>-</w:t>
      </w:r>
      <w:r>
        <w:rPr>
          <w:rFonts w:ascii="Arial" w:eastAsia="VTB Group Cond Light" w:hAnsi="Arial" w:cs="Arial"/>
          <w:color w:val="000000" w:themeColor="text1"/>
          <w:kern w:val="24"/>
          <w:sz w:val="20"/>
          <w:szCs w:val="20"/>
          <w:lang w:val="en-US"/>
        </w:rPr>
        <w:t>Based</w:t>
      </w:r>
      <w:r w:rsidRPr="005A1EAA">
        <w:rPr>
          <w:rFonts w:ascii="Arial" w:eastAsia="VTB Group Cond Light" w:hAnsi="Arial" w:cs="Arial"/>
          <w:color w:val="000000" w:themeColor="text1"/>
          <w:kern w:val="24"/>
          <w:sz w:val="20"/>
          <w:szCs w:val="20"/>
        </w:rPr>
        <w:t xml:space="preserve"> </w:t>
      </w:r>
      <w:r>
        <w:rPr>
          <w:rFonts w:ascii="Arial" w:eastAsia="VTB Group Cond Light" w:hAnsi="Arial" w:cs="Arial"/>
          <w:color w:val="000000" w:themeColor="text1"/>
          <w:kern w:val="24"/>
          <w:sz w:val="20"/>
          <w:szCs w:val="20"/>
          <w:lang w:val="en-US"/>
        </w:rPr>
        <w:t>Lending</w:t>
      </w:r>
      <w:r w:rsidRPr="005A1EAA">
        <w:rPr>
          <w:rFonts w:ascii="Arial" w:eastAsia="VTB Group Cond Light" w:hAnsi="Arial" w:cs="Arial"/>
          <w:color w:val="000000" w:themeColor="text1"/>
          <w:kern w:val="24"/>
          <w:sz w:val="20"/>
          <w:szCs w:val="20"/>
        </w:rPr>
        <w:t xml:space="preserve"> </w:t>
      </w:r>
      <w:r>
        <w:rPr>
          <w:rFonts w:ascii="Arial" w:eastAsia="VTB Group Cond Light" w:hAnsi="Arial" w:cs="Arial"/>
          <w:color w:val="000000" w:themeColor="text1"/>
          <w:kern w:val="24"/>
          <w:sz w:val="20"/>
          <w:szCs w:val="20"/>
        </w:rPr>
        <w:t xml:space="preserve">относится </w:t>
      </w:r>
      <w:r w:rsidRPr="005A1EAA">
        <w:rPr>
          <w:rFonts w:ascii="Arial" w:eastAsia="VTB Group Cond Light" w:hAnsi="Arial" w:cs="Arial"/>
          <w:color w:val="000000" w:themeColor="text1"/>
          <w:kern w:val="24"/>
          <w:sz w:val="20"/>
          <w:szCs w:val="20"/>
        </w:rPr>
        <w:t>к отрасли, объеди</w:t>
      </w:r>
      <w:r>
        <w:rPr>
          <w:rFonts w:ascii="Arial" w:eastAsia="VTB Group Cond Light" w:hAnsi="Arial" w:cs="Arial"/>
          <w:color w:val="000000" w:themeColor="text1"/>
          <w:kern w:val="24"/>
          <w:sz w:val="20"/>
          <w:szCs w:val="20"/>
        </w:rPr>
        <w:t xml:space="preserve">ненной общим названием </w:t>
      </w:r>
      <w:r w:rsidRPr="005A1EAA">
        <w:rPr>
          <w:rFonts w:ascii="Arial" w:eastAsia="VTB Group Cond Light" w:hAnsi="Arial" w:cs="Arial"/>
          <w:color w:val="000000" w:themeColor="text1"/>
          <w:kern w:val="24"/>
          <w:sz w:val="20"/>
          <w:szCs w:val="20"/>
        </w:rPr>
        <w:t>«Коммерческ</w:t>
      </w:r>
      <w:r>
        <w:rPr>
          <w:rFonts w:ascii="Arial" w:eastAsia="VTB Group Cond Light" w:hAnsi="Arial" w:cs="Arial"/>
          <w:color w:val="000000" w:themeColor="text1"/>
          <w:kern w:val="24"/>
          <w:sz w:val="20"/>
          <w:szCs w:val="20"/>
        </w:rPr>
        <w:t xml:space="preserve">ое или торговое финансирование» и включает помимо </w:t>
      </w:r>
      <w:r>
        <w:rPr>
          <w:rFonts w:ascii="Arial" w:eastAsia="VTB Group Cond Light" w:hAnsi="Arial" w:cs="Arial"/>
          <w:color w:val="000000" w:themeColor="text1"/>
          <w:kern w:val="24"/>
          <w:sz w:val="20"/>
          <w:szCs w:val="20"/>
          <w:lang w:val="en-US"/>
        </w:rPr>
        <w:t>ABL</w:t>
      </w:r>
      <w:r>
        <w:rPr>
          <w:rFonts w:ascii="Arial" w:eastAsia="VTB Group Cond Light" w:hAnsi="Arial" w:cs="Arial"/>
          <w:color w:val="000000" w:themeColor="text1"/>
          <w:kern w:val="24"/>
          <w:sz w:val="20"/>
          <w:szCs w:val="20"/>
        </w:rPr>
        <w:t xml:space="preserve"> факторинг, инвойс </w:t>
      </w:r>
      <w:proofErr w:type="spellStart"/>
      <w:r>
        <w:rPr>
          <w:rFonts w:ascii="Arial" w:eastAsia="VTB Group Cond Light" w:hAnsi="Arial" w:cs="Arial"/>
          <w:color w:val="000000" w:themeColor="text1"/>
          <w:kern w:val="24"/>
          <w:sz w:val="20"/>
          <w:szCs w:val="20"/>
        </w:rPr>
        <w:t>дискаунтинг</w:t>
      </w:r>
      <w:proofErr w:type="spellEnd"/>
      <w:r>
        <w:rPr>
          <w:rFonts w:ascii="Arial" w:eastAsia="VTB Group Cond Light" w:hAnsi="Arial" w:cs="Arial"/>
          <w:color w:val="000000" w:themeColor="text1"/>
          <w:kern w:val="24"/>
          <w:sz w:val="20"/>
          <w:szCs w:val="20"/>
        </w:rPr>
        <w:t xml:space="preserve">, </w:t>
      </w:r>
      <w:r w:rsidRPr="005A1EAA">
        <w:rPr>
          <w:rFonts w:ascii="Arial" w:eastAsia="VTB Group Cond Light" w:hAnsi="Arial" w:cs="Arial"/>
          <w:color w:val="000000" w:themeColor="text1"/>
          <w:kern w:val="24"/>
          <w:sz w:val="20"/>
          <w:szCs w:val="20"/>
        </w:rPr>
        <w:t xml:space="preserve">кредиты для </w:t>
      </w:r>
      <w:r>
        <w:rPr>
          <w:rFonts w:ascii="Arial" w:eastAsia="VTB Group Cond Light" w:hAnsi="Arial" w:cs="Arial"/>
          <w:color w:val="000000" w:themeColor="text1"/>
          <w:kern w:val="24"/>
          <w:sz w:val="20"/>
          <w:szCs w:val="20"/>
        </w:rPr>
        <w:t>пополнения</w:t>
      </w:r>
      <w:r w:rsidRPr="005A1EAA">
        <w:rPr>
          <w:rFonts w:ascii="Arial" w:eastAsia="VTB Group Cond Light" w:hAnsi="Arial" w:cs="Arial"/>
          <w:color w:val="000000" w:themeColor="text1"/>
          <w:kern w:val="24"/>
          <w:sz w:val="20"/>
          <w:szCs w:val="20"/>
        </w:rPr>
        <w:t xml:space="preserve"> оборотного к</w:t>
      </w:r>
      <w:r>
        <w:rPr>
          <w:rFonts w:ascii="Arial" w:eastAsia="VTB Group Cond Light" w:hAnsi="Arial" w:cs="Arial"/>
          <w:color w:val="000000" w:themeColor="text1"/>
          <w:kern w:val="24"/>
          <w:sz w:val="20"/>
          <w:szCs w:val="20"/>
        </w:rPr>
        <w:t xml:space="preserve">апитала, в том числе овердрафт, </w:t>
      </w:r>
      <w:r w:rsidRPr="005A1EAA">
        <w:rPr>
          <w:rFonts w:ascii="Arial" w:eastAsia="VTB Group Cond Light" w:hAnsi="Arial" w:cs="Arial"/>
          <w:color w:val="000000" w:themeColor="text1"/>
          <w:kern w:val="24"/>
          <w:sz w:val="20"/>
          <w:szCs w:val="20"/>
        </w:rPr>
        <w:t>импортно-экспортное финансирование</w:t>
      </w:r>
      <w:r>
        <w:rPr>
          <w:rFonts w:ascii="Arial" w:eastAsia="VTB Group Cond Light" w:hAnsi="Arial" w:cs="Arial"/>
          <w:color w:val="000000" w:themeColor="text1"/>
          <w:kern w:val="24"/>
          <w:sz w:val="20"/>
          <w:szCs w:val="20"/>
        </w:rPr>
        <w:t xml:space="preserve"> и т.д. </w:t>
      </w:r>
    </w:p>
    <w:p w:rsidR="005A1EAA" w:rsidRPr="005A1EAA" w:rsidRDefault="00BB4D13" w:rsidP="000E543C">
      <w:pPr>
        <w:pStyle w:val="a3"/>
        <w:spacing w:before="200" w:beforeAutospacing="0" w:after="0" w:afterAutospacing="0" w:line="216" w:lineRule="auto"/>
        <w:jc w:val="both"/>
        <w:rPr>
          <w:rFonts w:ascii="Arial" w:eastAsia="VTB Group Cond Light" w:hAnsi="Arial" w:cs="Arial"/>
          <w:color w:val="000000" w:themeColor="text1"/>
          <w:kern w:val="24"/>
          <w:sz w:val="20"/>
          <w:szCs w:val="20"/>
        </w:rPr>
      </w:pPr>
      <w:r>
        <w:rPr>
          <w:rFonts w:ascii="Arial" w:eastAsia="VTB Group Cond Light" w:hAnsi="Arial" w:cs="Arial"/>
          <w:color w:val="000000" w:themeColor="text1"/>
          <w:kern w:val="24"/>
          <w:sz w:val="20"/>
          <w:szCs w:val="20"/>
        </w:rPr>
        <w:t xml:space="preserve">И </w:t>
      </w:r>
      <w:r w:rsidR="005A1EAA">
        <w:rPr>
          <w:rFonts w:ascii="Arial" w:eastAsia="VTB Group Cond Light" w:hAnsi="Arial" w:cs="Arial"/>
          <w:color w:val="000000" w:themeColor="text1"/>
          <w:kern w:val="24"/>
          <w:sz w:val="20"/>
          <w:szCs w:val="20"/>
        </w:rPr>
        <w:t>в</w:t>
      </w:r>
      <w:r w:rsidR="005A1EAA" w:rsidRPr="005A1EAA">
        <w:rPr>
          <w:rFonts w:ascii="Arial" w:eastAsia="VTB Group Cond Light" w:hAnsi="Arial" w:cs="Arial"/>
          <w:color w:val="000000" w:themeColor="text1"/>
          <w:kern w:val="24"/>
          <w:sz w:val="20"/>
          <w:szCs w:val="20"/>
        </w:rPr>
        <w:t xml:space="preserve"> отличие от стандартного кредитования, </w:t>
      </w:r>
      <w:r w:rsidRPr="000E543C">
        <w:rPr>
          <w:rFonts w:ascii="Arial" w:eastAsia="VTB Group Cond Light" w:hAnsi="Arial" w:cs="Arial"/>
          <w:kern w:val="24"/>
          <w:sz w:val="20"/>
          <w:szCs w:val="20"/>
        </w:rPr>
        <w:t xml:space="preserve">ABL </w:t>
      </w:r>
      <w:r w:rsidR="005A1EAA" w:rsidRPr="000E543C">
        <w:rPr>
          <w:rFonts w:ascii="Arial" w:eastAsia="VTB Group Cond Light" w:hAnsi="Arial" w:cs="Arial"/>
          <w:kern w:val="24"/>
          <w:sz w:val="20"/>
          <w:szCs w:val="20"/>
        </w:rPr>
        <w:t>базируется на стоимости лежащих в основе активов</w:t>
      </w:r>
      <w:r w:rsidR="005A1EAA" w:rsidRPr="005A1EAA">
        <w:rPr>
          <w:rFonts w:ascii="Arial" w:eastAsia="VTB Group Cond Light" w:hAnsi="Arial" w:cs="Arial"/>
          <w:color w:val="000000" w:themeColor="text1"/>
          <w:kern w:val="24"/>
          <w:sz w:val="20"/>
          <w:szCs w:val="20"/>
        </w:rPr>
        <w:t>, а не на финансовом состоянии заемщика. Банкам, которые обязаны соблюдать жесткие нормативы, регулирующие деятельность любого банка в любой стране, достаточно сложно предоставлять подобное финансирование.</w:t>
      </w:r>
      <w:r w:rsidR="005A1EAA">
        <w:rPr>
          <w:rFonts w:ascii="Arial" w:eastAsia="VTB Group Cond Light" w:hAnsi="Arial" w:cs="Arial"/>
          <w:color w:val="000000" w:themeColor="text1"/>
          <w:kern w:val="24"/>
          <w:sz w:val="20"/>
          <w:szCs w:val="20"/>
        </w:rPr>
        <w:t xml:space="preserve"> Поэтому ABL-финансированием как правило</w:t>
      </w:r>
      <w:r w:rsidR="005A1EAA" w:rsidRPr="005A1EAA">
        <w:rPr>
          <w:rFonts w:ascii="Arial" w:eastAsia="VTB Group Cond Light" w:hAnsi="Arial" w:cs="Arial"/>
          <w:color w:val="000000" w:themeColor="text1"/>
          <w:kern w:val="24"/>
          <w:sz w:val="20"/>
          <w:szCs w:val="20"/>
        </w:rPr>
        <w:t xml:space="preserve"> занимаются </w:t>
      </w:r>
      <w:r w:rsidR="005A1EAA">
        <w:rPr>
          <w:rFonts w:ascii="Arial" w:eastAsia="VTB Group Cond Light" w:hAnsi="Arial" w:cs="Arial"/>
          <w:color w:val="000000" w:themeColor="text1"/>
          <w:kern w:val="24"/>
          <w:sz w:val="20"/>
          <w:szCs w:val="20"/>
        </w:rPr>
        <w:t xml:space="preserve">специализированные </w:t>
      </w:r>
      <w:r w:rsidR="005A1EAA" w:rsidRPr="005A1EAA">
        <w:rPr>
          <w:rFonts w:ascii="Arial" w:eastAsia="VTB Group Cond Light" w:hAnsi="Arial" w:cs="Arial"/>
          <w:color w:val="000000" w:themeColor="text1"/>
          <w:kern w:val="24"/>
          <w:sz w:val="20"/>
          <w:szCs w:val="20"/>
        </w:rPr>
        <w:t xml:space="preserve">финансовые компании, а не банки. </w:t>
      </w:r>
    </w:p>
    <w:p w:rsidR="00AC7360" w:rsidRDefault="00BB4D13" w:rsidP="000E543C">
      <w:pPr>
        <w:pStyle w:val="a3"/>
        <w:spacing w:before="200" w:beforeAutospacing="0" w:after="0" w:afterAutospacing="0" w:line="21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Мы уже рассказ</w:t>
      </w:r>
      <w:r w:rsidR="00D364B5">
        <w:rPr>
          <w:rFonts w:ascii="Arial" w:hAnsi="Arial" w:cs="Arial"/>
          <w:sz w:val="20"/>
          <w:szCs w:val="20"/>
        </w:rPr>
        <w:t xml:space="preserve">ывали на страницах журнала «Финансовый директор» </w:t>
      </w:r>
      <w:r>
        <w:rPr>
          <w:rFonts w:ascii="Arial" w:hAnsi="Arial" w:cs="Arial"/>
          <w:sz w:val="20"/>
          <w:szCs w:val="20"/>
        </w:rPr>
        <w:t xml:space="preserve">том, как </w:t>
      </w:r>
      <w:r w:rsidR="00D364B5">
        <w:rPr>
          <w:rFonts w:ascii="Arial" w:hAnsi="Arial" w:cs="Arial"/>
          <w:sz w:val="20"/>
          <w:szCs w:val="20"/>
        </w:rPr>
        <w:t xml:space="preserve">с помощью </w:t>
      </w:r>
      <w:r w:rsidR="00D364B5">
        <w:rPr>
          <w:rFonts w:ascii="Arial" w:hAnsi="Arial" w:cs="Arial"/>
          <w:sz w:val="20"/>
          <w:szCs w:val="20"/>
          <w:lang w:val="en-US"/>
        </w:rPr>
        <w:t>ABL</w:t>
      </w:r>
      <w:r w:rsidR="00D364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можно стимулировать продажи</w:t>
      </w:r>
      <w:r w:rsidR="00D364B5">
        <w:rPr>
          <w:rFonts w:ascii="Arial" w:hAnsi="Arial" w:cs="Arial"/>
          <w:sz w:val="20"/>
          <w:szCs w:val="20"/>
        </w:rPr>
        <w:t xml:space="preserve"> и развивать дилерскую сеть </w:t>
      </w:r>
      <w:hyperlink r:id="rId4" w:history="1">
        <w:r w:rsidRPr="008F05F1">
          <w:rPr>
            <w:rStyle w:val="a6"/>
            <w:rFonts w:ascii="Arial" w:hAnsi="Arial" w:cs="Arial"/>
            <w:sz w:val="20"/>
            <w:szCs w:val="20"/>
          </w:rPr>
          <w:t>на примере</w:t>
        </w:r>
      </w:hyperlink>
      <w:r>
        <w:rPr>
          <w:rFonts w:ascii="Arial" w:hAnsi="Arial" w:cs="Arial"/>
          <w:sz w:val="20"/>
          <w:szCs w:val="20"/>
        </w:rPr>
        <w:t xml:space="preserve"> компании </w:t>
      </w:r>
      <w:r>
        <w:rPr>
          <w:rFonts w:ascii="Arial" w:hAnsi="Arial" w:cs="Arial"/>
          <w:sz w:val="20"/>
          <w:szCs w:val="20"/>
          <w:lang w:val="en-US"/>
        </w:rPr>
        <w:t>Sollers</w:t>
      </w:r>
      <w:r w:rsidRPr="00BB4D13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ссылка). </w:t>
      </w:r>
      <w:r w:rsidR="00D364B5">
        <w:rPr>
          <w:rFonts w:ascii="Arial" w:hAnsi="Arial" w:cs="Arial"/>
          <w:sz w:val="20"/>
          <w:szCs w:val="20"/>
        </w:rPr>
        <w:t xml:space="preserve">Однако </w:t>
      </w:r>
      <w:r>
        <w:rPr>
          <w:rFonts w:ascii="Arial" w:hAnsi="Arial" w:cs="Arial"/>
          <w:sz w:val="20"/>
          <w:szCs w:val="20"/>
        </w:rPr>
        <w:t xml:space="preserve">этот инструмент </w:t>
      </w:r>
      <w:r w:rsidR="00D364B5">
        <w:rPr>
          <w:rFonts w:ascii="Arial" w:hAnsi="Arial" w:cs="Arial"/>
          <w:sz w:val="20"/>
          <w:szCs w:val="20"/>
        </w:rPr>
        <w:t xml:space="preserve">не менее </w:t>
      </w:r>
      <w:r w:rsidR="003C6F91">
        <w:rPr>
          <w:rFonts w:ascii="Arial" w:hAnsi="Arial" w:cs="Arial"/>
          <w:sz w:val="20"/>
          <w:szCs w:val="20"/>
        </w:rPr>
        <w:t>привлекателен</w:t>
      </w:r>
      <w:r>
        <w:rPr>
          <w:rFonts w:ascii="Arial" w:hAnsi="Arial" w:cs="Arial"/>
          <w:sz w:val="20"/>
          <w:szCs w:val="20"/>
        </w:rPr>
        <w:t xml:space="preserve"> для финансирования закупок. </w:t>
      </w:r>
    </w:p>
    <w:p w:rsidR="00AC7360" w:rsidRDefault="00AC7360" w:rsidP="00AC7360">
      <w:pPr>
        <w:rPr>
          <w:rFonts w:ascii="Arial" w:hAnsi="Arial" w:cs="Arial"/>
          <w:sz w:val="20"/>
          <w:szCs w:val="20"/>
        </w:rPr>
      </w:pPr>
    </w:p>
    <w:p w:rsidR="00AC7360" w:rsidRPr="00AC7360" w:rsidRDefault="00AC7360" w:rsidP="00AC7360">
      <w:pPr>
        <w:rPr>
          <w:rFonts w:ascii="Arial" w:hAnsi="Arial" w:cs="Arial"/>
          <w:b/>
          <w:i/>
          <w:sz w:val="20"/>
          <w:szCs w:val="20"/>
        </w:rPr>
      </w:pPr>
      <w:r w:rsidRPr="00AC7360">
        <w:rPr>
          <w:rFonts w:ascii="Arial" w:hAnsi="Arial" w:cs="Arial"/>
          <w:b/>
          <w:i/>
          <w:sz w:val="20"/>
          <w:szCs w:val="20"/>
        </w:rPr>
        <w:t>Как работает</w:t>
      </w:r>
      <w:r w:rsidR="003C6F91">
        <w:rPr>
          <w:rFonts w:ascii="Arial" w:hAnsi="Arial" w:cs="Arial"/>
          <w:b/>
          <w:i/>
          <w:sz w:val="20"/>
          <w:szCs w:val="20"/>
        </w:rPr>
        <w:t xml:space="preserve"> </w:t>
      </w:r>
      <w:r w:rsidR="003C6F91">
        <w:rPr>
          <w:rFonts w:ascii="Arial" w:hAnsi="Arial" w:cs="Arial"/>
          <w:b/>
          <w:i/>
          <w:sz w:val="20"/>
          <w:szCs w:val="20"/>
          <w:lang w:val="en-US"/>
        </w:rPr>
        <w:t>ABL</w:t>
      </w:r>
      <w:r w:rsidR="003C6F91">
        <w:rPr>
          <w:rFonts w:ascii="Arial" w:hAnsi="Arial" w:cs="Arial"/>
          <w:b/>
          <w:i/>
          <w:sz w:val="20"/>
          <w:szCs w:val="20"/>
        </w:rPr>
        <w:t xml:space="preserve"> в закупках</w:t>
      </w:r>
      <w:r w:rsidR="00D364B5">
        <w:rPr>
          <w:rFonts w:ascii="Arial" w:hAnsi="Arial" w:cs="Arial"/>
          <w:b/>
          <w:i/>
          <w:sz w:val="20"/>
          <w:szCs w:val="20"/>
        </w:rPr>
        <w:t>?</w:t>
      </w:r>
      <w:r w:rsidRPr="00AC7360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AC7360" w:rsidRDefault="003C6F91" w:rsidP="000E54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Это </w:t>
      </w:r>
      <w:r w:rsidR="009F21B8">
        <w:rPr>
          <w:rFonts w:ascii="Arial" w:hAnsi="Arial" w:cs="Arial"/>
          <w:sz w:val="20"/>
          <w:szCs w:val="20"/>
        </w:rPr>
        <w:t xml:space="preserve">финансовое решение </w:t>
      </w:r>
      <w:r w:rsidR="0066556A">
        <w:rPr>
          <w:rFonts w:ascii="Arial" w:hAnsi="Arial" w:cs="Arial"/>
          <w:sz w:val="20"/>
          <w:szCs w:val="20"/>
        </w:rPr>
        <w:t>можно интегрировать</w:t>
      </w:r>
      <w:r w:rsidR="009F21B8">
        <w:rPr>
          <w:rFonts w:ascii="Arial" w:hAnsi="Arial" w:cs="Arial"/>
          <w:sz w:val="20"/>
          <w:szCs w:val="20"/>
        </w:rPr>
        <w:t xml:space="preserve"> в любую схему товарно-обменных операций</w:t>
      </w:r>
      <w:r w:rsidR="0066556A">
        <w:rPr>
          <w:rFonts w:ascii="Arial" w:hAnsi="Arial" w:cs="Arial"/>
          <w:sz w:val="20"/>
          <w:szCs w:val="20"/>
        </w:rPr>
        <w:t xml:space="preserve">. </w:t>
      </w:r>
      <w:r w:rsidR="00866956">
        <w:rPr>
          <w:rFonts w:ascii="Arial" w:hAnsi="Arial" w:cs="Arial"/>
          <w:sz w:val="20"/>
          <w:szCs w:val="20"/>
        </w:rPr>
        <w:t>Клиентом (заказчиком услу</w:t>
      </w:r>
      <w:r w:rsidR="00E75661">
        <w:rPr>
          <w:rFonts w:ascii="Arial" w:hAnsi="Arial" w:cs="Arial"/>
          <w:sz w:val="20"/>
          <w:szCs w:val="20"/>
        </w:rPr>
        <w:t>ги</w:t>
      </w:r>
      <w:r w:rsidR="00866956">
        <w:rPr>
          <w:rFonts w:ascii="Arial" w:hAnsi="Arial" w:cs="Arial"/>
          <w:sz w:val="20"/>
          <w:szCs w:val="20"/>
        </w:rPr>
        <w:t xml:space="preserve">) выступает компания, производящая закупку. </w:t>
      </w:r>
      <w:r w:rsidR="0066556A">
        <w:rPr>
          <w:rFonts w:ascii="Arial" w:hAnsi="Arial" w:cs="Arial"/>
          <w:sz w:val="20"/>
          <w:szCs w:val="20"/>
          <w:lang w:val="en-US"/>
        </w:rPr>
        <w:t>ABL</w:t>
      </w:r>
      <w:r w:rsidR="0066556A">
        <w:rPr>
          <w:rFonts w:ascii="Arial" w:hAnsi="Arial" w:cs="Arial"/>
          <w:sz w:val="20"/>
          <w:szCs w:val="20"/>
        </w:rPr>
        <w:t>-провайдер играет роль посредника в</w:t>
      </w:r>
      <w:r w:rsidR="0066556A" w:rsidRPr="0066556A">
        <w:rPr>
          <w:rFonts w:ascii="Arial" w:hAnsi="Arial" w:cs="Arial"/>
          <w:sz w:val="20"/>
          <w:szCs w:val="20"/>
        </w:rPr>
        <w:t xml:space="preserve"> закупке товаров</w:t>
      </w:r>
      <w:r w:rsidR="0066556A">
        <w:rPr>
          <w:rFonts w:ascii="Arial" w:hAnsi="Arial" w:cs="Arial"/>
          <w:sz w:val="20"/>
          <w:szCs w:val="20"/>
        </w:rPr>
        <w:t xml:space="preserve"> у поставщика</w:t>
      </w:r>
      <w:r w:rsidR="0066556A" w:rsidRPr="0066556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Юридическая </w:t>
      </w:r>
      <w:r w:rsidR="00AC7360">
        <w:rPr>
          <w:rFonts w:ascii="Arial" w:hAnsi="Arial" w:cs="Arial"/>
          <w:sz w:val="20"/>
          <w:szCs w:val="20"/>
        </w:rPr>
        <w:t>конструкция состо</w:t>
      </w:r>
      <w:r>
        <w:rPr>
          <w:rFonts w:ascii="Arial" w:hAnsi="Arial" w:cs="Arial"/>
          <w:sz w:val="20"/>
          <w:szCs w:val="20"/>
        </w:rPr>
        <w:t>ит из двух</w:t>
      </w:r>
      <w:r w:rsidR="00AC7360">
        <w:rPr>
          <w:rFonts w:ascii="Arial" w:hAnsi="Arial" w:cs="Arial"/>
          <w:sz w:val="20"/>
          <w:szCs w:val="20"/>
        </w:rPr>
        <w:t xml:space="preserve"> договоров купли-продажи. Один заключается между </w:t>
      </w:r>
      <w:r w:rsidR="00E75661">
        <w:rPr>
          <w:rFonts w:ascii="Arial" w:hAnsi="Arial" w:cs="Arial"/>
          <w:sz w:val="20"/>
          <w:szCs w:val="20"/>
        </w:rPr>
        <w:t xml:space="preserve">Клиентом </w:t>
      </w:r>
      <w:r w:rsidR="00AC7360">
        <w:rPr>
          <w:rFonts w:ascii="Arial" w:hAnsi="Arial" w:cs="Arial"/>
          <w:sz w:val="20"/>
          <w:szCs w:val="20"/>
        </w:rPr>
        <w:t xml:space="preserve">и </w:t>
      </w:r>
      <w:r w:rsidR="00AC7360" w:rsidRPr="0066556A">
        <w:rPr>
          <w:rFonts w:ascii="Arial" w:hAnsi="Arial" w:cs="Arial"/>
          <w:sz w:val="20"/>
          <w:szCs w:val="20"/>
        </w:rPr>
        <w:t>ABL</w:t>
      </w:r>
      <w:r w:rsidR="00AC7360">
        <w:rPr>
          <w:rFonts w:ascii="Arial" w:hAnsi="Arial" w:cs="Arial"/>
          <w:sz w:val="20"/>
          <w:szCs w:val="20"/>
        </w:rPr>
        <w:t>-компанией и содержит условие отсрочки платежа</w:t>
      </w:r>
      <w:r w:rsidR="00E75661">
        <w:rPr>
          <w:rFonts w:ascii="Arial" w:hAnsi="Arial" w:cs="Arial"/>
          <w:sz w:val="20"/>
          <w:szCs w:val="20"/>
        </w:rPr>
        <w:t xml:space="preserve">. Приложением к данному договору будет заказ, на основании которого </w:t>
      </w:r>
      <w:r w:rsidR="0066556A">
        <w:rPr>
          <w:rFonts w:ascii="Arial" w:hAnsi="Arial" w:cs="Arial"/>
          <w:sz w:val="20"/>
          <w:szCs w:val="20"/>
          <w:lang w:val="en-US"/>
        </w:rPr>
        <w:t>ABL</w:t>
      </w:r>
      <w:r w:rsidR="0066556A">
        <w:rPr>
          <w:rFonts w:ascii="Arial" w:hAnsi="Arial" w:cs="Arial"/>
          <w:sz w:val="20"/>
          <w:szCs w:val="20"/>
        </w:rPr>
        <w:t>-</w:t>
      </w:r>
      <w:r w:rsidR="00937D22">
        <w:rPr>
          <w:rFonts w:ascii="Arial" w:hAnsi="Arial" w:cs="Arial"/>
          <w:sz w:val="20"/>
          <w:szCs w:val="20"/>
        </w:rPr>
        <w:t>провайдер</w:t>
      </w:r>
      <w:r w:rsidR="00E75661">
        <w:rPr>
          <w:rFonts w:ascii="Arial" w:hAnsi="Arial" w:cs="Arial"/>
          <w:sz w:val="20"/>
          <w:szCs w:val="20"/>
        </w:rPr>
        <w:t xml:space="preserve"> </w:t>
      </w:r>
      <w:r w:rsidR="0066556A">
        <w:rPr>
          <w:rFonts w:ascii="Arial" w:hAnsi="Arial" w:cs="Arial"/>
          <w:sz w:val="20"/>
          <w:szCs w:val="20"/>
        </w:rPr>
        <w:t>закупает</w:t>
      </w:r>
      <w:r w:rsidR="00E75661">
        <w:rPr>
          <w:rFonts w:ascii="Arial" w:hAnsi="Arial" w:cs="Arial"/>
          <w:sz w:val="20"/>
          <w:szCs w:val="20"/>
        </w:rPr>
        <w:t xml:space="preserve"> товары для клиента у выбранных клиентом поставщиков</w:t>
      </w:r>
      <w:r w:rsidR="00AC7360">
        <w:rPr>
          <w:rFonts w:ascii="Arial" w:hAnsi="Arial" w:cs="Arial"/>
          <w:sz w:val="20"/>
          <w:szCs w:val="20"/>
        </w:rPr>
        <w:t xml:space="preserve">. </w:t>
      </w:r>
      <w:r w:rsidR="00E75661">
        <w:rPr>
          <w:rFonts w:ascii="Arial" w:hAnsi="Arial" w:cs="Arial"/>
          <w:sz w:val="20"/>
          <w:szCs w:val="20"/>
        </w:rPr>
        <w:t xml:space="preserve">Второй </w:t>
      </w:r>
      <w:proofErr w:type="gramStart"/>
      <w:r w:rsidR="00E75661">
        <w:rPr>
          <w:rFonts w:ascii="Arial" w:hAnsi="Arial" w:cs="Arial"/>
          <w:sz w:val="20"/>
          <w:szCs w:val="20"/>
        </w:rPr>
        <w:t xml:space="preserve">договор </w:t>
      </w:r>
      <w:r w:rsidR="00AC7360">
        <w:rPr>
          <w:rFonts w:ascii="Arial" w:hAnsi="Arial" w:cs="Arial"/>
          <w:sz w:val="20"/>
          <w:szCs w:val="20"/>
        </w:rPr>
        <w:t xml:space="preserve"> –</w:t>
      </w:r>
      <w:proofErr w:type="gramEnd"/>
      <w:r w:rsidR="00AC7360">
        <w:rPr>
          <w:rFonts w:ascii="Arial" w:hAnsi="Arial" w:cs="Arial"/>
          <w:sz w:val="20"/>
          <w:szCs w:val="20"/>
        </w:rPr>
        <w:t xml:space="preserve"> </w:t>
      </w:r>
      <w:r w:rsidR="00E75661">
        <w:rPr>
          <w:rFonts w:ascii="Arial" w:hAnsi="Arial" w:cs="Arial"/>
          <w:sz w:val="20"/>
          <w:szCs w:val="20"/>
        </w:rPr>
        <w:t xml:space="preserve">договор купли-продажи </w:t>
      </w:r>
      <w:r w:rsidR="00AC7360">
        <w:rPr>
          <w:rFonts w:ascii="Arial" w:hAnsi="Arial" w:cs="Arial"/>
          <w:sz w:val="20"/>
          <w:szCs w:val="20"/>
        </w:rPr>
        <w:t xml:space="preserve">между </w:t>
      </w:r>
      <w:r w:rsidR="00AC7360">
        <w:rPr>
          <w:rFonts w:ascii="Arial" w:hAnsi="Arial" w:cs="Arial"/>
          <w:sz w:val="20"/>
          <w:szCs w:val="20"/>
          <w:lang w:val="en-US"/>
        </w:rPr>
        <w:t>ABL</w:t>
      </w:r>
      <w:r w:rsidR="00AC7360">
        <w:rPr>
          <w:rFonts w:ascii="Arial" w:hAnsi="Arial" w:cs="Arial"/>
          <w:sz w:val="20"/>
          <w:szCs w:val="20"/>
        </w:rPr>
        <w:t>-</w:t>
      </w:r>
      <w:r w:rsidR="00937D22">
        <w:rPr>
          <w:rFonts w:ascii="Arial" w:hAnsi="Arial" w:cs="Arial"/>
          <w:sz w:val="20"/>
          <w:szCs w:val="20"/>
        </w:rPr>
        <w:t>провайдером</w:t>
      </w:r>
      <w:r w:rsidR="00AC7360">
        <w:rPr>
          <w:rFonts w:ascii="Arial" w:hAnsi="Arial" w:cs="Arial"/>
          <w:sz w:val="20"/>
          <w:szCs w:val="20"/>
        </w:rPr>
        <w:t xml:space="preserve"> и поставщиками </w:t>
      </w:r>
      <w:r w:rsidR="00E75661">
        <w:rPr>
          <w:rFonts w:ascii="Arial" w:hAnsi="Arial" w:cs="Arial"/>
          <w:sz w:val="20"/>
          <w:szCs w:val="20"/>
        </w:rPr>
        <w:t>Клиента</w:t>
      </w:r>
      <w:r w:rsidR="00AC7360">
        <w:rPr>
          <w:rFonts w:ascii="Arial" w:hAnsi="Arial" w:cs="Arial"/>
          <w:sz w:val="20"/>
          <w:szCs w:val="20"/>
        </w:rPr>
        <w:t xml:space="preserve">. </w:t>
      </w:r>
    </w:p>
    <w:p w:rsidR="00E75661" w:rsidRDefault="00E75661" w:rsidP="00AC73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рассматривать сделку по шагам, то можно выделить несколько основных этапов:</w:t>
      </w:r>
    </w:p>
    <w:p w:rsidR="00E75661" w:rsidRDefault="00E75661" w:rsidP="00AC73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3C6F91">
        <w:rPr>
          <w:rFonts w:ascii="Arial" w:hAnsi="Arial" w:cs="Arial"/>
          <w:sz w:val="20"/>
          <w:szCs w:val="20"/>
        </w:rPr>
        <w:t xml:space="preserve">Выбор </w:t>
      </w:r>
      <w:r>
        <w:rPr>
          <w:rFonts w:ascii="Arial" w:hAnsi="Arial" w:cs="Arial"/>
          <w:sz w:val="20"/>
          <w:szCs w:val="20"/>
        </w:rPr>
        <w:t>поставщика продукции</w:t>
      </w:r>
    </w:p>
    <w:p w:rsidR="00E75661" w:rsidRDefault="00E75661" w:rsidP="00AC73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Заключение договоров купли-продажи товара между </w:t>
      </w:r>
      <w:r w:rsidR="003C6F91">
        <w:rPr>
          <w:rFonts w:ascii="Arial" w:hAnsi="Arial" w:cs="Arial"/>
          <w:sz w:val="20"/>
          <w:szCs w:val="20"/>
        </w:rPr>
        <w:t xml:space="preserve">всеми </w:t>
      </w:r>
      <w:r>
        <w:rPr>
          <w:rFonts w:ascii="Arial" w:hAnsi="Arial" w:cs="Arial"/>
          <w:sz w:val="20"/>
          <w:szCs w:val="20"/>
        </w:rPr>
        <w:t>сторонами</w:t>
      </w:r>
      <w:r w:rsidR="003C6F91">
        <w:rPr>
          <w:rFonts w:ascii="Arial" w:hAnsi="Arial" w:cs="Arial"/>
          <w:sz w:val="20"/>
          <w:szCs w:val="20"/>
        </w:rPr>
        <w:t xml:space="preserve"> сделки</w:t>
      </w:r>
    </w:p>
    <w:p w:rsidR="00FB213D" w:rsidRDefault="00FB213D" w:rsidP="00AC73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Формирование заказа на закупку</w:t>
      </w:r>
    </w:p>
    <w:p w:rsidR="00FB213D" w:rsidRDefault="00FB213D" w:rsidP="00AC73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Покупка товара компанией </w:t>
      </w:r>
      <w:r>
        <w:rPr>
          <w:rFonts w:ascii="Arial" w:hAnsi="Arial" w:cs="Arial"/>
          <w:sz w:val="20"/>
          <w:szCs w:val="20"/>
          <w:lang w:val="en-US"/>
        </w:rPr>
        <w:t>ABL</w:t>
      </w:r>
    </w:p>
    <w:p w:rsidR="00FB213D" w:rsidRDefault="00FB213D" w:rsidP="00AC73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Доставка товара и хранение</w:t>
      </w:r>
    </w:p>
    <w:p w:rsidR="00FB213D" w:rsidRDefault="00FB213D" w:rsidP="00AC73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Выкуп товара клиентом.</w:t>
      </w:r>
    </w:p>
    <w:p w:rsidR="00AC7360" w:rsidRPr="00544C87" w:rsidRDefault="00AC7360" w:rsidP="005A1EAA">
      <w:pPr>
        <w:pStyle w:val="a3"/>
        <w:spacing w:before="200" w:beforeAutospacing="0" w:after="0" w:afterAutospacing="0" w:line="216" w:lineRule="auto"/>
        <w:rPr>
          <w:rFonts w:ascii="Arial" w:hAnsi="Arial" w:cs="Arial"/>
          <w:b/>
          <w:i/>
          <w:sz w:val="20"/>
          <w:szCs w:val="20"/>
        </w:rPr>
      </w:pPr>
      <w:r w:rsidRPr="00D364B5">
        <w:rPr>
          <w:rFonts w:ascii="Arial" w:hAnsi="Arial" w:cs="Arial"/>
          <w:b/>
          <w:i/>
          <w:sz w:val="20"/>
          <w:szCs w:val="20"/>
        </w:rPr>
        <w:t>В чем выгода сторон сделки?</w:t>
      </w:r>
    </w:p>
    <w:p w:rsidR="00BB4D13" w:rsidRDefault="00AC7360" w:rsidP="005A1EAA">
      <w:pPr>
        <w:pStyle w:val="a3"/>
        <w:spacing w:before="200" w:beforeAutospacing="0" w:after="0" w:afterAutospacing="0" w:line="21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Выгода поставщика в этой схеме очевидна: он получает деньги за поставленный товар</w:t>
      </w:r>
      <w:r w:rsidR="00FB213D">
        <w:rPr>
          <w:rFonts w:ascii="Arial" w:hAnsi="Arial" w:cs="Arial"/>
          <w:sz w:val="20"/>
          <w:szCs w:val="20"/>
        </w:rPr>
        <w:t xml:space="preserve"> раньше, чем мог бы получить</w:t>
      </w:r>
      <w:r w:rsidR="003C6F91">
        <w:rPr>
          <w:rFonts w:ascii="Arial" w:hAnsi="Arial" w:cs="Arial"/>
          <w:sz w:val="20"/>
          <w:szCs w:val="20"/>
        </w:rPr>
        <w:t xml:space="preserve"> </w:t>
      </w:r>
      <w:r w:rsidR="00FB213D">
        <w:rPr>
          <w:rFonts w:ascii="Arial" w:hAnsi="Arial" w:cs="Arial"/>
          <w:sz w:val="20"/>
          <w:szCs w:val="20"/>
        </w:rPr>
        <w:t>без применения инструмента</w:t>
      </w:r>
      <w:r w:rsidR="00E20A3C">
        <w:rPr>
          <w:rFonts w:ascii="Arial" w:hAnsi="Arial" w:cs="Arial"/>
          <w:sz w:val="20"/>
          <w:szCs w:val="20"/>
        </w:rPr>
        <w:t xml:space="preserve"> или в четкие оговоренные сроки</w:t>
      </w:r>
      <w:r w:rsidR="00FB213D">
        <w:rPr>
          <w:rFonts w:ascii="Arial" w:hAnsi="Arial" w:cs="Arial"/>
          <w:sz w:val="20"/>
          <w:szCs w:val="20"/>
        </w:rPr>
        <w:t>, что однозначно является преимуществом данного решения</w:t>
      </w:r>
      <w:r>
        <w:rPr>
          <w:rFonts w:ascii="Arial" w:hAnsi="Arial" w:cs="Arial"/>
          <w:sz w:val="20"/>
          <w:szCs w:val="20"/>
        </w:rPr>
        <w:t xml:space="preserve">. В то же время Производитель (Покупатель) </w:t>
      </w:r>
      <w:r w:rsidR="00E20A3C">
        <w:rPr>
          <w:rFonts w:ascii="Arial" w:hAnsi="Arial" w:cs="Arial"/>
          <w:sz w:val="20"/>
          <w:szCs w:val="20"/>
        </w:rPr>
        <w:t xml:space="preserve">может </w:t>
      </w:r>
      <w:r>
        <w:rPr>
          <w:rFonts w:ascii="Arial" w:hAnsi="Arial" w:cs="Arial"/>
          <w:sz w:val="20"/>
          <w:szCs w:val="20"/>
        </w:rPr>
        <w:t>реша</w:t>
      </w:r>
      <w:r w:rsidR="00E20A3C">
        <w:rPr>
          <w:rFonts w:ascii="Arial" w:hAnsi="Arial" w:cs="Arial"/>
          <w:sz w:val="20"/>
          <w:szCs w:val="20"/>
        </w:rPr>
        <w:t>ть</w:t>
      </w:r>
      <w:r w:rsidR="003C6F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целый комплекс задач. </w:t>
      </w:r>
      <w:r w:rsidR="00FB213D">
        <w:rPr>
          <w:rFonts w:ascii="Arial" w:hAnsi="Arial" w:cs="Arial"/>
          <w:sz w:val="20"/>
          <w:szCs w:val="20"/>
        </w:rPr>
        <w:t>Таких как:</w:t>
      </w:r>
      <w:r w:rsidR="00BB4D13">
        <w:rPr>
          <w:rFonts w:ascii="Arial" w:hAnsi="Arial" w:cs="Arial"/>
          <w:sz w:val="20"/>
          <w:szCs w:val="20"/>
        </w:rPr>
        <w:t xml:space="preserve"> </w:t>
      </w:r>
    </w:p>
    <w:p w:rsidR="00BB4D13" w:rsidRDefault="00BB4D13" w:rsidP="00215ED7">
      <w:pPr>
        <w:pStyle w:val="a3"/>
        <w:spacing w:before="200" w:beforeAutospacing="0" w:after="0" w:afterAutospacing="0" w:line="216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BB4D13">
        <w:rPr>
          <w:rFonts w:ascii="Arial" w:hAnsi="Arial" w:cs="Arial"/>
          <w:sz w:val="20"/>
          <w:szCs w:val="20"/>
        </w:rPr>
        <w:t>Удлинение</w:t>
      </w:r>
      <w:r w:rsidR="00FB213D">
        <w:rPr>
          <w:rFonts w:ascii="Arial" w:hAnsi="Arial" w:cs="Arial"/>
          <w:sz w:val="20"/>
          <w:szCs w:val="20"/>
        </w:rPr>
        <w:t xml:space="preserve"> (получение желаемых)</w:t>
      </w:r>
      <w:r w:rsidRPr="00BB4D13">
        <w:rPr>
          <w:rFonts w:ascii="Arial" w:hAnsi="Arial" w:cs="Arial"/>
          <w:sz w:val="20"/>
          <w:szCs w:val="20"/>
        </w:rPr>
        <w:t xml:space="preserve"> сроков оплаты для любых закупаемых услуг и продукции, решая задачи по оптимизации рабочего капитала</w:t>
      </w:r>
      <w:r w:rsidR="00FB213D">
        <w:rPr>
          <w:rFonts w:ascii="Arial" w:hAnsi="Arial" w:cs="Arial"/>
          <w:sz w:val="20"/>
          <w:szCs w:val="20"/>
        </w:rPr>
        <w:t xml:space="preserve"> и выравниванию сроков оборачиваемости.</w:t>
      </w:r>
    </w:p>
    <w:p w:rsidR="00215ED7" w:rsidRPr="00215ED7" w:rsidRDefault="00E20A3C" w:rsidP="00215ED7">
      <w:pPr>
        <w:pStyle w:val="a3"/>
        <w:spacing w:before="200" w:beforeAutospacing="0" w:after="0" w:afterAutospacing="0" w:line="216" w:lineRule="auto"/>
        <w:ind w:left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Проблематика</w:t>
      </w:r>
      <w:r w:rsidR="003C6F91">
        <w:rPr>
          <w:rFonts w:ascii="Arial" w:hAnsi="Arial" w:cs="Arial"/>
          <w:i/>
          <w:sz w:val="20"/>
          <w:szCs w:val="20"/>
        </w:rPr>
        <w:t>. М</w:t>
      </w:r>
      <w:r w:rsidR="00FB213D">
        <w:rPr>
          <w:rFonts w:ascii="Arial" w:hAnsi="Arial" w:cs="Arial"/>
          <w:i/>
          <w:sz w:val="20"/>
          <w:szCs w:val="20"/>
        </w:rPr>
        <w:t xml:space="preserve">ногие компании сталкиваются с ситуацией, когда поставщики не готовы давать длительные отсрочки из-за сложившейся рыночной </w:t>
      </w:r>
      <w:proofErr w:type="spellStart"/>
      <w:r w:rsidR="00FB213D">
        <w:rPr>
          <w:rFonts w:ascii="Arial" w:hAnsi="Arial" w:cs="Arial"/>
          <w:i/>
          <w:sz w:val="20"/>
          <w:szCs w:val="20"/>
        </w:rPr>
        <w:t>конъюктуры</w:t>
      </w:r>
      <w:proofErr w:type="spellEnd"/>
      <w:r w:rsidR="00FB213D">
        <w:rPr>
          <w:rFonts w:ascii="Arial" w:hAnsi="Arial" w:cs="Arial"/>
          <w:i/>
          <w:sz w:val="20"/>
          <w:szCs w:val="20"/>
        </w:rPr>
        <w:t xml:space="preserve"> или из-за монопольного положения</w:t>
      </w:r>
      <w:r w:rsidR="003C6F91">
        <w:rPr>
          <w:rFonts w:ascii="Arial" w:hAnsi="Arial" w:cs="Arial"/>
          <w:i/>
          <w:sz w:val="20"/>
          <w:szCs w:val="20"/>
        </w:rPr>
        <w:t>. П</w:t>
      </w:r>
      <w:r w:rsidR="00FB213D">
        <w:rPr>
          <w:rFonts w:ascii="Arial" w:hAnsi="Arial" w:cs="Arial"/>
          <w:i/>
          <w:sz w:val="20"/>
          <w:szCs w:val="20"/>
        </w:rPr>
        <w:t xml:space="preserve">ри этом у любой компании есть стремления к </w:t>
      </w:r>
      <w:r w:rsidR="003C6F91">
        <w:rPr>
          <w:rFonts w:ascii="Arial" w:hAnsi="Arial" w:cs="Arial"/>
          <w:i/>
          <w:sz w:val="20"/>
          <w:szCs w:val="20"/>
        </w:rPr>
        <w:t>синхронизации</w:t>
      </w:r>
      <w:r w:rsidR="00FB213D">
        <w:rPr>
          <w:rFonts w:ascii="Arial" w:hAnsi="Arial" w:cs="Arial"/>
          <w:i/>
          <w:sz w:val="20"/>
          <w:szCs w:val="20"/>
        </w:rPr>
        <w:t xml:space="preserve"> сроков оборачиваемости кредиторской и дебиторской задолженности.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BB4D13" w:rsidRDefault="00BB4D13" w:rsidP="00215ED7">
      <w:pPr>
        <w:pStyle w:val="a3"/>
        <w:spacing w:before="200" w:beforeAutospacing="0" w:after="0" w:afterAutospacing="0" w:line="216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Формирование</w:t>
      </w:r>
      <w:r w:rsidRPr="00BB4D13">
        <w:rPr>
          <w:rFonts w:ascii="Arial" w:hAnsi="Arial" w:cs="Arial"/>
          <w:sz w:val="20"/>
          <w:szCs w:val="20"/>
        </w:rPr>
        <w:t xml:space="preserve"> сырьевых запасов без отражения</w:t>
      </w:r>
      <w:r>
        <w:rPr>
          <w:rFonts w:ascii="Arial" w:hAnsi="Arial" w:cs="Arial"/>
          <w:sz w:val="20"/>
          <w:szCs w:val="20"/>
        </w:rPr>
        <w:t xml:space="preserve"> складских остатков на балансе.</w:t>
      </w:r>
    </w:p>
    <w:p w:rsidR="00215ED7" w:rsidRPr="00215ED7" w:rsidRDefault="00E20A3C" w:rsidP="00215ED7">
      <w:pPr>
        <w:pStyle w:val="a3"/>
        <w:spacing w:before="200" w:beforeAutospacing="0" w:after="0" w:afterAutospacing="0" w:line="216" w:lineRule="auto"/>
        <w:ind w:left="708"/>
        <w:rPr>
          <w:rFonts w:ascii="Arial" w:hAnsi="Arial" w:cs="Arial"/>
          <w:i/>
          <w:sz w:val="20"/>
          <w:szCs w:val="20"/>
        </w:rPr>
      </w:pPr>
      <w:r w:rsidRPr="00215ED7">
        <w:rPr>
          <w:rFonts w:ascii="Arial" w:hAnsi="Arial" w:cs="Arial"/>
          <w:i/>
          <w:sz w:val="20"/>
          <w:szCs w:val="20"/>
        </w:rPr>
        <w:t>Пр</w:t>
      </w:r>
      <w:r>
        <w:rPr>
          <w:rFonts w:ascii="Arial" w:hAnsi="Arial" w:cs="Arial"/>
          <w:i/>
          <w:sz w:val="20"/>
          <w:szCs w:val="20"/>
        </w:rPr>
        <w:t>облематика</w:t>
      </w:r>
      <w:r w:rsidR="003C6F91">
        <w:rPr>
          <w:rFonts w:ascii="Arial" w:hAnsi="Arial" w:cs="Arial"/>
          <w:i/>
          <w:sz w:val="20"/>
          <w:szCs w:val="20"/>
        </w:rPr>
        <w:t>.</w:t>
      </w:r>
      <w:r w:rsidR="00FB213D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Любая компания производитель сталкивается с ситуацией, когда им требуется для бесперебойного производства поддерживать определенный запас сырья или товара на складе, а при р</w:t>
      </w:r>
      <w:r w:rsidR="006C0670">
        <w:rPr>
          <w:rFonts w:ascii="Arial" w:hAnsi="Arial" w:cs="Arial"/>
          <w:i/>
          <w:sz w:val="20"/>
          <w:szCs w:val="20"/>
        </w:rPr>
        <w:t>осте</w:t>
      </w:r>
      <w:r>
        <w:rPr>
          <w:rFonts w:ascii="Arial" w:hAnsi="Arial" w:cs="Arial"/>
          <w:i/>
          <w:sz w:val="20"/>
          <w:szCs w:val="20"/>
        </w:rPr>
        <w:t xml:space="preserve"> бизнеса увеличивать </w:t>
      </w:r>
      <w:r w:rsidR="006C0670">
        <w:rPr>
          <w:rFonts w:ascii="Arial" w:hAnsi="Arial" w:cs="Arial"/>
          <w:i/>
          <w:sz w:val="20"/>
          <w:szCs w:val="20"/>
        </w:rPr>
        <w:t>данный показатель.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6C0670">
        <w:rPr>
          <w:rFonts w:ascii="Arial" w:hAnsi="Arial" w:cs="Arial"/>
          <w:i/>
          <w:sz w:val="20"/>
          <w:szCs w:val="20"/>
        </w:rPr>
        <w:t>Это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lastRenderedPageBreak/>
        <w:t xml:space="preserve">однозначно негативно влияет на ряд финансовых показателей и метрик, что </w:t>
      </w:r>
      <w:r w:rsidR="006C0670">
        <w:rPr>
          <w:rFonts w:ascii="Arial" w:hAnsi="Arial" w:cs="Arial"/>
          <w:i/>
          <w:sz w:val="20"/>
          <w:szCs w:val="20"/>
        </w:rPr>
        <w:t>за</w:t>
      </w:r>
      <w:r>
        <w:rPr>
          <w:rFonts w:ascii="Arial" w:hAnsi="Arial" w:cs="Arial"/>
          <w:i/>
          <w:sz w:val="20"/>
          <w:szCs w:val="20"/>
        </w:rPr>
        <w:t>част</w:t>
      </w:r>
      <w:r w:rsidR="006C0670">
        <w:rPr>
          <w:rFonts w:ascii="Arial" w:hAnsi="Arial" w:cs="Arial"/>
          <w:i/>
          <w:sz w:val="20"/>
          <w:szCs w:val="20"/>
        </w:rPr>
        <w:t>ую</w:t>
      </w:r>
      <w:r>
        <w:rPr>
          <w:rFonts w:ascii="Arial" w:hAnsi="Arial" w:cs="Arial"/>
          <w:i/>
          <w:sz w:val="20"/>
          <w:szCs w:val="20"/>
        </w:rPr>
        <w:t xml:space="preserve"> приводит к негативной оценке со стороны кредиторов </w:t>
      </w:r>
      <w:proofErr w:type="gramStart"/>
      <w:r>
        <w:rPr>
          <w:rFonts w:ascii="Arial" w:hAnsi="Arial" w:cs="Arial"/>
          <w:i/>
          <w:sz w:val="20"/>
          <w:szCs w:val="20"/>
        </w:rPr>
        <w:t>У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большинства руководителей таких компаний стоит задача по оптимизации складских остатков. </w:t>
      </w:r>
    </w:p>
    <w:p w:rsidR="00BB4D13" w:rsidRDefault="00BB4D13" w:rsidP="00215ED7">
      <w:pPr>
        <w:pStyle w:val="a3"/>
        <w:spacing w:before="200" w:beforeAutospacing="0" w:after="0" w:afterAutospacing="0" w:line="216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BB4D13">
        <w:rPr>
          <w:rFonts w:ascii="Arial" w:hAnsi="Arial" w:cs="Arial"/>
          <w:sz w:val="20"/>
          <w:szCs w:val="20"/>
        </w:rPr>
        <w:t>Возможность получать более выгодные цены от поставщиков за раннюю оплату</w:t>
      </w:r>
      <w:r w:rsidR="006C0670">
        <w:rPr>
          <w:rFonts w:ascii="Arial" w:hAnsi="Arial" w:cs="Arial"/>
          <w:sz w:val="20"/>
          <w:szCs w:val="20"/>
        </w:rPr>
        <w:t xml:space="preserve"> (</w:t>
      </w:r>
      <w:r w:rsidR="006C0670" w:rsidRPr="006C0670">
        <w:rPr>
          <w:rFonts w:ascii="Arial" w:hAnsi="Arial" w:cs="Arial"/>
          <w:sz w:val="20"/>
          <w:szCs w:val="20"/>
        </w:rPr>
        <w:t>Возможность внедрения элементов динамического дисконтирования</w:t>
      </w:r>
      <w:r w:rsidR="006C0670">
        <w:rPr>
          <w:rFonts w:ascii="Arial" w:hAnsi="Arial" w:cs="Arial"/>
          <w:sz w:val="20"/>
          <w:szCs w:val="20"/>
        </w:rPr>
        <w:t>)</w:t>
      </w:r>
      <w:r w:rsidRPr="00BB4D13">
        <w:rPr>
          <w:rFonts w:ascii="Arial" w:hAnsi="Arial" w:cs="Arial"/>
          <w:sz w:val="20"/>
          <w:szCs w:val="20"/>
        </w:rPr>
        <w:t>, что позволит улучшить многие</w:t>
      </w:r>
      <w:r>
        <w:rPr>
          <w:rFonts w:ascii="Arial" w:hAnsi="Arial" w:cs="Arial"/>
          <w:sz w:val="20"/>
          <w:szCs w:val="20"/>
        </w:rPr>
        <w:t xml:space="preserve"> финансовые</w:t>
      </w:r>
      <w:r w:rsidRPr="00BB4D13">
        <w:rPr>
          <w:rFonts w:ascii="Arial" w:hAnsi="Arial" w:cs="Arial"/>
          <w:sz w:val="20"/>
          <w:szCs w:val="20"/>
        </w:rPr>
        <w:t xml:space="preserve"> показатели, </w:t>
      </w:r>
      <w:r>
        <w:rPr>
          <w:rFonts w:ascii="Arial" w:hAnsi="Arial" w:cs="Arial"/>
          <w:sz w:val="20"/>
          <w:szCs w:val="20"/>
        </w:rPr>
        <w:t>включая</w:t>
      </w:r>
      <w:r w:rsidRPr="00BB4D13">
        <w:rPr>
          <w:rFonts w:ascii="Arial" w:hAnsi="Arial" w:cs="Arial"/>
          <w:sz w:val="20"/>
          <w:szCs w:val="20"/>
        </w:rPr>
        <w:t xml:space="preserve"> EBITDA</w:t>
      </w:r>
      <w:r w:rsidR="00215ED7">
        <w:rPr>
          <w:rFonts w:ascii="Arial" w:hAnsi="Arial" w:cs="Arial"/>
          <w:sz w:val="20"/>
          <w:szCs w:val="20"/>
        </w:rPr>
        <w:t>.</w:t>
      </w:r>
      <w:r w:rsidR="006C0670">
        <w:rPr>
          <w:rFonts w:ascii="Arial" w:hAnsi="Arial" w:cs="Arial"/>
          <w:sz w:val="20"/>
          <w:szCs w:val="20"/>
        </w:rPr>
        <w:t xml:space="preserve"> </w:t>
      </w:r>
    </w:p>
    <w:p w:rsidR="003C6F91" w:rsidRDefault="003C6F91" w:rsidP="00215ED7">
      <w:pPr>
        <w:pStyle w:val="a3"/>
        <w:spacing w:before="200" w:beforeAutospacing="0" w:after="0" w:afterAutospacing="0" w:line="216" w:lineRule="auto"/>
        <w:ind w:left="708"/>
        <w:rPr>
          <w:rFonts w:ascii="Arial" w:hAnsi="Arial" w:cs="Arial"/>
          <w:sz w:val="20"/>
          <w:szCs w:val="20"/>
        </w:rPr>
      </w:pPr>
    </w:p>
    <w:p w:rsidR="00BB4D13" w:rsidRDefault="006C06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Проблематика</w:t>
      </w:r>
      <w:r w:rsidR="003C6F91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Большинство поставщиков на рынке – это компании сегмента МСБ. </w:t>
      </w:r>
      <w:r w:rsidR="003C6F91">
        <w:rPr>
          <w:rFonts w:ascii="Arial" w:hAnsi="Arial" w:cs="Arial"/>
          <w:i/>
          <w:sz w:val="20"/>
          <w:szCs w:val="20"/>
        </w:rPr>
        <w:t xml:space="preserve">По результатам </w:t>
      </w:r>
      <w:hyperlink r:id="rId5" w:history="1">
        <w:r w:rsidR="003C6F91" w:rsidRPr="008F05F1">
          <w:rPr>
            <w:rStyle w:val="a6"/>
            <w:rFonts w:ascii="Arial" w:hAnsi="Arial" w:cs="Arial"/>
            <w:i/>
            <w:sz w:val="20"/>
            <w:szCs w:val="20"/>
          </w:rPr>
          <w:t>опроса</w:t>
        </w:r>
      </w:hyperlink>
      <w:r w:rsidR="003C6F91">
        <w:rPr>
          <w:rFonts w:ascii="Arial" w:hAnsi="Arial" w:cs="Arial"/>
          <w:i/>
          <w:sz w:val="20"/>
          <w:szCs w:val="20"/>
        </w:rPr>
        <w:t xml:space="preserve"> таких компаний в конце 2019 года около 6</w:t>
      </w:r>
      <w:r w:rsidR="008F05F1" w:rsidRPr="000E543C">
        <w:rPr>
          <w:rFonts w:ascii="Arial" w:hAnsi="Arial" w:cs="Arial"/>
          <w:i/>
          <w:sz w:val="20"/>
          <w:szCs w:val="20"/>
        </w:rPr>
        <w:t>3</w:t>
      </w:r>
      <w:r w:rsidR="003C6F91">
        <w:rPr>
          <w:rFonts w:ascii="Arial" w:hAnsi="Arial" w:cs="Arial"/>
          <w:i/>
          <w:sz w:val="20"/>
          <w:szCs w:val="20"/>
        </w:rPr>
        <w:t xml:space="preserve">% признали, что нуждаются в заемных средствах для </w:t>
      </w:r>
      <w:r w:rsidR="008F05F1">
        <w:rPr>
          <w:rFonts w:ascii="Arial" w:hAnsi="Arial" w:cs="Arial"/>
          <w:i/>
          <w:sz w:val="20"/>
          <w:szCs w:val="20"/>
        </w:rPr>
        <w:t>пополнения</w:t>
      </w:r>
      <w:r w:rsidR="003C6F91">
        <w:rPr>
          <w:rFonts w:ascii="Arial" w:hAnsi="Arial" w:cs="Arial"/>
          <w:i/>
          <w:sz w:val="20"/>
          <w:szCs w:val="20"/>
        </w:rPr>
        <w:t xml:space="preserve"> оборотного капитала. </w:t>
      </w:r>
      <w:r w:rsidR="008F05F1" w:rsidRPr="008F05F1">
        <w:rPr>
          <w:rFonts w:ascii="Arial" w:hAnsi="Arial" w:cs="Arial"/>
          <w:i/>
          <w:sz w:val="20"/>
          <w:szCs w:val="20"/>
        </w:rPr>
        <w:t xml:space="preserve">Более 90 процентов компаний-поставщиков сталкиваются с задержками платежей, а половина из них характеризуют задержки платежей как частые. </w:t>
      </w:r>
      <w:r w:rsidR="008F05F1">
        <w:rPr>
          <w:rFonts w:ascii="Arial" w:hAnsi="Arial" w:cs="Arial"/>
          <w:i/>
          <w:sz w:val="20"/>
          <w:szCs w:val="20"/>
        </w:rPr>
        <w:t>Вместе с тем в</w:t>
      </w:r>
      <w:r>
        <w:rPr>
          <w:rFonts w:ascii="Arial" w:hAnsi="Arial" w:cs="Arial"/>
          <w:i/>
          <w:sz w:val="20"/>
          <w:szCs w:val="20"/>
        </w:rPr>
        <w:t xml:space="preserve"> текущих реалиях многие из них лишены или сильно ограничены в возможности привлечения заемного капитала, что в свою очередь негативно сказывается на стоимости их товара, так как любая закупающая компания заинтересована в получении отсрочки. </w:t>
      </w:r>
    </w:p>
    <w:p w:rsidR="00215ED7" w:rsidRPr="000E543C" w:rsidRDefault="008F05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ABL</w:t>
      </w:r>
      <w:r>
        <w:rPr>
          <w:rFonts w:ascii="Arial" w:hAnsi="Arial" w:cs="Arial"/>
          <w:sz w:val="20"/>
          <w:szCs w:val="20"/>
        </w:rPr>
        <w:t xml:space="preserve">-финансирование – новый продукт на российском рынке. В промышленную эксплуатацию ВТБ Факторинг запустил его менее года назад. Однако в ближайшие 2-3 года он имеет все шансы стать не менее популярным, чем традиционный факторинг. </w:t>
      </w:r>
    </w:p>
    <w:p w:rsidR="00BB4D13" w:rsidRPr="005A1EAA" w:rsidRDefault="00BB4D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подготовлена по материалам</w:t>
      </w:r>
      <w:r w:rsidR="00215ED7">
        <w:rPr>
          <w:rFonts w:ascii="Arial" w:hAnsi="Arial" w:cs="Arial"/>
          <w:sz w:val="20"/>
          <w:szCs w:val="20"/>
        </w:rPr>
        <w:t xml:space="preserve"> лекции Виктор</w:t>
      </w:r>
      <w:r w:rsidR="00AB16DD">
        <w:rPr>
          <w:rFonts w:ascii="Arial" w:hAnsi="Arial" w:cs="Arial"/>
          <w:sz w:val="20"/>
          <w:szCs w:val="20"/>
        </w:rPr>
        <w:t>а</w:t>
      </w:r>
      <w:r w:rsidR="00215ED7">
        <w:rPr>
          <w:rFonts w:ascii="Arial" w:hAnsi="Arial" w:cs="Arial"/>
          <w:sz w:val="20"/>
          <w:szCs w:val="20"/>
        </w:rPr>
        <w:t xml:space="preserve"> Пинчука </w:t>
      </w:r>
      <w:hyperlink r:id="rId6" w:history="1">
        <w:r w:rsidR="00215ED7" w:rsidRPr="008F05F1">
          <w:rPr>
            <w:rStyle w:val="a6"/>
            <w:rFonts w:ascii="Arial" w:hAnsi="Arial" w:cs="Arial"/>
            <w:sz w:val="20"/>
            <w:szCs w:val="20"/>
          </w:rPr>
          <w:t>в «</w:t>
        </w:r>
        <w:r w:rsidRPr="008F05F1">
          <w:rPr>
            <w:rStyle w:val="a6"/>
            <w:rFonts w:ascii="Arial" w:hAnsi="Arial" w:cs="Arial"/>
            <w:sz w:val="20"/>
            <w:szCs w:val="20"/>
          </w:rPr>
          <w:t>Шко</w:t>
        </w:r>
        <w:r w:rsidR="00215ED7" w:rsidRPr="008F05F1">
          <w:rPr>
            <w:rStyle w:val="a6"/>
            <w:rFonts w:ascii="Arial" w:hAnsi="Arial" w:cs="Arial"/>
            <w:sz w:val="20"/>
            <w:szCs w:val="20"/>
          </w:rPr>
          <w:t>ле</w:t>
        </w:r>
        <w:r w:rsidRPr="008F05F1">
          <w:rPr>
            <w:rStyle w:val="a6"/>
            <w:rFonts w:ascii="Arial" w:hAnsi="Arial" w:cs="Arial"/>
            <w:sz w:val="20"/>
            <w:szCs w:val="20"/>
          </w:rPr>
          <w:t xml:space="preserve"> факторинга</w:t>
        </w:r>
        <w:r w:rsidR="00215ED7" w:rsidRPr="008F05F1">
          <w:rPr>
            <w:rStyle w:val="a6"/>
            <w:rFonts w:ascii="Arial" w:hAnsi="Arial" w:cs="Arial"/>
            <w:sz w:val="20"/>
            <w:szCs w:val="20"/>
          </w:rPr>
          <w:t>»</w:t>
        </w:r>
      </w:hyperlink>
      <w:r w:rsidR="00215ED7">
        <w:rPr>
          <w:rFonts w:ascii="Arial" w:hAnsi="Arial" w:cs="Arial"/>
          <w:sz w:val="20"/>
          <w:szCs w:val="20"/>
        </w:rPr>
        <w:t xml:space="preserve"> при НИУ ВШЭ</w:t>
      </w:r>
    </w:p>
    <w:sectPr w:rsidR="00BB4D13" w:rsidRPr="005A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TB Group Cond Light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AA"/>
    <w:rsid w:val="000E543C"/>
    <w:rsid w:val="00215ED7"/>
    <w:rsid w:val="003C6F91"/>
    <w:rsid w:val="00544C87"/>
    <w:rsid w:val="00565C01"/>
    <w:rsid w:val="005A1EAA"/>
    <w:rsid w:val="0066556A"/>
    <w:rsid w:val="006A3966"/>
    <w:rsid w:val="006C0670"/>
    <w:rsid w:val="00796680"/>
    <w:rsid w:val="00866956"/>
    <w:rsid w:val="008F05F1"/>
    <w:rsid w:val="00937D22"/>
    <w:rsid w:val="009F21B8"/>
    <w:rsid w:val="00AB0393"/>
    <w:rsid w:val="00AB16DD"/>
    <w:rsid w:val="00AC7360"/>
    <w:rsid w:val="00BA2F91"/>
    <w:rsid w:val="00BB4D13"/>
    <w:rsid w:val="00D364B5"/>
    <w:rsid w:val="00E20A3C"/>
    <w:rsid w:val="00E75661"/>
    <w:rsid w:val="00F04D62"/>
    <w:rsid w:val="00FB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23E3"/>
  <w15:chartTrackingRefBased/>
  <w15:docId w15:val="{70E4A839-9030-4090-AB67-673DC9CB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796680"/>
    <w:pPr>
      <w:keepNext/>
      <w:spacing w:before="200" w:after="20" w:line="240" w:lineRule="auto"/>
      <w:outlineLvl w:val="0"/>
    </w:pPr>
    <w:rPr>
      <w:rFonts w:ascii="Arial" w:eastAsia="Arial" w:hAnsi="Arial" w:cs="Arial"/>
      <w:b/>
      <w:color w:val="1F497D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565C01"/>
    <w:pPr>
      <w:keepNext/>
      <w:spacing w:after="0" w:line="240" w:lineRule="auto"/>
      <w:outlineLvl w:val="1"/>
    </w:pPr>
    <w:rPr>
      <w:rFonts w:ascii="Arial" w:eastAsia="Arial" w:hAnsi="Arial" w:cs="Arial"/>
      <w:b/>
      <w:i/>
      <w:color w:val="000000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5C01"/>
    <w:rPr>
      <w:rFonts w:ascii="Arial" w:eastAsia="Arial" w:hAnsi="Arial" w:cs="Arial"/>
      <w:b/>
      <w:i/>
      <w:color w:val="000000"/>
      <w:sz w:val="20"/>
      <w:szCs w:val="24"/>
      <w:lang w:eastAsia="ru-RU"/>
    </w:rPr>
  </w:style>
  <w:style w:type="paragraph" w:styleId="11">
    <w:name w:val="toc 1"/>
    <w:basedOn w:val="a"/>
    <w:next w:val="a"/>
    <w:autoRedefine/>
    <w:semiHidden/>
    <w:unhideWhenUsed/>
    <w:rsid w:val="00796680"/>
    <w:pPr>
      <w:spacing w:before="240" w:after="100" w:line="240" w:lineRule="auto"/>
    </w:pPr>
    <w:rPr>
      <w:rFonts w:ascii="Arial" w:eastAsia="Times New Roman" w:hAnsi="Arial" w:cs="Times New Roman"/>
      <w:b/>
      <w:color w:val="00206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96680"/>
    <w:rPr>
      <w:rFonts w:ascii="Arial" w:eastAsia="Arial" w:hAnsi="Arial" w:cs="Arial"/>
      <w:b/>
      <w:color w:val="1F497D"/>
      <w:sz w:val="24"/>
      <w:szCs w:val="24"/>
      <w:lang w:eastAsia="ru-RU"/>
    </w:rPr>
  </w:style>
  <w:style w:type="paragraph" w:styleId="21">
    <w:name w:val="toc 2"/>
    <w:basedOn w:val="a"/>
    <w:next w:val="a"/>
    <w:autoRedefine/>
    <w:semiHidden/>
    <w:unhideWhenUsed/>
    <w:rsid w:val="00796680"/>
    <w:pPr>
      <w:spacing w:after="100" w:line="240" w:lineRule="auto"/>
      <w:ind w:left="240"/>
    </w:pPr>
    <w:rPr>
      <w:rFonts w:ascii="Arial" w:eastAsia="Times New Roman" w:hAnsi="Arial" w:cs="Times New Roman"/>
      <w:b/>
      <w:i/>
      <w:sz w:val="20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2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1B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F05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9">
          <w:marLeft w:val="4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nance.hse.ru/factoring/" TargetMode="External"/><Relationship Id="rId5" Type="http://schemas.openxmlformats.org/officeDocument/2006/relationships/hyperlink" Target="https://www.vtbf.ru/mass-media/kak-uluchshit-platezhnuyu-disciplinu-debitorov-s-vygodoy-dlya-nih/" TargetMode="External"/><Relationship Id="rId4" Type="http://schemas.openxmlformats.org/officeDocument/2006/relationships/hyperlink" Target="https://www.vtbf.ru/mass-media/faktoring-bez-faktorin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Екатерина</dc:creator>
  <cp:keywords/>
  <dc:description/>
  <cp:lastModifiedBy>Алексей</cp:lastModifiedBy>
  <cp:revision>3</cp:revision>
  <dcterms:created xsi:type="dcterms:W3CDTF">2021-05-24T20:06:00Z</dcterms:created>
  <dcterms:modified xsi:type="dcterms:W3CDTF">2021-05-24T20:06:00Z</dcterms:modified>
</cp:coreProperties>
</file>