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0466E" w14:textId="77777777" w:rsidR="007E24CE" w:rsidRPr="007D4565" w:rsidRDefault="007E24CE" w:rsidP="007E24CE">
      <w:pPr>
        <w:autoSpaceDE w:val="0"/>
        <w:autoSpaceDN w:val="0"/>
        <w:adjustRightInd w:val="0"/>
        <w:jc w:val="center"/>
        <w:rPr>
          <w:rFonts w:cs="Times New Roman"/>
          <w:i/>
          <w:sz w:val="28"/>
          <w:szCs w:val="28"/>
          <w:lang w:val="en-US"/>
        </w:rPr>
      </w:pPr>
      <w:r w:rsidRPr="007D4565">
        <w:rPr>
          <w:rFonts w:cs="Times New Roman"/>
          <w:b/>
          <w:i/>
          <w:sz w:val="28"/>
          <w:szCs w:val="28"/>
          <w:lang w:val="en-US"/>
        </w:rPr>
        <w:t xml:space="preserve">SERIES: </w:t>
      </w:r>
      <w:r w:rsidRPr="007D4565">
        <w:rPr>
          <w:rFonts w:cs="Times New Roman"/>
          <w:i/>
          <w:sz w:val="28"/>
          <w:szCs w:val="28"/>
          <w:lang w:val="en-US"/>
        </w:rPr>
        <w:t>ECONOMICS</w:t>
      </w:r>
    </w:p>
    <w:p w14:paraId="37FAF33B" w14:textId="77777777" w:rsidR="007E24CE" w:rsidRPr="007D4565" w:rsidRDefault="007E24CE" w:rsidP="007E24CE">
      <w:pPr>
        <w:jc w:val="center"/>
        <w:rPr>
          <w:rFonts w:cs="Times New Roman"/>
          <w:bCs/>
          <w:sz w:val="28"/>
          <w:szCs w:val="32"/>
          <w:shd w:val="clear" w:color="auto" w:fill="FFFFFF"/>
          <w:lang w:val="en-US"/>
        </w:rPr>
      </w:pPr>
    </w:p>
    <w:p w14:paraId="3151EF48" w14:textId="77777777" w:rsidR="00A64383" w:rsidRPr="007D4565" w:rsidRDefault="00A64383" w:rsidP="007E24CE">
      <w:pPr>
        <w:jc w:val="center"/>
        <w:rPr>
          <w:rFonts w:cs="Times New Roman"/>
          <w:bCs/>
          <w:i/>
          <w:sz w:val="28"/>
          <w:szCs w:val="32"/>
          <w:shd w:val="clear" w:color="auto" w:fill="FFFFFF"/>
          <w:lang w:val="en-US"/>
        </w:rPr>
      </w:pPr>
      <w:r w:rsidRPr="007D4565">
        <w:rPr>
          <w:rFonts w:cs="Times New Roman"/>
          <w:bCs/>
          <w:i/>
          <w:sz w:val="28"/>
          <w:szCs w:val="32"/>
          <w:shd w:val="clear" w:color="auto" w:fill="FFFFFF"/>
          <w:lang w:val="en-US"/>
        </w:rPr>
        <w:t>D</w:t>
      </w:r>
      <w:r w:rsidR="007B47EF" w:rsidRPr="007D4565">
        <w:rPr>
          <w:rFonts w:cs="Times New Roman"/>
          <w:bCs/>
          <w:i/>
          <w:sz w:val="28"/>
          <w:szCs w:val="32"/>
          <w:shd w:val="clear" w:color="auto" w:fill="FFFFFF"/>
          <w:lang w:val="en-US"/>
        </w:rPr>
        <w:t xml:space="preserve">mitry </w:t>
      </w:r>
      <w:r w:rsidRPr="007D4565">
        <w:rPr>
          <w:rFonts w:cs="Times New Roman"/>
          <w:bCs/>
          <w:i/>
          <w:sz w:val="28"/>
          <w:szCs w:val="32"/>
          <w:shd w:val="clear" w:color="auto" w:fill="FFFFFF"/>
          <w:lang w:val="en-US"/>
        </w:rPr>
        <w:t>I.</w:t>
      </w:r>
      <w:r w:rsidR="007B47EF" w:rsidRPr="007D4565">
        <w:rPr>
          <w:rFonts w:cs="Times New Roman"/>
          <w:bCs/>
          <w:i/>
          <w:sz w:val="28"/>
          <w:szCs w:val="32"/>
          <w:shd w:val="clear" w:color="auto" w:fill="FFFFFF"/>
          <w:lang w:val="en-US"/>
        </w:rPr>
        <w:t xml:space="preserve"> </w:t>
      </w:r>
      <w:proofErr w:type="spellStart"/>
      <w:r w:rsidR="007B47EF" w:rsidRPr="007D4565">
        <w:rPr>
          <w:rFonts w:cs="Times New Roman"/>
          <w:bCs/>
          <w:i/>
          <w:sz w:val="28"/>
          <w:szCs w:val="32"/>
          <w:shd w:val="clear" w:color="auto" w:fill="FFFFFF"/>
          <w:lang w:val="en-US"/>
        </w:rPr>
        <w:t>Malakhov</w:t>
      </w:r>
      <w:proofErr w:type="spellEnd"/>
      <w:r w:rsidR="008528A2" w:rsidRPr="007D4565">
        <w:rPr>
          <w:rStyle w:val="aa"/>
          <w:rFonts w:cs="Times New Roman"/>
          <w:bCs/>
          <w:i/>
          <w:sz w:val="28"/>
          <w:szCs w:val="32"/>
          <w:shd w:val="clear" w:color="auto" w:fill="FFFFFF"/>
          <w:lang w:val="en-US"/>
        </w:rPr>
        <w:footnoteReference w:id="1"/>
      </w:r>
      <w:r w:rsidR="007B47EF" w:rsidRPr="007D4565">
        <w:rPr>
          <w:rFonts w:cs="Times New Roman"/>
          <w:bCs/>
          <w:i/>
          <w:sz w:val="28"/>
          <w:szCs w:val="32"/>
          <w:shd w:val="clear" w:color="auto" w:fill="FFFFFF"/>
          <w:lang w:val="en-US"/>
        </w:rPr>
        <w:t xml:space="preserve">, </w:t>
      </w:r>
      <w:proofErr w:type="spellStart"/>
      <w:r w:rsidR="007B47EF" w:rsidRPr="007D4565">
        <w:rPr>
          <w:rFonts w:cs="Times New Roman"/>
          <w:bCs/>
          <w:i/>
          <w:sz w:val="28"/>
          <w:szCs w:val="32"/>
          <w:shd w:val="clear" w:color="auto" w:fill="FFFFFF"/>
          <w:lang w:val="en-US"/>
        </w:rPr>
        <w:t>Nikolay</w:t>
      </w:r>
      <w:proofErr w:type="spellEnd"/>
      <w:r w:rsidR="007B47EF" w:rsidRPr="007D4565">
        <w:rPr>
          <w:rFonts w:cs="Times New Roman"/>
          <w:bCs/>
          <w:i/>
          <w:sz w:val="28"/>
          <w:szCs w:val="32"/>
          <w:shd w:val="clear" w:color="auto" w:fill="FFFFFF"/>
          <w:lang w:val="en-US"/>
        </w:rPr>
        <w:t xml:space="preserve"> P. </w:t>
      </w:r>
      <w:proofErr w:type="spellStart"/>
      <w:r w:rsidR="007B47EF" w:rsidRPr="007D4565">
        <w:rPr>
          <w:rFonts w:cs="Times New Roman"/>
          <w:bCs/>
          <w:i/>
          <w:sz w:val="28"/>
          <w:szCs w:val="32"/>
          <w:shd w:val="clear" w:color="auto" w:fill="FFFFFF"/>
          <w:lang w:val="en-US"/>
        </w:rPr>
        <w:t>Pilnik</w:t>
      </w:r>
      <w:proofErr w:type="spellEnd"/>
      <w:r w:rsidR="007B47EF" w:rsidRPr="007D4565">
        <w:rPr>
          <w:rStyle w:val="aa"/>
          <w:rFonts w:cs="Times New Roman"/>
          <w:bCs/>
          <w:i/>
          <w:sz w:val="28"/>
          <w:szCs w:val="32"/>
          <w:shd w:val="clear" w:color="auto" w:fill="FFFFFF"/>
          <w:lang w:val="en-US"/>
        </w:rPr>
        <w:t xml:space="preserve"> </w:t>
      </w:r>
      <w:r w:rsidRPr="007D4565">
        <w:rPr>
          <w:rStyle w:val="aa"/>
          <w:rFonts w:cs="Times New Roman"/>
          <w:bCs/>
          <w:i/>
          <w:sz w:val="28"/>
          <w:szCs w:val="32"/>
          <w:shd w:val="clear" w:color="auto" w:fill="FFFFFF"/>
          <w:lang w:val="en-US"/>
        </w:rPr>
        <w:footnoteReference w:id="2"/>
      </w:r>
      <w:r w:rsidRPr="007D4565">
        <w:rPr>
          <w:rFonts w:cs="Times New Roman"/>
          <w:bCs/>
          <w:i/>
          <w:sz w:val="28"/>
          <w:szCs w:val="32"/>
          <w:shd w:val="clear" w:color="auto" w:fill="FFFFFF"/>
          <w:lang w:val="en-US"/>
        </w:rPr>
        <w:t>,</w:t>
      </w:r>
      <w:r w:rsidR="007B47EF" w:rsidRPr="007D4565">
        <w:rPr>
          <w:rFonts w:cs="Times New Roman"/>
          <w:bCs/>
          <w:i/>
          <w:sz w:val="28"/>
          <w:szCs w:val="32"/>
          <w:shd w:val="clear" w:color="auto" w:fill="FFFFFF"/>
          <w:lang w:val="en-US"/>
        </w:rPr>
        <w:t xml:space="preserve"> Igor </w:t>
      </w:r>
      <w:r w:rsidRPr="007D4565">
        <w:rPr>
          <w:rFonts w:cs="Times New Roman"/>
          <w:bCs/>
          <w:i/>
          <w:sz w:val="28"/>
          <w:szCs w:val="32"/>
          <w:shd w:val="clear" w:color="auto" w:fill="FFFFFF"/>
          <w:lang w:val="en-US"/>
        </w:rPr>
        <w:t>G.</w:t>
      </w:r>
      <w:r w:rsidR="007B47EF" w:rsidRPr="007D4565">
        <w:rPr>
          <w:rFonts w:cs="Times New Roman"/>
          <w:bCs/>
          <w:i/>
          <w:sz w:val="28"/>
          <w:szCs w:val="32"/>
          <w:shd w:val="clear" w:color="auto" w:fill="FFFFFF"/>
          <w:lang w:val="en-US"/>
        </w:rPr>
        <w:t xml:space="preserve"> </w:t>
      </w:r>
      <w:proofErr w:type="spellStart"/>
      <w:r w:rsidR="007B47EF" w:rsidRPr="007D4565">
        <w:rPr>
          <w:rFonts w:cs="Times New Roman"/>
          <w:bCs/>
          <w:i/>
          <w:sz w:val="28"/>
          <w:szCs w:val="32"/>
          <w:shd w:val="clear" w:color="auto" w:fill="FFFFFF"/>
          <w:lang w:val="en-US"/>
        </w:rPr>
        <w:t>Pospelov</w:t>
      </w:r>
      <w:proofErr w:type="spellEnd"/>
      <w:r w:rsidR="007B47EF" w:rsidRPr="007D4565">
        <w:rPr>
          <w:rStyle w:val="aa"/>
          <w:rFonts w:cs="Times New Roman"/>
          <w:bCs/>
          <w:i/>
          <w:sz w:val="28"/>
          <w:szCs w:val="32"/>
          <w:shd w:val="clear" w:color="auto" w:fill="FFFFFF"/>
          <w:lang w:val="en-US"/>
        </w:rPr>
        <w:t xml:space="preserve"> </w:t>
      </w:r>
      <w:r w:rsidRPr="007D4565">
        <w:rPr>
          <w:rStyle w:val="aa"/>
          <w:rFonts w:cs="Times New Roman"/>
          <w:bCs/>
          <w:i/>
          <w:sz w:val="28"/>
          <w:szCs w:val="32"/>
          <w:shd w:val="clear" w:color="auto" w:fill="FFFFFF"/>
          <w:lang w:val="en-US"/>
        </w:rPr>
        <w:footnoteReference w:id="3"/>
      </w:r>
    </w:p>
    <w:p w14:paraId="2F55769F" w14:textId="77777777" w:rsidR="00A64383" w:rsidRPr="007D4565" w:rsidRDefault="00A64383" w:rsidP="007E24CE">
      <w:pPr>
        <w:jc w:val="center"/>
        <w:rPr>
          <w:rFonts w:cs="Times New Roman"/>
          <w:b/>
          <w:bCs/>
          <w:sz w:val="32"/>
          <w:szCs w:val="32"/>
          <w:shd w:val="clear" w:color="auto" w:fill="FFFFFF"/>
          <w:lang w:val="en-US"/>
        </w:rPr>
      </w:pPr>
    </w:p>
    <w:p w14:paraId="7CB486F4" w14:textId="77777777" w:rsidR="008E5EF6" w:rsidRPr="007D4565" w:rsidRDefault="008E5EF6" w:rsidP="007E24CE">
      <w:pPr>
        <w:jc w:val="center"/>
        <w:rPr>
          <w:rFonts w:cs="Times New Roman"/>
          <w:b/>
          <w:bCs/>
          <w:sz w:val="32"/>
          <w:szCs w:val="32"/>
          <w:shd w:val="clear" w:color="auto" w:fill="FFFFFF"/>
          <w:lang w:val="en-US"/>
        </w:rPr>
      </w:pPr>
    </w:p>
    <w:p w14:paraId="34AA2CA3" w14:textId="6F85F526" w:rsidR="007B69F0" w:rsidRPr="007D4565" w:rsidRDefault="00F130CB" w:rsidP="007E24CE">
      <w:pPr>
        <w:jc w:val="center"/>
        <w:rPr>
          <w:rFonts w:cs="Times New Roman"/>
          <w:b/>
          <w:bCs/>
          <w:sz w:val="32"/>
          <w:szCs w:val="32"/>
          <w:shd w:val="clear" w:color="auto" w:fill="FFFFFF"/>
          <w:lang w:val="en-US"/>
        </w:rPr>
      </w:pPr>
      <w:r w:rsidRPr="007D4565">
        <w:rPr>
          <w:rFonts w:cs="Times New Roman"/>
          <w:b/>
          <w:bCs/>
          <w:sz w:val="32"/>
          <w:szCs w:val="32"/>
          <w:shd w:val="clear" w:color="auto" w:fill="FFFFFF"/>
          <w:lang w:val="en-US"/>
        </w:rPr>
        <w:t xml:space="preserve">Stability of distribution of relative sizes of banks as an argument to </w:t>
      </w:r>
      <w:r w:rsidR="00FE3383">
        <w:rPr>
          <w:rFonts w:cs="Times New Roman"/>
          <w:b/>
          <w:bCs/>
          <w:sz w:val="32"/>
          <w:szCs w:val="32"/>
          <w:shd w:val="clear" w:color="auto" w:fill="FFFFFF"/>
          <w:lang w:val="en-US"/>
        </w:rPr>
        <w:t>usage of concept of a</w:t>
      </w:r>
      <w:r w:rsidR="00025AD5">
        <w:rPr>
          <w:rFonts w:cs="Times New Roman"/>
          <w:b/>
          <w:bCs/>
          <w:sz w:val="32"/>
          <w:szCs w:val="32"/>
          <w:shd w:val="clear" w:color="auto" w:fill="FFFFFF"/>
          <w:lang w:val="en-US"/>
        </w:rPr>
        <w:t xml:space="preserve"> representative</w:t>
      </w:r>
      <w:r w:rsidRPr="007D4565">
        <w:rPr>
          <w:rFonts w:cs="Times New Roman"/>
          <w:b/>
          <w:bCs/>
          <w:sz w:val="32"/>
          <w:szCs w:val="32"/>
          <w:shd w:val="clear" w:color="auto" w:fill="FFFFFF"/>
          <w:lang w:val="en-US"/>
        </w:rPr>
        <w:t xml:space="preserve"> agent</w:t>
      </w:r>
      <w:r w:rsidR="00A64383" w:rsidRPr="007D4565">
        <w:rPr>
          <w:rStyle w:val="aa"/>
          <w:rFonts w:cs="Times New Roman"/>
          <w:b/>
          <w:bCs/>
          <w:sz w:val="32"/>
          <w:szCs w:val="32"/>
          <w:shd w:val="clear" w:color="auto" w:fill="FFFFFF"/>
          <w:lang w:val="en-US"/>
        </w:rPr>
        <w:footnoteReference w:id="4"/>
      </w:r>
    </w:p>
    <w:p w14:paraId="7F7F3590" w14:textId="77777777" w:rsidR="00A64383" w:rsidRPr="007D4565" w:rsidRDefault="00A64383" w:rsidP="007E24CE">
      <w:pPr>
        <w:jc w:val="center"/>
        <w:rPr>
          <w:rFonts w:cs="Times New Roman"/>
          <w:b/>
          <w:bCs/>
          <w:szCs w:val="24"/>
          <w:shd w:val="clear" w:color="auto" w:fill="FFFFFF"/>
          <w:lang w:val="en-US"/>
        </w:rPr>
      </w:pPr>
    </w:p>
    <w:p w14:paraId="293114B3" w14:textId="7965B72F" w:rsidR="00314C51" w:rsidRPr="007D4565" w:rsidRDefault="00F653FA" w:rsidP="00887881">
      <w:pPr>
        <w:ind w:firstLine="708"/>
        <w:jc w:val="both"/>
        <w:rPr>
          <w:lang w:val="en-US"/>
        </w:rPr>
      </w:pPr>
      <w:r>
        <w:rPr>
          <w:lang w:val="en-US"/>
        </w:rPr>
        <w:t>W</w:t>
      </w:r>
      <w:r w:rsidR="00314C51" w:rsidRPr="007D4565">
        <w:rPr>
          <w:lang w:val="en-US"/>
        </w:rPr>
        <w:t xml:space="preserve">e propose new </w:t>
      </w:r>
      <w:r>
        <w:rPr>
          <w:lang w:val="en-US"/>
        </w:rPr>
        <w:t xml:space="preserve">theoretical </w:t>
      </w:r>
      <w:r w:rsidR="00314C51" w:rsidRPr="007D4565">
        <w:rPr>
          <w:lang w:val="en-US"/>
        </w:rPr>
        <w:t>model of</w:t>
      </w:r>
      <w:r w:rsidR="004F5FBA" w:rsidRPr="007D4565">
        <w:rPr>
          <w:lang w:val="en-US"/>
        </w:rPr>
        <w:t xml:space="preserve"> large-scale </w:t>
      </w:r>
      <w:r w:rsidR="00314C51" w:rsidRPr="007D4565">
        <w:rPr>
          <w:lang w:val="en-US"/>
        </w:rPr>
        <w:t>ban</w:t>
      </w:r>
      <w:r w:rsidR="004463A2">
        <w:rPr>
          <w:lang w:val="en-US"/>
        </w:rPr>
        <w:t>king system of an open economy. It is</w:t>
      </w:r>
      <w:r>
        <w:rPr>
          <w:lang w:val="en-US"/>
        </w:rPr>
        <w:t xml:space="preserve"> show</w:t>
      </w:r>
      <w:r w:rsidR="004463A2">
        <w:rPr>
          <w:lang w:val="en-US"/>
        </w:rPr>
        <w:t xml:space="preserve">n, </w:t>
      </w:r>
      <w:r>
        <w:rPr>
          <w:lang w:val="en-US"/>
        </w:rPr>
        <w:t xml:space="preserve">that </w:t>
      </w:r>
      <w:r w:rsidR="002220CD" w:rsidRPr="007D4565">
        <w:rPr>
          <w:lang w:val="en-US"/>
        </w:rPr>
        <w:t>distribution of relative sizes</w:t>
      </w:r>
      <w:r w:rsidR="00314C51" w:rsidRPr="007D4565">
        <w:rPr>
          <w:lang w:val="en-US"/>
        </w:rPr>
        <w:t xml:space="preserve"> of individual banks is stable</w:t>
      </w:r>
      <w:r w:rsidR="002220CD" w:rsidRPr="007D4565">
        <w:rPr>
          <w:lang w:val="en-US"/>
        </w:rPr>
        <w:t xml:space="preserve"> over time</w:t>
      </w:r>
      <w:r w:rsidR="00FE3383">
        <w:rPr>
          <w:lang w:val="en-US"/>
        </w:rPr>
        <w:t xml:space="preserve"> and</w:t>
      </w:r>
      <w:r>
        <w:rPr>
          <w:lang w:val="en-US"/>
        </w:rPr>
        <w:t xml:space="preserve"> </w:t>
      </w:r>
      <w:r w:rsidR="00166170" w:rsidRPr="007D4565">
        <w:rPr>
          <w:lang w:val="en-US"/>
        </w:rPr>
        <w:t>does</w:t>
      </w:r>
      <w:r>
        <w:rPr>
          <w:lang w:val="en-US"/>
        </w:rPr>
        <w:t xml:space="preserve"> </w:t>
      </w:r>
      <w:r w:rsidR="00FE3383">
        <w:rPr>
          <w:lang w:val="en-US"/>
        </w:rPr>
        <w:t xml:space="preserve">not </w:t>
      </w:r>
      <w:r>
        <w:rPr>
          <w:lang w:val="en-US"/>
        </w:rPr>
        <w:t>depend on volume of deposits</w:t>
      </w:r>
      <w:r w:rsidR="00166170" w:rsidRPr="007D4565">
        <w:rPr>
          <w:lang w:val="en-US"/>
        </w:rPr>
        <w:t>.</w:t>
      </w:r>
      <w:r w:rsidR="007255A5" w:rsidRPr="007255A5">
        <w:rPr>
          <w:lang w:val="en-US"/>
        </w:rPr>
        <w:t xml:space="preserve"> </w:t>
      </w:r>
      <w:r w:rsidR="00887881" w:rsidRPr="007D4565">
        <w:rPr>
          <w:lang w:val="en-US"/>
        </w:rPr>
        <w:t>This result provides an additional argument in favor of usage</w:t>
      </w:r>
      <w:r w:rsidR="00887881">
        <w:rPr>
          <w:lang w:val="en-US"/>
        </w:rPr>
        <w:t xml:space="preserve"> of representative agent concept in banking sphere modeling</w:t>
      </w:r>
      <w:r w:rsidR="00887881" w:rsidRPr="007D4565">
        <w:rPr>
          <w:lang w:val="en-US"/>
        </w:rPr>
        <w:t>.</w:t>
      </w:r>
    </w:p>
    <w:p w14:paraId="0AB39A4A" w14:textId="269CC811" w:rsidR="00D41E46" w:rsidRDefault="00B57D59" w:rsidP="006C2889">
      <w:pPr>
        <w:jc w:val="both"/>
        <w:rPr>
          <w:lang w:val="en-US"/>
        </w:rPr>
      </w:pPr>
      <w:r w:rsidRPr="007D4565">
        <w:rPr>
          <w:lang w:val="en-US"/>
        </w:rPr>
        <w:tab/>
      </w:r>
      <w:r w:rsidR="006C2889">
        <w:rPr>
          <w:lang w:val="en-US"/>
        </w:rPr>
        <w:t xml:space="preserve">Empirical test shows, that </w:t>
      </w:r>
      <w:r w:rsidR="00314C51" w:rsidRPr="007D4565">
        <w:rPr>
          <w:lang w:val="en-US"/>
        </w:rPr>
        <w:t>using generalized vers</w:t>
      </w:r>
      <w:r w:rsidR="006C2889">
        <w:rPr>
          <w:lang w:val="en-US"/>
        </w:rPr>
        <w:t>ions of Pareto and Normal</w:t>
      </w:r>
      <w:r w:rsidR="002D701C" w:rsidRPr="007D4565">
        <w:rPr>
          <w:lang w:val="en-US"/>
        </w:rPr>
        <w:t xml:space="preserve"> distribution</w:t>
      </w:r>
      <w:r w:rsidR="00EC1128" w:rsidRPr="007D4565">
        <w:rPr>
          <w:lang w:val="en-US"/>
        </w:rPr>
        <w:t>,</w:t>
      </w:r>
      <w:r w:rsidR="00314C51" w:rsidRPr="007D4565">
        <w:rPr>
          <w:lang w:val="en-US"/>
        </w:rPr>
        <w:t xml:space="preserve"> distributions of</w:t>
      </w:r>
      <w:r w:rsidR="00487ADC" w:rsidRPr="007D4565">
        <w:rPr>
          <w:lang w:val="en-US"/>
        </w:rPr>
        <w:t xml:space="preserve"> </w:t>
      </w:r>
      <w:r w:rsidR="002220CD" w:rsidRPr="007D4565">
        <w:rPr>
          <w:lang w:val="en-US"/>
        </w:rPr>
        <w:t xml:space="preserve">relative sizes </w:t>
      </w:r>
      <w:r w:rsidR="00314C51" w:rsidRPr="007D4565">
        <w:rPr>
          <w:lang w:val="en-US"/>
        </w:rPr>
        <w:t>can be a</w:t>
      </w:r>
      <w:r w:rsidR="002D701C" w:rsidRPr="007D4565">
        <w:rPr>
          <w:lang w:val="en-US"/>
        </w:rPr>
        <w:t>pproximated with high accuracy and, moreover, distribution</w:t>
      </w:r>
      <w:r w:rsidR="00EC1128" w:rsidRPr="007D4565">
        <w:rPr>
          <w:lang w:val="en-US"/>
        </w:rPr>
        <w:t>s</w:t>
      </w:r>
      <w:r w:rsidR="002D701C" w:rsidRPr="007D4565">
        <w:rPr>
          <w:lang w:val="en-US"/>
        </w:rPr>
        <w:t xml:space="preserve"> </w:t>
      </w:r>
      <w:r w:rsidR="00EC1128" w:rsidRPr="007D4565">
        <w:rPr>
          <w:lang w:val="en-US"/>
        </w:rPr>
        <w:t xml:space="preserve">are </w:t>
      </w:r>
      <w:r w:rsidR="002D701C" w:rsidRPr="007D4565">
        <w:rPr>
          <w:lang w:val="en-US"/>
        </w:rPr>
        <w:t>stable</w:t>
      </w:r>
      <w:r w:rsidR="00EC1128" w:rsidRPr="007D4565">
        <w:rPr>
          <w:lang w:val="en-US"/>
        </w:rPr>
        <w:t xml:space="preserve"> over time</w:t>
      </w:r>
      <w:r w:rsidR="002D701C" w:rsidRPr="007D4565">
        <w:rPr>
          <w:lang w:val="en-US"/>
        </w:rPr>
        <w:t>.</w:t>
      </w:r>
      <w:r w:rsidR="007255A5">
        <w:rPr>
          <w:lang w:val="en-US"/>
        </w:rPr>
        <w:t xml:space="preserve"> Moreover, banks </w:t>
      </w:r>
      <w:r w:rsidR="00806A49" w:rsidRPr="007D4565">
        <w:rPr>
          <w:lang w:val="en-US"/>
        </w:rPr>
        <w:t>move in this distribution, thus</w:t>
      </w:r>
      <w:r w:rsidR="006A7832">
        <w:rPr>
          <w:lang w:val="en-US"/>
        </w:rPr>
        <w:t xml:space="preserve"> distribution of general population of banks is stable over time</w:t>
      </w:r>
      <w:r w:rsidR="00806A49" w:rsidRPr="007D4565">
        <w:rPr>
          <w:lang w:val="en-US"/>
        </w:rPr>
        <w:t>.</w:t>
      </w:r>
      <w:r w:rsidR="006C2889">
        <w:rPr>
          <w:lang w:val="en-US"/>
        </w:rPr>
        <w:t xml:space="preserve"> </w:t>
      </w:r>
    </w:p>
    <w:p w14:paraId="4DBEA7A0" w14:textId="77777777" w:rsidR="00887881" w:rsidRPr="007D4565" w:rsidRDefault="00887881" w:rsidP="006C2889">
      <w:pPr>
        <w:jc w:val="both"/>
        <w:rPr>
          <w:lang w:val="en-US"/>
        </w:rPr>
      </w:pPr>
    </w:p>
    <w:p w14:paraId="1BA0E637" w14:textId="77756686" w:rsidR="0098304A" w:rsidRPr="007D4565" w:rsidRDefault="00B57D59" w:rsidP="007E24CE">
      <w:pPr>
        <w:jc w:val="both"/>
        <w:rPr>
          <w:lang w:val="en-US"/>
        </w:rPr>
      </w:pPr>
      <w:r w:rsidRPr="007D4565">
        <w:rPr>
          <w:lang w:val="en-US"/>
        </w:rPr>
        <w:tab/>
      </w:r>
    </w:p>
    <w:p w14:paraId="06AC878D" w14:textId="2AA20786" w:rsidR="00314C51" w:rsidRPr="007D4565" w:rsidRDefault="00314C51" w:rsidP="0098304A">
      <w:pPr>
        <w:ind w:firstLine="708"/>
        <w:jc w:val="both"/>
        <w:rPr>
          <w:lang w:val="en-US"/>
        </w:rPr>
      </w:pPr>
      <w:r w:rsidRPr="007D4565">
        <w:rPr>
          <w:lang w:val="en-US"/>
        </w:rPr>
        <w:t>Key word</w:t>
      </w:r>
      <w:r w:rsidR="0098304A" w:rsidRPr="007D4565">
        <w:rPr>
          <w:lang w:val="en-US"/>
        </w:rPr>
        <w:t>s</w:t>
      </w:r>
      <w:r w:rsidR="007255A5">
        <w:rPr>
          <w:lang w:val="en-US"/>
        </w:rPr>
        <w:t>: size distribution of bank</w:t>
      </w:r>
      <w:r w:rsidR="00AF3F51">
        <w:rPr>
          <w:lang w:val="en-US"/>
        </w:rPr>
        <w:t>s</w:t>
      </w:r>
      <w:r w:rsidR="006C2889">
        <w:rPr>
          <w:lang w:val="en-US"/>
        </w:rPr>
        <w:t>, representative</w:t>
      </w:r>
      <w:r w:rsidR="00CE29C1" w:rsidRPr="007D4565">
        <w:rPr>
          <w:lang w:val="en-US"/>
        </w:rPr>
        <w:t xml:space="preserve"> agent, general equilibrium.</w:t>
      </w:r>
    </w:p>
    <w:p w14:paraId="23D8EF36" w14:textId="77777777" w:rsidR="007B47EF" w:rsidRPr="007D4565" w:rsidRDefault="007B47EF" w:rsidP="007E24CE">
      <w:pPr>
        <w:jc w:val="both"/>
        <w:rPr>
          <w:lang w:val="en-US"/>
        </w:rPr>
      </w:pPr>
    </w:p>
    <w:p w14:paraId="545DACEE" w14:textId="7465092C" w:rsidR="00314C51" w:rsidRPr="007D4565" w:rsidRDefault="00B57D59" w:rsidP="007E24CE">
      <w:pPr>
        <w:jc w:val="both"/>
        <w:rPr>
          <w:lang w:val="en-US"/>
        </w:rPr>
      </w:pPr>
      <w:r w:rsidRPr="007D4565">
        <w:rPr>
          <w:lang w:val="en-US"/>
        </w:rPr>
        <w:tab/>
      </w:r>
      <w:r w:rsidR="00260C81" w:rsidRPr="007D4565">
        <w:rPr>
          <w:lang w:val="en-US"/>
        </w:rPr>
        <w:t>JEL classification:</w:t>
      </w:r>
      <w:r w:rsidR="00CE29C1" w:rsidRPr="007D4565">
        <w:rPr>
          <w:lang w:val="en-US"/>
        </w:rPr>
        <w:t xml:space="preserve"> E10</w:t>
      </w:r>
      <w:r w:rsidR="00EC1128" w:rsidRPr="007D4565">
        <w:rPr>
          <w:lang w:val="en-US"/>
        </w:rPr>
        <w:t>, L11</w:t>
      </w:r>
      <w:r w:rsidR="00314C51" w:rsidRPr="007D4565">
        <w:rPr>
          <w:lang w:val="en-US"/>
        </w:rPr>
        <w:t>, G21</w:t>
      </w:r>
    </w:p>
    <w:p w14:paraId="2CAEE0FE" w14:textId="77777777" w:rsidR="00293B90" w:rsidRPr="007D4565" w:rsidRDefault="00293B90" w:rsidP="007E24CE">
      <w:pPr>
        <w:rPr>
          <w:b/>
          <w:sz w:val="32"/>
          <w:szCs w:val="32"/>
          <w:lang w:val="en-US"/>
        </w:rPr>
      </w:pPr>
    </w:p>
    <w:p w14:paraId="35E9D567" w14:textId="77777777" w:rsidR="00887881" w:rsidRDefault="00887881">
      <w:pPr>
        <w:spacing w:line="240" w:lineRule="auto"/>
        <w:rPr>
          <w:b/>
          <w:sz w:val="32"/>
          <w:szCs w:val="32"/>
          <w:lang w:val="en-US"/>
        </w:rPr>
      </w:pPr>
      <w:r>
        <w:rPr>
          <w:b/>
          <w:sz w:val="32"/>
          <w:szCs w:val="32"/>
          <w:lang w:val="en-US"/>
        </w:rPr>
        <w:br w:type="page"/>
      </w:r>
    </w:p>
    <w:p w14:paraId="1A521A38" w14:textId="59192D40" w:rsidR="00FD340B" w:rsidRPr="007D4565" w:rsidRDefault="003776FF" w:rsidP="00887881">
      <w:pPr>
        <w:spacing w:line="240" w:lineRule="auto"/>
        <w:rPr>
          <w:b/>
          <w:sz w:val="32"/>
          <w:szCs w:val="32"/>
          <w:lang w:val="en-US"/>
        </w:rPr>
      </w:pPr>
      <w:r w:rsidRPr="007D4565">
        <w:rPr>
          <w:b/>
          <w:sz w:val="32"/>
          <w:szCs w:val="32"/>
          <w:lang w:val="en-US"/>
        </w:rPr>
        <w:lastRenderedPageBreak/>
        <w:t>Introduction</w:t>
      </w:r>
    </w:p>
    <w:p w14:paraId="75B39ED8" w14:textId="56A3F9F2" w:rsidR="00A23343" w:rsidRDefault="00246B53" w:rsidP="00734D58">
      <w:pPr>
        <w:ind w:firstLine="708"/>
        <w:contextualSpacing/>
        <w:jc w:val="both"/>
        <w:rPr>
          <w:szCs w:val="24"/>
          <w:lang w:val="en-US"/>
        </w:rPr>
      </w:pPr>
      <w:proofErr w:type="spellStart"/>
      <w:r w:rsidRPr="007D4565">
        <w:rPr>
          <w:szCs w:val="24"/>
          <w:lang w:val="en-US"/>
        </w:rPr>
        <w:t>Microfounded</w:t>
      </w:r>
      <w:proofErr w:type="spellEnd"/>
      <w:r w:rsidRPr="007D4565">
        <w:rPr>
          <w:szCs w:val="24"/>
          <w:lang w:val="en-US"/>
        </w:rPr>
        <w:t xml:space="preserve"> macroeconomic models </w:t>
      </w:r>
      <w:r w:rsidR="00A23343">
        <w:rPr>
          <w:szCs w:val="24"/>
          <w:lang w:val="en-US"/>
        </w:rPr>
        <w:t xml:space="preserve">appeared as a result </w:t>
      </w:r>
      <w:r w:rsidR="00452607">
        <w:rPr>
          <w:szCs w:val="24"/>
          <w:lang w:val="en-US"/>
        </w:rPr>
        <w:t>of</w:t>
      </w:r>
      <w:r w:rsidR="00A23343">
        <w:rPr>
          <w:szCs w:val="24"/>
          <w:lang w:val="en-US"/>
        </w:rPr>
        <w:t xml:space="preserve"> </w:t>
      </w:r>
      <w:r w:rsidRPr="007D4565">
        <w:rPr>
          <w:szCs w:val="24"/>
          <w:lang w:val="en-US"/>
        </w:rPr>
        <w:t>Lucas critique</w:t>
      </w:r>
      <w:r w:rsidR="00734D58" w:rsidRPr="007D4565">
        <w:rPr>
          <w:szCs w:val="24"/>
          <w:lang w:val="en-US"/>
        </w:rPr>
        <w:t xml:space="preserve"> </w:t>
      </w:r>
      <w:r w:rsidR="003D3D1A" w:rsidRPr="007D4565">
        <w:rPr>
          <w:szCs w:val="24"/>
          <w:lang w:val="en-US"/>
        </w:rPr>
        <w:t>(</w:t>
      </w:r>
      <w:r w:rsidRPr="007D4565">
        <w:rPr>
          <w:szCs w:val="24"/>
          <w:lang w:val="en-US"/>
        </w:rPr>
        <w:t xml:space="preserve">Lucas </w:t>
      </w:r>
      <w:r w:rsidR="003D3D1A" w:rsidRPr="007D4565">
        <w:rPr>
          <w:szCs w:val="24"/>
          <w:lang w:val="en-US"/>
        </w:rPr>
        <w:t>(</w:t>
      </w:r>
      <w:r w:rsidRPr="007D4565">
        <w:rPr>
          <w:szCs w:val="24"/>
          <w:lang w:val="en-US"/>
        </w:rPr>
        <w:t>1976</w:t>
      </w:r>
      <w:r w:rsidR="003D3D1A" w:rsidRPr="007D4565">
        <w:rPr>
          <w:szCs w:val="24"/>
          <w:lang w:val="en-US"/>
        </w:rPr>
        <w:t>))</w:t>
      </w:r>
      <w:r w:rsidR="005F06B6">
        <w:rPr>
          <w:szCs w:val="24"/>
          <w:lang w:val="en-US"/>
        </w:rPr>
        <w:t xml:space="preserve">. </w:t>
      </w:r>
      <w:r w:rsidR="007255A5">
        <w:rPr>
          <w:szCs w:val="24"/>
          <w:shd w:val="clear" w:color="auto" w:fill="FFFFFF"/>
          <w:lang w:val="en-US"/>
        </w:rPr>
        <w:t>M</w:t>
      </w:r>
      <w:r w:rsidR="005F06B6" w:rsidRPr="007D4565">
        <w:rPr>
          <w:szCs w:val="24"/>
          <w:shd w:val="clear" w:color="auto" w:fill="FFFFFF"/>
          <w:lang w:val="en-US"/>
        </w:rPr>
        <w:t>odern studies, which analyzes banking sphere in DSGE models,</w:t>
      </w:r>
      <w:r w:rsidR="005F06B6">
        <w:rPr>
          <w:szCs w:val="24"/>
          <w:shd w:val="clear" w:color="auto" w:fill="FFFFFF"/>
          <w:lang w:val="en-US"/>
        </w:rPr>
        <w:t xml:space="preserve"> typically</w:t>
      </w:r>
      <w:r w:rsidR="007255A5">
        <w:rPr>
          <w:szCs w:val="24"/>
          <w:shd w:val="clear" w:color="auto" w:fill="FFFFFF"/>
          <w:lang w:val="en-US"/>
        </w:rPr>
        <w:t xml:space="preserve"> use </w:t>
      </w:r>
      <w:proofErr w:type="spellStart"/>
      <w:r w:rsidR="005F06B6" w:rsidRPr="007D4565">
        <w:rPr>
          <w:szCs w:val="24"/>
          <w:shd w:val="clear" w:color="auto" w:fill="FFFFFF"/>
          <w:lang w:val="en-US"/>
        </w:rPr>
        <w:t>microfounded</w:t>
      </w:r>
      <w:proofErr w:type="spellEnd"/>
      <w:r w:rsidR="005F06B6" w:rsidRPr="007D4565">
        <w:rPr>
          <w:szCs w:val="24"/>
          <w:shd w:val="clear" w:color="auto" w:fill="FFFFFF"/>
          <w:lang w:val="en-US"/>
        </w:rPr>
        <w:t xml:space="preserve"> </w:t>
      </w:r>
      <w:r w:rsidR="005F06B6">
        <w:rPr>
          <w:szCs w:val="24"/>
          <w:shd w:val="clear" w:color="auto" w:fill="FFFFFF"/>
          <w:lang w:val="en-US"/>
        </w:rPr>
        <w:t xml:space="preserve">  </w:t>
      </w:r>
      <w:r w:rsidR="005F06B6" w:rsidRPr="007D4565">
        <w:rPr>
          <w:szCs w:val="24"/>
          <w:shd w:val="clear" w:color="auto" w:fill="FFFFFF"/>
          <w:lang w:val="en-US"/>
        </w:rPr>
        <w:t>approach (this class of models has been developing since the last financial crisis, see, for example,</w:t>
      </w:r>
      <w:r w:rsidR="005F06B6" w:rsidRPr="007D4565">
        <w:rPr>
          <w:szCs w:val="24"/>
          <w:lang w:val="en-US"/>
        </w:rPr>
        <w:t xml:space="preserve"> </w:t>
      </w:r>
      <w:proofErr w:type="spellStart"/>
      <w:r w:rsidR="005F06B6" w:rsidRPr="007D4565">
        <w:rPr>
          <w:szCs w:val="24"/>
          <w:lang w:val="en-US"/>
        </w:rPr>
        <w:t>Gertler</w:t>
      </w:r>
      <w:proofErr w:type="spellEnd"/>
      <w:r w:rsidR="005F06B6" w:rsidRPr="007D4565">
        <w:rPr>
          <w:szCs w:val="24"/>
          <w:lang w:val="en-US"/>
        </w:rPr>
        <w:t xml:space="preserve">, </w:t>
      </w:r>
      <w:proofErr w:type="spellStart"/>
      <w:r w:rsidR="005F06B6" w:rsidRPr="007D4565">
        <w:rPr>
          <w:szCs w:val="24"/>
          <w:lang w:val="en-US"/>
        </w:rPr>
        <w:t>Kiyotaki</w:t>
      </w:r>
      <w:proofErr w:type="spellEnd"/>
      <w:r w:rsidR="005F06B6" w:rsidRPr="007D4565">
        <w:rPr>
          <w:szCs w:val="24"/>
          <w:lang w:val="en-US"/>
        </w:rPr>
        <w:t xml:space="preserve"> (2010) </w:t>
      </w:r>
      <w:r w:rsidR="005F06B6" w:rsidRPr="007D4565">
        <w:rPr>
          <w:szCs w:val="24"/>
          <w:shd w:val="clear" w:color="auto" w:fill="FFFFFF"/>
          <w:lang w:val="en-US"/>
        </w:rPr>
        <w:t xml:space="preserve">, </w:t>
      </w:r>
      <w:proofErr w:type="spellStart"/>
      <w:r w:rsidR="005F06B6" w:rsidRPr="007D4565">
        <w:rPr>
          <w:szCs w:val="24"/>
          <w:lang w:val="en-US"/>
        </w:rPr>
        <w:t>Gertler</w:t>
      </w:r>
      <w:proofErr w:type="spellEnd"/>
      <w:r w:rsidR="005F06B6" w:rsidRPr="007D4565">
        <w:rPr>
          <w:szCs w:val="24"/>
          <w:lang w:val="en-US"/>
        </w:rPr>
        <w:t xml:space="preserve">, </w:t>
      </w:r>
      <w:proofErr w:type="spellStart"/>
      <w:r w:rsidR="005F06B6" w:rsidRPr="007D4565">
        <w:rPr>
          <w:szCs w:val="24"/>
          <w:lang w:val="en-US"/>
        </w:rPr>
        <w:t>Karadi</w:t>
      </w:r>
      <w:proofErr w:type="spellEnd"/>
      <w:r w:rsidR="005F06B6" w:rsidRPr="007D4565">
        <w:rPr>
          <w:szCs w:val="24"/>
          <w:lang w:val="en-US"/>
        </w:rPr>
        <w:t xml:space="preserve"> (2011),</w:t>
      </w:r>
      <w:r w:rsidR="005F06B6" w:rsidRPr="007D4565">
        <w:rPr>
          <w:szCs w:val="24"/>
          <w:shd w:val="clear" w:color="auto" w:fill="FFFFFF"/>
          <w:lang w:val="en-US"/>
        </w:rPr>
        <w:t xml:space="preserve"> </w:t>
      </w:r>
      <w:proofErr w:type="spellStart"/>
      <w:r w:rsidR="005F06B6" w:rsidRPr="007D4565">
        <w:rPr>
          <w:szCs w:val="24"/>
          <w:lang w:val="en-US"/>
        </w:rPr>
        <w:t>Gertler</w:t>
      </w:r>
      <w:proofErr w:type="spellEnd"/>
      <w:r w:rsidR="005F06B6" w:rsidRPr="007D4565">
        <w:rPr>
          <w:szCs w:val="24"/>
          <w:lang w:val="en-US"/>
        </w:rPr>
        <w:t xml:space="preserve">, </w:t>
      </w:r>
      <w:proofErr w:type="spellStart"/>
      <w:r w:rsidR="005F06B6" w:rsidRPr="007D4565">
        <w:rPr>
          <w:szCs w:val="24"/>
          <w:lang w:val="en-US"/>
        </w:rPr>
        <w:t>Kiyotaki</w:t>
      </w:r>
      <w:proofErr w:type="spellEnd"/>
      <w:r w:rsidR="005F06B6" w:rsidRPr="007D4565">
        <w:rPr>
          <w:szCs w:val="24"/>
          <w:lang w:val="en-US"/>
        </w:rPr>
        <w:t xml:space="preserve"> (2013))</w:t>
      </w:r>
      <w:r w:rsidR="005F06B6" w:rsidRPr="007D4565">
        <w:rPr>
          <w:szCs w:val="24"/>
          <w:shd w:val="clear" w:color="auto" w:fill="FFFFFF"/>
          <w:lang w:val="en-US"/>
        </w:rPr>
        <w:t xml:space="preserve">.  </w:t>
      </w:r>
      <w:r w:rsidR="005F06B6">
        <w:rPr>
          <w:szCs w:val="24"/>
          <w:lang w:val="en-US"/>
        </w:rPr>
        <w:t>These models use representati</w:t>
      </w:r>
      <w:r w:rsidR="007255A5">
        <w:rPr>
          <w:szCs w:val="24"/>
          <w:lang w:val="en-US"/>
        </w:rPr>
        <w:t>ve agent approach, thus they omit</w:t>
      </w:r>
      <w:r w:rsidR="005F06B6">
        <w:rPr>
          <w:szCs w:val="24"/>
          <w:lang w:val="en-US"/>
        </w:rPr>
        <w:t xml:space="preserve"> potentially </w:t>
      </w:r>
      <w:r w:rsidR="007255A5">
        <w:rPr>
          <w:szCs w:val="24"/>
          <w:lang w:val="en-US"/>
        </w:rPr>
        <w:t xml:space="preserve">important </w:t>
      </w:r>
      <w:r w:rsidR="005F06B6">
        <w:rPr>
          <w:szCs w:val="24"/>
          <w:lang w:val="en-US"/>
        </w:rPr>
        <w:t xml:space="preserve">effects of heterogeneity of real agents </w:t>
      </w:r>
      <w:r w:rsidR="005F06B6" w:rsidRPr="007D4565">
        <w:rPr>
          <w:szCs w:val="24"/>
          <w:lang w:val="en-US"/>
        </w:rPr>
        <w:t xml:space="preserve">(Chang, Kim, </w:t>
      </w:r>
      <w:proofErr w:type="spellStart"/>
      <w:r w:rsidR="005F06B6" w:rsidRPr="007D4565">
        <w:rPr>
          <w:szCs w:val="24"/>
          <w:lang w:val="en-US"/>
        </w:rPr>
        <w:t>Schorfheide</w:t>
      </w:r>
      <w:proofErr w:type="spellEnd"/>
      <w:r w:rsidR="005F06B6" w:rsidRPr="007D4565">
        <w:rPr>
          <w:szCs w:val="24"/>
          <w:lang w:val="en-US"/>
        </w:rPr>
        <w:t xml:space="preserve"> (2013))</w:t>
      </w:r>
      <w:r w:rsidR="005F06B6">
        <w:rPr>
          <w:szCs w:val="24"/>
          <w:lang w:val="en-US"/>
        </w:rPr>
        <w:t xml:space="preserve">. </w:t>
      </w:r>
      <w:r w:rsidR="00091D1E">
        <w:rPr>
          <w:szCs w:val="24"/>
          <w:lang w:val="en-US"/>
        </w:rPr>
        <w:t>Agent</w:t>
      </w:r>
      <w:r w:rsidR="005F06B6">
        <w:rPr>
          <w:szCs w:val="24"/>
          <w:lang w:val="en-US"/>
        </w:rPr>
        <w:t>-</w:t>
      </w:r>
      <w:r w:rsidR="00091D1E">
        <w:rPr>
          <w:szCs w:val="24"/>
          <w:lang w:val="en-US"/>
        </w:rPr>
        <w:t>based models were developed in attempt to overcome this problem</w:t>
      </w:r>
      <w:r w:rsidR="005F06B6">
        <w:rPr>
          <w:szCs w:val="24"/>
          <w:lang w:val="en-US"/>
        </w:rPr>
        <w:t xml:space="preserve"> </w:t>
      </w:r>
      <w:r w:rsidR="005F06B6" w:rsidRPr="005F06B6">
        <w:rPr>
          <w:rFonts w:cs="Times New Roman"/>
          <w:szCs w:val="24"/>
          <w:lang w:val="en-US"/>
        </w:rPr>
        <w:t>(</w:t>
      </w:r>
      <w:r w:rsidR="005F06B6" w:rsidRPr="005F06B6">
        <w:rPr>
          <w:rFonts w:cs="Times New Roman"/>
          <w:color w:val="222222"/>
          <w:szCs w:val="24"/>
          <w:shd w:val="clear" w:color="auto" w:fill="FFFFFF"/>
          <w:lang w:val="en-US"/>
        </w:rPr>
        <w:t>Farmer, Foley (2009),</w:t>
      </w:r>
      <w:r w:rsidR="005F06B6" w:rsidRPr="005F06B6">
        <w:rPr>
          <w:rStyle w:val="apple-converted-space"/>
          <w:rFonts w:cs="Times New Roman"/>
          <w:color w:val="222222"/>
          <w:szCs w:val="24"/>
          <w:shd w:val="clear" w:color="auto" w:fill="FFFFFF"/>
          <w:lang w:val="en-US"/>
        </w:rPr>
        <w:t> </w:t>
      </w:r>
      <w:proofErr w:type="spellStart"/>
      <w:r w:rsidR="005F06B6" w:rsidRPr="005F06B6">
        <w:rPr>
          <w:rFonts w:cs="Times New Roman"/>
          <w:szCs w:val="24"/>
          <w:lang w:val="en-US"/>
        </w:rPr>
        <w:t>Borshchev</w:t>
      </w:r>
      <w:proofErr w:type="spellEnd"/>
      <w:r w:rsidR="005F06B6" w:rsidRPr="005F06B6">
        <w:rPr>
          <w:rFonts w:cs="Times New Roman"/>
          <w:szCs w:val="24"/>
          <w:lang w:val="en-US"/>
        </w:rPr>
        <w:t xml:space="preserve">, </w:t>
      </w:r>
      <w:proofErr w:type="spellStart"/>
      <w:r w:rsidR="005F06B6" w:rsidRPr="005F06B6">
        <w:rPr>
          <w:rFonts w:cs="Times New Roman"/>
          <w:szCs w:val="24"/>
          <w:lang w:val="en-US"/>
        </w:rPr>
        <w:t>Filippov</w:t>
      </w:r>
      <w:proofErr w:type="spellEnd"/>
      <w:r w:rsidR="005F06B6" w:rsidRPr="005F06B6">
        <w:rPr>
          <w:rFonts w:cs="Times New Roman"/>
          <w:szCs w:val="24"/>
          <w:lang w:val="en-US"/>
        </w:rPr>
        <w:t xml:space="preserve"> (2004))</w:t>
      </w:r>
      <w:r w:rsidR="00091D1E" w:rsidRPr="005F06B6">
        <w:rPr>
          <w:rFonts w:cs="Times New Roman"/>
          <w:szCs w:val="24"/>
          <w:lang w:val="en-US"/>
        </w:rPr>
        <w:t>.</w:t>
      </w:r>
      <w:r w:rsidR="00091D1E">
        <w:rPr>
          <w:szCs w:val="24"/>
          <w:lang w:val="en-US"/>
        </w:rPr>
        <w:t xml:space="preserve"> B</w:t>
      </w:r>
      <w:r w:rsidR="00452607">
        <w:rPr>
          <w:szCs w:val="24"/>
          <w:lang w:val="en-US"/>
        </w:rPr>
        <w:t>ut this approach has disadvantages such as complexity and</w:t>
      </w:r>
      <w:r w:rsidR="00ED7587">
        <w:rPr>
          <w:szCs w:val="24"/>
          <w:lang w:val="en-US"/>
        </w:rPr>
        <w:t xml:space="preserve"> absence of conventional approach to modeling</w:t>
      </w:r>
      <w:r w:rsidR="00452607">
        <w:rPr>
          <w:szCs w:val="24"/>
          <w:lang w:val="en-US"/>
        </w:rPr>
        <w:t xml:space="preserve">. </w:t>
      </w:r>
    </w:p>
    <w:p w14:paraId="2227AAF6" w14:textId="4A9C6C47" w:rsidR="001E3364" w:rsidRDefault="008600AD" w:rsidP="0027457F">
      <w:pPr>
        <w:tabs>
          <w:tab w:val="left" w:pos="708"/>
          <w:tab w:val="left" w:pos="1416"/>
          <w:tab w:val="left" w:pos="7769"/>
        </w:tabs>
        <w:jc w:val="both"/>
        <w:rPr>
          <w:rFonts w:cs="Times New Roman"/>
          <w:szCs w:val="24"/>
          <w:lang w:val="en-US"/>
        </w:rPr>
      </w:pPr>
      <w:r>
        <w:rPr>
          <w:rFonts w:cs="Times New Roman"/>
          <w:color w:val="222222"/>
          <w:szCs w:val="24"/>
          <w:shd w:val="clear" w:color="auto" w:fill="FFFFFF"/>
          <w:lang w:val="en-US"/>
        </w:rPr>
        <w:tab/>
      </w:r>
      <w:r w:rsidR="00894E57" w:rsidRPr="007D4565">
        <w:rPr>
          <w:rFonts w:cs="Times New Roman"/>
          <w:color w:val="222222"/>
          <w:szCs w:val="24"/>
          <w:shd w:val="clear" w:color="auto" w:fill="FFFFFF"/>
          <w:lang w:val="en-US"/>
        </w:rPr>
        <w:t xml:space="preserve">In this paper we show, how </w:t>
      </w:r>
      <w:r w:rsidR="00894E57">
        <w:rPr>
          <w:rFonts w:cs="Times New Roman"/>
          <w:color w:val="222222"/>
          <w:szCs w:val="24"/>
          <w:shd w:val="clear" w:color="auto" w:fill="FFFFFF"/>
          <w:lang w:val="en-US"/>
        </w:rPr>
        <w:t>stability of distribution of relative sizes of banks</w:t>
      </w:r>
      <w:r w:rsidR="00894E57" w:rsidRPr="007D4565">
        <w:rPr>
          <w:rFonts w:cs="Times New Roman"/>
          <w:color w:val="222222"/>
          <w:szCs w:val="24"/>
          <w:shd w:val="clear" w:color="auto" w:fill="FFFFFF"/>
          <w:lang w:val="en-US"/>
        </w:rPr>
        <w:t xml:space="preserve"> can be used as an argument </w:t>
      </w:r>
      <w:r w:rsidR="0040536F">
        <w:rPr>
          <w:rFonts w:cs="Times New Roman"/>
          <w:color w:val="222222"/>
          <w:szCs w:val="24"/>
          <w:shd w:val="clear" w:color="auto" w:fill="FFFFFF"/>
          <w:lang w:val="en-US"/>
        </w:rPr>
        <w:t>to usage of concept of representative</w:t>
      </w:r>
      <w:r w:rsidR="00894E57" w:rsidRPr="007D4565">
        <w:rPr>
          <w:rFonts w:cs="Times New Roman"/>
          <w:color w:val="222222"/>
          <w:szCs w:val="24"/>
          <w:shd w:val="clear" w:color="auto" w:fill="FFFFFF"/>
          <w:lang w:val="en-US"/>
        </w:rPr>
        <w:t xml:space="preserve"> agents in general equilibrium models. </w:t>
      </w:r>
      <w:r w:rsidR="005F06B6">
        <w:rPr>
          <w:rFonts w:cs="Times New Roman"/>
          <w:color w:val="222222"/>
          <w:szCs w:val="24"/>
          <w:shd w:val="clear" w:color="auto" w:fill="FFFFFF"/>
          <w:lang w:val="en-US"/>
        </w:rPr>
        <w:t>As proxy for relative banks’ sizes we use proportion of assets</w:t>
      </w:r>
      <w:r w:rsidR="003960FF">
        <w:rPr>
          <w:rFonts w:cs="Times New Roman"/>
          <w:color w:val="222222"/>
          <w:szCs w:val="24"/>
          <w:shd w:val="clear" w:color="auto" w:fill="FFFFFF"/>
          <w:lang w:val="en-US"/>
        </w:rPr>
        <w:t>, because for banks, as financial firms, assets are good approximations of scale.</w:t>
      </w:r>
      <w:r w:rsidRPr="008600AD">
        <w:rPr>
          <w:rFonts w:cs="Times New Roman"/>
          <w:color w:val="222222"/>
          <w:szCs w:val="24"/>
          <w:shd w:val="clear" w:color="auto" w:fill="FFFFFF"/>
          <w:lang w:val="en-US"/>
        </w:rPr>
        <w:t xml:space="preserve"> </w:t>
      </w:r>
      <w:r>
        <w:rPr>
          <w:rFonts w:cs="Times New Roman"/>
          <w:color w:val="222222"/>
          <w:szCs w:val="24"/>
          <w:shd w:val="clear" w:color="auto" w:fill="FFFFFF"/>
          <w:lang w:val="en-US"/>
        </w:rPr>
        <w:t xml:space="preserve">Moreover, volume of bank’s assets is rather </w:t>
      </w:r>
      <w:r w:rsidR="006A7832">
        <w:rPr>
          <w:rFonts w:cs="Times New Roman"/>
          <w:color w:val="222222"/>
          <w:szCs w:val="24"/>
          <w:shd w:val="clear" w:color="auto" w:fill="FFFFFF"/>
          <w:lang w:val="en-US"/>
        </w:rPr>
        <w:t xml:space="preserve">sensitive </w:t>
      </w:r>
      <w:r>
        <w:rPr>
          <w:rFonts w:cs="Times New Roman"/>
          <w:color w:val="222222"/>
          <w:szCs w:val="24"/>
          <w:shd w:val="clear" w:color="auto" w:fill="FFFFFF"/>
          <w:lang w:val="en-US"/>
        </w:rPr>
        <w:t xml:space="preserve">to requirements for </w:t>
      </w:r>
      <w:r w:rsidRPr="007D4565">
        <w:rPr>
          <w:rFonts w:cs="Times New Roman"/>
          <w:color w:val="222222"/>
          <w:szCs w:val="24"/>
          <w:shd w:val="clear" w:color="auto" w:fill="FFFFFF"/>
          <w:lang w:val="en-US"/>
        </w:rPr>
        <w:t xml:space="preserve">banks’ products </w:t>
      </w:r>
      <w:r>
        <w:rPr>
          <w:rFonts w:cs="Times New Roman"/>
          <w:color w:val="222222"/>
          <w:szCs w:val="24"/>
          <w:shd w:val="clear" w:color="auto" w:fill="FFFFFF"/>
          <w:lang w:val="en-US"/>
        </w:rPr>
        <w:t xml:space="preserve">and financial policy </w:t>
      </w:r>
      <w:r w:rsidRPr="007D4565">
        <w:rPr>
          <w:rFonts w:cs="Times New Roman"/>
          <w:color w:val="222222"/>
          <w:szCs w:val="24"/>
          <w:shd w:val="clear" w:color="auto" w:fill="FFFFFF"/>
          <w:lang w:val="en-US"/>
        </w:rPr>
        <w:t>(</w:t>
      </w:r>
      <w:proofErr w:type="spellStart"/>
      <w:r w:rsidRPr="007D4565">
        <w:rPr>
          <w:rFonts w:cs="Times New Roman"/>
          <w:color w:val="222222"/>
          <w:szCs w:val="24"/>
          <w:shd w:val="clear" w:color="auto" w:fill="FFFFFF"/>
          <w:lang w:val="en-US"/>
        </w:rPr>
        <w:t>Jagtiani</w:t>
      </w:r>
      <w:proofErr w:type="spellEnd"/>
      <w:r w:rsidRPr="007D4565">
        <w:rPr>
          <w:rFonts w:cs="Times New Roman"/>
          <w:color w:val="222222"/>
          <w:szCs w:val="24"/>
          <w:shd w:val="clear" w:color="auto" w:fill="FFFFFF"/>
          <w:lang w:val="en-US"/>
        </w:rPr>
        <w:t xml:space="preserve">, </w:t>
      </w:r>
      <w:proofErr w:type="spellStart"/>
      <w:r w:rsidRPr="007D4565">
        <w:rPr>
          <w:rFonts w:cs="Times New Roman"/>
          <w:color w:val="222222"/>
          <w:szCs w:val="24"/>
          <w:shd w:val="clear" w:color="auto" w:fill="FFFFFF"/>
          <w:lang w:val="en-US"/>
        </w:rPr>
        <w:t>Khanthavit</w:t>
      </w:r>
      <w:proofErr w:type="spellEnd"/>
      <w:r w:rsidRPr="007D4565">
        <w:rPr>
          <w:rFonts w:cs="Times New Roman"/>
          <w:color w:val="222222"/>
          <w:szCs w:val="24"/>
          <w:shd w:val="clear" w:color="auto" w:fill="FFFFFF"/>
          <w:lang w:val="en-US"/>
        </w:rPr>
        <w:t xml:space="preserve"> (1996), James, Houston (1996)). </w:t>
      </w:r>
      <w:r w:rsidR="00D8341A">
        <w:rPr>
          <w:rFonts w:cs="Times New Roman"/>
          <w:szCs w:val="24"/>
          <w:lang w:val="en-US"/>
        </w:rPr>
        <w:t xml:space="preserve">In our paper we pay attention to specific activity of banks, such as </w:t>
      </w:r>
      <w:r w:rsidR="001E3364">
        <w:rPr>
          <w:rFonts w:cs="Times New Roman"/>
          <w:szCs w:val="24"/>
          <w:lang w:val="en-US"/>
        </w:rPr>
        <w:t xml:space="preserve">deposits accumulation and interbank money </w:t>
      </w:r>
      <w:r w:rsidR="005650E1">
        <w:rPr>
          <w:rFonts w:cs="Times New Roman"/>
          <w:szCs w:val="24"/>
          <w:lang w:val="en-US"/>
        </w:rPr>
        <w:t>transactions</w:t>
      </w:r>
      <w:r w:rsidR="001E3364">
        <w:rPr>
          <w:rFonts w:cs="Times New Roman"/>
          <w:szCs w:val="24"/>
          <w:lang w:val="en-US"/>
        </w:rPr>
        <w:t xml:space="preserve"> to giv</w:t>
      </w:r>
      <w:r w:rsidR="0027457F">
        <w:rPr>
          <w:rFonts w:cs="Times New Roman"/>
          <w:szCs w:val="24"/>
          <w:lang w:val="en-US"/>
        </w:rPr>
        <w:t>e an answer to raised question and structure of banking industry.</w:t>
      </w:r>
    </w:p>
    <w:p w14:paraId="32A2401B" w14:textId="40D6C5C9" w:rsidR="0083236E" w:rsidRPr="001E3364" w:rsidRDefault="001E3364" w:rsidP="001E3364">
      <w:pPr>
        <w:tabs>
          <w:tab w:val="left" w:pos="4678"/>
        </w:tabs>
        <w:ind w:firstLine="624"/>
        <w:jc w:val="both"/>
        <w:rPr>
          <w:rFonts w:cs="Times New Roman"/>
          <w:szCs w:val="24"/>
          <w:lang w:val="en-US"/>
        </w:rPr>
      </w:pPr>
      <w:r>
        <w:rPr>
          <w:rStyle w:val="aff0"/>
          <w:rFonts w:cs="Times New Roman"/>
          <w:i w:val="0"/>
          <w:iCs w:val="0"/>
          <w:szCs w:val="24"/>
          <w:lang w:val="en-US"/>
        </w:rPr>
        <w:t xml:space="preserve">While early </w:t>
      </w:r>
      <w:r w:rsidR="0083236E" w:rsidRPr="007D4565">
        <w:rPr>
          <w:rStyle w:val="aff0"/>
          <w:rFonts w:cs="Times New Roman"/>
          <w:i w:val="0"/>
          <w:iCs w:val="0"/>
          <w:szCs w:val="24"/>
          <w:lang w:val="en-US"/>
        </w:rPr>
        <w:t xml:space="preserve">money multiplier models, such as </w:t>
      </w:r>
      <w:r w:rsidR="0083236E" w:rsidRPr="007D4565">
        <w:rPr>
          <w:rFonts w:cs="Times New Roman"/>
          <w:color w:val="222222"/>
          <w:szCs w:val="24"/>
          <w:shd w:val="clear" w:color="auto" w:fill="FFFFFF"/>
          <w:lang w:val="en-US"/>
        </w:rPr>
        <w:t xml:space="preserve">Johannes, </w:t>
      </w:r>
      <w:proofErr w:type="spellStart"/>
      <w:r w:rsidR="0083236E" w:rsidRPr="007D4565">
        <w:rPr>
          <w:rFonts w:cs="Times New Roman"/>
          <w:color w:val="222222"/>
          <w:szCs w:val="24"/>
          <w:shd w:val="clear" w:color="auto" w:fill="FFFFFF"/>
          <w:lang w:val="en-US"/>
        </w:rPr>
        <w:t>Rasche</w:t>
      </w:r>
      <w:proofErr w:type="spellEnd"/>
      <w:r w:rsidR="0083236E" w:rsidRPr="007D4565">
        <w:rPr>
          <w:rFonts w:cs="Times New Roman"/>
          <w:color w:val="222222"/>
          <w:szCs w:val="24"/>
          <w:shd w:val="clear" w:color="auto" w:fill="FFFFFF"/>
          <w:lang w:val="en-US"/>
        </w:rPr>
        <w:t xml:space="preserve"> (1979), Bernanke, Blinder (1988), Carpenter, </w:t>
      </w:r>
      <w:proofErr w:type="spellStart"/>
      <w:r w:rsidR="0083236E" w:rsidRPr="007D4565">
        <w:rPr>
          <w:rFonts w:cs="Times New Roman"/>
          <w:color w:val="222222"/>
          <w:szCs w:val="24"/>
          <w:shd w:val="clear" w:color="auto" w:fill="FFFFFF"/>
          <w:lang w:val="en-US"/>
        </w:rPr>
        <w:t>Demiralp</w:t>
      </w:r>
      <w:proofErr w:type="spellEnd"/>
      <w:r w:rsidR="0083236E" w:rsidRPr="007D4565">
        <w:rPr>
          <w:rFonts w:cs="Times New Roman"/>
          <w:color w:val="222222"/>
          <w:szCs w:val="24"/>
          <w:shd w:val="clear" w:color="auto" w:fill="FFFFFF"/>
          <w:lang w:val="en-US"/>
        </w:rPr>
        <w:t xml:space="preserve"> (2012) did not pay much attention to industry structure</w:t>
      </w:r>
      <w:r w:rsidR="00EE0B4B" w:rsidRPr="007D4565">
        <w:rPr>
          <w:rFonts w:cs="Times New Roman"/>
          <w:color w:val="222222"/>
          <w:szCs w:val="24"/>
          <w:shd w:val="clear" w:color="auto" w:fill="FFFFFF"/>
          <w:lang w:val="en-US"/>
        </w:rPr>
        <w:t xml:space="preserve"> and its evolution</w:t>
      </w:r>
      <w:r w:rsidR="00B84A3C">
        <w:rPr>
          <w:rFonts w:cs="Times New Roman"/>
          <w:color w:val="222222"/>
          <w:szCs w:val="24"/>
          <w:shd w:val="clear" w:color="auto" w:fill="FFFFFF"/>
          <w:lang w:val="en-US"/>
        </w:rPr>
        <w:t xml:space="preserve">, </w:t>
      </w:r>
      <w:r>
        <w:rPr>
          <w:rFonts w:cs="Times New Roman"/>
          <w:color w:val="222222"/>
          <w:szCs w:val="24"/>
          <w:shd w:val="clear" w:color="auto" w:fill="FFFFFF"/>
          <w:lang w:val="en-US"/>
        </w:rPr>
        <w:t xml:space="preserve">the </w:t>
      </w:r>
      <w:r w:rsidR="0083236E" w:rsidRPr="007D4565">
        <w:rPr>
          <w:rFonts w:cs="Times New Roman"/>
          <w:color w:val="222222"/>
          <w:szCs w:val="24"/>
          <w:shd w:val="clear" w:color="auto" w:fill="FFFFFF"/>
          <w:lang w:val="en-US"/>
        </w:rPr>
        <w:t xml:space="preserve">last financial crisis of 2007-2009 years revealed, that </w:t>
      </w:r>
      <w:r w:rsidR="00B84A3C">
        <w:rPr>
          <w:rFonts w:cs="Times New Roman"/>
          <w:szCs w:val="24"/>
          <w:lang w:val="en-US"/>
        </w:rPr>
        <w:t>structure</w:t>
      </w:r>
      <w:r w:rsidR="0083236E" w:rsidRPr="007D4565">
        <w:rPr>
          <w:rFonts w:cs="Times New Roman"/>
          <w:szCs w:val="24"/>
          <w:lang w:val="en-US"/>
        </w:rPr>
        <w:t xml:space="preserve"> of the financial system </w:t>
      </w:r>
      <w:r w:rsidR="0083236E" w:rsidRPr="007D4565">
        <w:rPr>
          <w:rFonts w:cs="Times New Roman"/>
          <w:color w:val="222222"/>
          <w:szCs w:val="24"/>
          <w:shd w:val="clear" w:color="auto" w:fill="FFFFFF"/>
          <w:lang w:val="en-US"/>
        </w:rPr>
        <w:t>is crucial for stability</w:t>
      </w:r>
      <w:r w:rsidR="00782BA3" w:rsidRPr="007D4565">
        <w:rPr>
          <w:rFonts w:cs="Times New Roman"/>
          <w:color w:val="222222"/>
          <w:szCs w:val="24"/>
          <w:shd w:val="clear" w:color="auto" w:fill="FFFFFF"/>
          <w:lang w:val="en-US"/>
        </w:rPr>
        <w:t>, forecasting of its development and characteristics analysis</w:t>
      </w:r>
      <w:r w:rsidR="0083236E" w:rsidRPr="007D4565">
        <w:rPr>
          <w:rFonts w:cs="Times New Roman"/>
          <w:color w:val="222222"/>
          <w:szCs w:val="24"/>
          <w:shd w:val="clear" w:color="auto" w:fill="FFFFFF"/>
          <w:lang w:val="en-US"/>
        </w:rPr>
        <w:t xml:space="preserve">. So attentions from famous 4 «L», </w:t>
      </w:r>
      <w:r w:rsidR="0083236E" w:rsidRPr="007D4565">
        <w:rPr>
          <w:rFonts w:cs="Times New Roman"/>
          <w:szCs w:val="24"/>
          <w:lang w:val="en-US"/>
        </w:rPr>
        <w:t xml:space="preserve">leverage, liquidity, losses, and linkages, now shifted to last </w:t>
      </w:r>
      <w:r w:rsidR="0083236E" w:rsidRPr="007D4565">
        <w:rPr>
          <w:rFonts w:cs="Times New Roman"/>
          <w:color w:val="222222"/>
          <w:szCs w:val="24"/>
          <w:shd w:val="clear" w:color="auto" w:fill="FFFFFF"/>
          <w:lang w:val="en-US"/>
        </w:rPr>
        <w:t>«L», because risk measures for the first 3 «L» are rather investigated, but not for the last one</w:t>
      </w:r>
      <w:r w:rsidR="00EE0B4B" w:rsidRPr="007D4565">
        <w:rPr>
          <w:rFonts w:cs="Times New Roman"/>
          <w:color w:val="222222"/>
          <w:szCs w:val="24"/>
          <w:shd w:val="clear" w:color="auto" w:fill="FFFFFF"/>
          <w:lang w:val="en-US"/>
        </w:rPr>
        <w:t>. Modern studies, which analyze</w:t>
      </w:r>
      <w:r w:rsidR="0083236E" w:rsidRPr="007D4565">
        <w:rPr>
          <w:rFonts w:cs="Times New Roman"/>
          <w:color w:val="222222"/>
          <w:szCs w:val="24"/>
          <w:shd w:val="clear" w:color="auto" w:fill="FFFFFF"/>
          <w:lang w:val="en-US"/>
        </w:rPr>
        <w:t xml:space="preserve"> structure of financial industry (</w:t>
      </w:r>
      <w:proofErr w:type="spellStart"/>
      <w:r w:rsidR="0083236E" w:rsidRPr="007D4565">
        <w:rPr>
          <w:rFonts w:cs="Times New Roman"/>
          <w:color w:val="000000"/>
          <w:szCs w:val="24"/>
          <w:shd w:val="clear" w:color="auto" w:fill="FFFFFF"/>
          <w:lang w:val="en-US"/>
        </w:rPr>
        <w:t>Acemoglu</w:t>
      </w:r>
      <w:proofErr w:type="spellEnd"/>
      <w:r w:rsidR="0083236E" w:rsidRPr="007D4565">
        <w:rPr>
          <w:rFonts w:cs="Times New Roman"/>
          <w:color w:val="000000"/>
          <w:szCs w:val="24"/>
          <w:shd w:val="clear" w:color="auto" w:fill="FFFFFF"/>
          <w:lang w:val="en-US"/>
        </w:rPr>
        <w:t xml:space="preserve">, </w:t>
      </w:r>
      <w:proofErr w:type="spellStart"/>
      <w:r w:rsidR="0083236E" w:rsidRPr="007D4565">
        <w:rPr>
          <w:rFonts w:cs="Times New Roman"/>
          <w:color w:val="000000"/>
          <w:szCs w:val="24"/>
          <w:shd w:val="clear" w:color="auto" w:fill="FFFFFF"/>
          <w:lang w:val="en-US"/>
        </w:rPr>
        <w:t>Ozdaglar</w:t>
      </w:r>
      <w:proofErr w:type="spellEnd"/>
      <w:r w:rsidR="0083236E" w:rsidRPr="007D4565">
        <w:rPr>
          <w:rFonts w:cs="Times New Roman"/>
          <w:color w:val="000000"/>
          <w:szCs w:val="24"/>
          <w:shd w:val="clear" w:color="auto" w:fill="FFFFFF"/>
          <w:lang w:val="en-US"/>
        </w:rPr>
        <w:t xml:space="preserve">, </w:t>
      </w:r>
      <w:proofErr w:type="spellStart"/>
      <w:r w:rsidR="0083236E" w:rsidRPr="007D4565">
        <w:rPr>
          <w:rFonts w:cs="Times New Roman"/>
          <w:color w:val="000000"/>
          <w:szCs w:val="24"/>
          <w:shd w:val="clear" w:color="auto" w:fill="FFFFFF"/>
          <w:lang w:val="en-US"/>
        </w:rPr>
        <w:t>Tahbaz-Salehi</w:t>
      </w:r>
      <w:proofErr w:type="spellEnd"/>
      <w:r w:rsidR="0083236E" w:rsidRPr="007D4565">
        <w:rPr>
          <w:rFonts w:cs="Times New Roman"/>
          <w:color w:val="000000"/>
          <w:szCs w:val="24"/>
          <w:shd w:val="clear" w:color="auto" w:fill="FFFFFF"/>
          <w:lang w:val="en-US"/>
        </w:rPr>
        <w:t xml:space="preserve"> (2015), </w:t>
      </w:r>
      <w:proofErr w:type="spellStart"/>
      <w:r w:rsidR="0083236E" w:rsidRPr="007D4565">
        <w:rPr>
          <w:rFonts w:cs="Times New Roman"/>
          <w:color w:val="222222"/>
          <w:szCs w:val="24"/>
          <w:shd w:val="clear" w:color="auto" w:fill="FFFFFF"/>
          <w:lang w:val="en-US"/>
        </w:rPr>
        <w:t>Billio</w:t>
      </w:r>
      <w:proofErr w:type="spellEnd"/>
      <w:r w:rsidR="0083236E" w:rsidRPr="007D4565">
        <w:rPr>
          <w:rFonts w:cs="Times New Roman"/>
          <w:color w:val="222222"/>
          <w:szCs w:val="24"/>
          <w:shd w:val="clear" w:color="auto" w:fill="FFFFFF"/>
          <w:lang w:val="en-US"/>
        </w:rPr>
        <w:t xml:space="preserve">, </w:t>
      </w:r>
      <w:proofErr w:type="spellStart"/>
      <w:r w:rsidR="0083236E" w:rsidRPr="007D4565">
        <w:rPr>
          <w:rFonts w:cs="Times New Roman"/>
          <w:color w:val="222222"/>
          <w:szCs w:val="24"/>
          <w:shd w:val="clear" w:color="auto" w:fill="FFFFFF"/>
          <w:lang w:val="en-US"/>
        </w:rPr>
        <w:t>Getmansky</w:t>
      </w:r>
      <w:proofErr w:type="spellEnd"/>
      <w:r w:rsidR="0083236E" w:rsidRPr="007D4565">
        <w:rPr>
          <w:rFonts w:cs="Times New Roman"/>
          <w:color w:val="222222"/>
          <w:szCs w:val="24"/>
          <w:shd w:val="clear" w:color="auto" w:fill="FFFFFF"/>
          <w:lang w:val="en-US"/>
        </w:rPr>
        <w:t xml:space="preserve">, </w:t>
      </w:r>
      <w:proofErr w:type="spellStart"/>
      <w:r w:rsidR="0083236E" w:rsidRPr="007D4565">
        <w:rPr>
          <w:rFonts w:cs="Times New Roman"/>
          <w:color w:val="222222"/>
          <w:szCs w:val="24"/>
          <w:shd w:val="clear" w:color="auto" w:fill="FFFFFF"/>
          <w:lang w:val="en-US"/>
        </w:rPr>
        <w:t>Pelizzon</w:t>
      </w:r>
      <w:proofErr w:type="spellEnd"/>
      <w:r w:rsidR="0083236E" w:rsidRPr="007D4565">
        <w:rPr>
          <w:rFonts w:cs="Times New Roman"/>
          <w:color w:val="222222"/>
          <w:szCs w:val="24"/>
          <w:shd w:val="clear" w:color="auto" w:fill="FFFFFF"/>
          <w:lang w:val="en-US"/>
        </w:rPr>
        <w:t xml:space="preserve"> (2012), </w:t>
      </w:r>
      <w:proofErr w:type="spellStart"/>
      <w:r w:rsidR="0083236E" w:rsidRPr="007D4565">
        <w:rPr>
          <w:rFonts w:cs="Times New Roman"/>
          <w:color w:val="222222"/>
          <w:szCs w:val="24"/>
          <w:shd w:val="clear" w:color="auto" w:fill="FFFFFF"/>
          <w:lang w:val="en-US"/>
        </w:rPr>
        <w:t>Iori</w:t>
      </w:r>
      <w:proofErr w:type="spellEnd"/>
      <w:r w:rsidR="0083236E" w:rsidRPr="007D4565">
        <w:rPr>
          <w:rFonts w:cs="Times New Roman"/>
          <w:color w:val="222222"/>
          <w:szCs w:val="24"/>
          <w:shd w:val="clear" w:color="auto" w:fill="FFFFFF"/>
          <w:lang w:val="en-US"/>
        </w:rPr>
        <w:t xml:space="preserve">, De </w:t>
      </w:r>
      <w:proofErr w:type="spellStart"/>
      <w:r w:rsidR="0083236E" w:rsidRPr="007D4565">
        <w:rPr>
          <w:rFonts w:cs="Times New Roman"/>
          <w:color w:val="222222"/>
          <w:szCs w:val="24"/>
          <w:shd w:val="clear" w:color="auto" w:fill="FFFFFF"/>
          <w:lang w:val="en-US"/>
        </w:rPr>
        <w:t>Masi</w:t>
      </w:r>
      <w:proofErr w:type="spellEnd"/>
      <w:r w:rsidR="0083236E" w:rsidRPr="007D4565">
        <w:rPr>
          <w:rFonts w:cs="Times New Roman"/>
          <w:color w:val="222222"/>
          <w:szCs w:val="24"/>
          <w:shd w:val="clear" w:color="auto" w:fill="FFFFFF"/>
          <w:lang w:val="en-US"/>
        </w:rPr>
        <w:t xml:space="preserve">, </w:t>
      </w:r>
      <w:proofErr w:type="spellStart"/>
      <w:r w:rsidR="0083236E" w:rsidRPr="007D4565">
        <w:rPr>
          <w:rFonts w:cs="Times New Roman"/>
          <w:color w:val="222222"/>
          <w:szCs w:val="24"/>
          <w:shd w:val="clear" w:color="auto" w:fill="FFFFFF"/>
          <w:lang w:val="en-US"/>
        </w:rPr>
        <w:t>Precup</w:t>
      </w:r>
      <w:proofErr w:type="spellEnd"/>
      <w:r w:rsidR="0083236E" w:rsidRPr="007D4565">
        <w:rPr>
          <w:rFonts w:cs="Times New Roman"/>
          <w:color w:val="222222"/>
          <w:szCs w:val="24"/>
          <w:shd w:val="clear" w:color="auto" w:fill="FFFFFF"/>
          <w:lang w:val="en-US"/>
        </w:rPr>
        <w:t xml:space="preserve">, </w:t>
      </w:r>
      <w:proofErr w:type="spellStart"/>
      <w:r w:rsidR="0083236E" w:rsidRPr="007D4565">
        <w:rPr>
          <w:rFonts w:cs="Times New Roman"/>
          <w:color w:val="222222"/>
          <w:szCs w:val="24"/>
          <w:shd w:val="clear" w:color="auto" w:fill="FFFFFF"/>
          <w:lang w:val="en-US"/>
        </w:rPr>
        <w:t>Gabbi</w:t>
      </w:r>
      <w:proofErr w:type="spellEnd"/>
      <w:r w:rsidR="0083236E" w:rsidRPr="007D4565">
        <w:rPr>
          <w:rFonts w:cs="Times New Roman"/>
          <w:color w:val="222222"/>
          <w:szCs w:val="24"/>
          <w:shd w:val="clear" w:color="auto" w:fill="FFFFFF"/>
          <w:lang w:val="en-US"/>
        </w:rPr>
        <w:t xml:space="preserve">, </w:t>
      </w:r>
      <w:proofErr w:type="spellStart"/>
      <w:r w:rsidR="0083236E" w:rsidRPr="007D4565">
        <w:rPr>
          <w:rFonts w:cs="Times New Roman"/>
          <w:color w:val="222222"/>
          <w:szCs w:val="24"/>
          <w:shd w:val="clear" w:color="auto" w:fill="FFFFFF"/>
          <w:lang w:val="en-US"/>
        </w:rPr>
        <w:t>Caldarelli</w:t>
      </w:r>
      <w:proofErr w:type="spellEnd"/>
      <w:r w:rsidR="0083236E" w:rsidRPr="007D4565">
        <w:rPr>
          <w:rFonts w:cs="Times New Roman"/>
          <w:color w:val="222222"/>
          <w:szCs w:val="24"/>
          <w:shd w:val="clear" w:color="auto" w:fill="FFFFFF"/>
          <w:lang w:val="en-US"/>
        </w:rPr>
        <w:t xml:space="preserve"> (2008)) show, that number of linkages and their characteristics are very important for good risk resistance, but t</w:t>
      </w:r>
      <w:r w:rsidR="006B6DAF" w:rsidRPr="007D4565">
        <w:rPr>
          <w:rFonts w:cs="Times New Roman"/>
          <w:color w:val="222222"/>
          <w:szCs w:val="24"/>
          <w:shd w:val="clear" w:color="auto" w:fill="FFFFFF"/>
          <w:lang w:val="en-US"/>
        </w:rPr>
        <w:t>hese model</w:t>
      </w:r>
      <w:r w:rsidR="00EE0B4B" w:rsidRPr="007D4565">
        <w:rPr>
          <w:rFonts w:cs="Times New Roman"/>
          <w:color w:val="222222"/>
          <w:szCs w:val="24"/>
          <w:shd w:val="clear" w:color="auto" w:fill="FFFFFF"/>
          <w:lang w:val="en-US"/>
        </w:rPr>
        <w:t>s in fact don’t pay attention to</w:t>
      </w:r>
      <w:r w:rsidR="006B6DAF" w:rsidRPr="007D4565">
        <w:rPr>
          <w:rFonts w:cs="Times New Roman"/>
          <w:color w:val="222222"/>
          <w:szCs w:val="24"/>
          <w:shd w:val="clear" w:color="auto" w:fill="FFFFFF"/>
          <w:lang w:val="en-US"/>
        </w:rPr>
        <w:t xml:space="preserve"> reasons of</w:t>
      </w:r>
      <w:r w:rsidR="0067390C" w:rsidRPr="007D4565">
        <w:rPr>
          <w:rFonts w:cs="Times New Roman"/>
          <w:color w:val="222222"/>
          <w:szCs w:val="24"/>
          <w:shd w:val="clear" w:color="auto" w:fill="FFFFFF"/>
          <w:lang w:val="en-US"/>
        </w:rPr>
        <w:t xml:space="preserve"> developing such structures in banking system</w:t>
      </w:r>
      <w:r w:rsidR="006B6DAF" w:rsidRPr="007D4565">
        <w:rPr>
          <w:rFonts w:cs="Times New Roman"/>
          <w:color w:val="222222"/>
          <w:szCs w:val="24"/>
          <w:shd w:val="clear" w:color="auto" w:fill="FFFFFF"/>
          <w:lang w:val="en-US"/>
        </w:rPr>
        <w:t xml:space="preserve">. Moreover, </w:t>
      </w:r>
      <w:r w:rsidR="0067390C" w:rsidRPr="007D4565">
        <w:rPr>
          <w:rFonts w:cs="Times New Roman"/>
          <w:color w:val="222222"/>
          <w:szCs w:val="24"/>
          <w:shd w:val="clear" w:color="auto" w:fill="FFFFFF"/>
          <w:lang w:val="en-US"/>
        </w:rPr>
        <w:t>analysis of</w:t>
      </w:r>
      <w:r w:rsidR="00FE7775" w:rsidRPr="007D4565">
        <w:rPr>
          <w:rFonts w:cs="Times New Roman"/>
          <w:color w:val="222222"/>
          <w:szCs w:val="24"/>
          <w:shd w:val="clear" w:color="auto" w:fill="FFFFFF"/>
          <w:lang w:val="en-US"/>
        </w:rPr>
        <w:t xml:space="preserve"> </w:t>
      </w:r>
      <w:r w:rsidR="006B6DAF" w:rsidRPr="007D4565">
        <w:rPr>
          <w:rFonts w:cs="Times New Roman"/>
          <w:color w:val="222222"/>
          <w:szCs w:val="24"/>
          <w:shd w:val="clear" w:color="auto" w:fill="FFFFFF"/>
          <w:lang w:val="en-US"/>
        </w:rPr>
        <w:t>dynamic</w:t>
      </w:r>
      <w:r w:rsidR="00B84A3C">
        <w:rPr>
          <w:rFonts w:cs="Times New Roman"/>
          <w:color w:val="222222"/>
          <w:szCs w:val="24"/>
          <w:shd w:val="clear" w:color="auto" w:fill="FFFFFF"/>
          <w:lang w:val="en-US"/>
        </w:rPr>
        <w:t>s</w:t>
      </w:r>
      <w:r w:rsidR="006B6DAF" w:rsidRPr="007D4565">
        <w:rPr>
          <w:rFonts w:cs="Times New Roman"/>
          <w:color w:val="222222"/>
          <w:szCs w:val="24"/>
          <w:shd w:val="clear" w:color="auto" w:fill="FFFFFF"/>
          <w:lang w:val="en-US"/>
        </w:rPr>
        <w:t xml:space="preserve"> or evolution of industry is very important, because it reveals</w:t>
      </w:r>
      <w:r w:rsidR="00FE7775" w:rsidRPr="007D4565">
        <w:rPr>
          <w:rFonts w:cs="Times New Roman"/>
          <w:color w:val="222222"/>
          <w:szCs w:val="24"/>
          <w:shd w:val="clear" w:color="auto" w:fill="FFFFFF"/>
          <w:lang w:val="en-US"/>
        </w:rPr>
        <w:t xml:space="preserve"> mechanisms of changing of </w:t>
      </w:r>
      <w:r w:rsidR="0067390C" w:rsidRPr="007D4565">
        <w:rPr>
          <w:rFonts w:cs="Times New Roman"/>
          <w:color w:val="222222"/>
          <w:szCs w:val="24"/>
          <w:shd w:val="clear" w:color="auto" w:fill="FFFFFF"/>
          <w:lang w:val="en-US"/>
        </w:rPr>
        <w:t xml:space="preserve">industry </w:t>
      </w:r>
      <w:r w:rsidR="00FE7775" w:rsidRPr="007D4565">
        <w:rPr>
          <w:rFonts w:cs="Times New Roman"/>
          <w:color w:val="222222"/>
          <w:szCs w:val="24"/>
          <w:shd w:val="clear" w:color="auto" w:fill="FFFFFF"/>
          <w:lang w:val="en-US"/>
        </w:rPr>
        <w:t>structure</w:t>
      </w:r>
      <w:r w:rsidR="0067390C" w:rsidRPr="007D4565">
        <w:rPr>
          <w:rFonts w:cs="Times New Roman"/>
          <w:color w:val="222222"/>
          <w:szCs w:val="24"/>
          <w:shd w:val="clear" w:color="auto" w:fill="FFFFFF"/>
          <w:lang w:val="en-US"/>
        </w:rPr>
        <w:t xml:space="preserve"> and </w:t>
      </w:r>
      <w:r w:rsidR="00FE7775" w:rsidRPr="007D4565">
        <w:rPr>
          <w:rFonts w:cs="Times New Roman"/>
          <w:color w:val="222222"/>
          <w:szCs w:val="24"/>
          <w:shd w:val="clear" w:color="auto" w:fill="FFFFFF"/>
          <w:lang w:val="en-US"/>
        </w:rPr>
        <w:t>he</w:t>
      </w:r>
      <w:r w:rsidR="00B84A3C">
        <w:rPr>
          <w:rFonts w:cs="Times New Roman"/>
          <w:color w:val="222222"/>
          <w:szCs w:val="24"/>
          <w:shd w:val="clear" w:color="auto" w:fill="FFFFFF"/>
          <w:lang w:val="en-US"/>
        </w:rPr>
        <w:t>lps make more precise forecasts</w:t>
      </w:r>
      <w:r w:rsidR="00FE7775" w:rsidRPr="007D4565">
        <w:rPr>
          <w:rFonts w:cs="Times New Roman"/>
          <w:color w:val="222222"/>
          <w:szCs w:val="24"/>
          <w:shd w:val="clear" w:color="auto" w:fill="FFFFFF"/>
          <w:lang w:val="en-US"/>
        </w:rPr>
        <w:t>.</w:t>
      </w:r>
    </w:p>
    <w:p w14:paraId="1B874C27" w14:textId="59C5CE62" w:rsidR="00A8474F" w:rsidRPr="007D4565" w:rsidRDefault="00A8474F" w:rsidP="005F29A7">
      <w:pPr>
        <w:ind w:firstLine="624"/>
        <w:jc w:val="both"/>
        <w:rPr>
          <w:rFonts w:cs="Times New Roman"/>
          <w:color w:val="222222"/>
          <w:szCs w:val="24"/>
          <w:shd w:val="clear" w:color="auto" w:fill="FFFFFF"/>
          <w:lang w:val="en-US"/>
        </w:rPr>
      </w:pPr>
      <w:r w:rsidRPr="007D4565">
        <w:rPr>
          <w:rFonts w:cs="Times New Roman"/>
          <w:szCs w:val="24"/>
          <w:lang w:val="en-US"/>
        </w:rPr>
        <w:t xml:space="preserve">Plan of </w:t>
      </w:r>
      <w:r w:rsidR="005F29A7" w:rsidRPr="007D4565">
        <w:rPr>
          <w:rFonts w:cs="Times New Roman"/>
          <w:szCs w:val="24"/>
          <w:lang w:val="en-US"/>
        </w:rPr>
        <w:t xml:space="preserve">the paper </w:t>
      </w:r>
      <w:r w:rsidR="000A75D5" w:rsidRPr="007D4565">
        <w:rPr>
          <w:rFonts w:cs="Times New Roman"/>
          <w:szCs w:val="24"/>
          <w:lang w:val="en-US"/>
        </w:rPr>
        <w:t xml:space="preserve">is following. In the </w:t>
      </w:r>
      <w:r w:rsidR="00B84A3C">
        <w:rPr>
          <w:rFonts w:cs="Times New Roman"/>
          <w:szCs w:val="24"/>
          <w:lang w:val="en-US"/>
        </w:rPr>
        <w:t>first section</w:t>
      </w:r>
      <w:r w:rsidR="000A75D5" w:rsidRPr="007D4565">
        <w:rPr>
          <w:rFonts w:cs="Times New Roman"/>
          <w:szCs w:val="24"/>
          <w:lang w:val="en-US"/>
        </w:rPr>
        <w:t xml:space="preserve"> </w:t>
      </w:r>
      <w:r w:rsidRPr="007D4565">
        <w:rPr>
          <w:rFonts w:cs="Times New Roman"/>
          <w:szCs w:val="24"/>
          <w:lang w:val="en-US"/>
        </w:rPr>
        <w:t xml:space="preserve">we discuss theoretical model </w:t>
      </w:r>
      <w:r w:rsidR="000A75D5" w:rsidRPr="007D4565">
        <w:rPr>
          <w:rFonts w:cs="Times New Roman"/>
          <w:szCs w:val="24"/>
          <w:lang w:val="en-US"/>
        </w:rPr>
        <w:t xml:space="preserve">of banking system. In the </w:t>
      </w:r>
      <w:r w:rsidR="00B84A3C">
        <w:rPr>
          <w:rFonts w:cs="Times New Roman"/>
          <w:szCs w:val="24"/>
          <w:lang w:val="en-US"/>
        </w:rPr>
        <w:t>second section</w:t>
      </w:r>
      <w:r w:rsidR="001E3364">
        <w:rPr>
          <w:rFonts w:cs="Times New Roman"/>
          <w:szCs w:val="24"/>
          <w:lang w:val="en-US"/>
        </w:rPr>
        <w:t xml:space="preserve"> we</w:t>
      </w:r>
      <w:r w:rsidRPr="007D4565">
        <w:rPr>
          <w:rFonts w:cs="Times New Roman"/>
          <w:szCs w:val="24"/>
          <w:lang w:val="en-US"/>
        </w:rPr>
        <w:t xml:space="preserve"> provide empi</w:t>
      </w:r>
      <w:r w:rsidR="000A75D5" w:rsidRPr="007D4565">
        <w:rPr>
          <w:rFonts w:cs="Times New Roman"/>
          <w:szCs w:val="24"/>
          <w:lang w:val="en-US"/>
        </w:rPr>
        <w:t>rical testing</w:t>
      </w:r>
      <w:r w:rsidRPr="007D4565">
        <w:rPr>
          <w:rFonts w:cs="Times New Roman"/>
          <w:szCs w:val="24"/>
          <w:lang w:val="en-US"/>
        </w:rPr>
        <w:t xml:space="preserve"> of our model using data from Russian banks</w:t>
      </w:r>
      <w:r w:rsidR="001E3364">
        <w:rPr>
          <w:rFonts w:cs="Times New Roman"/>
          <w:szCs w:val="24"/>
          <w:lang w:val="en-US"/>
        </w:rPr>
        <w:t xml:space="preserve">. And finally we </w:t>
      </w:r>
      <w:r w:rsidR="00BB0DF9" w:rsidRPr="007D4565">
        <w:rPr>
          <w:rFonts w:cs="Times New Roman"/>
          <w:szCs w:val="24"/>
          <w:lang w:val="en-US"/>
        </w:rPr>
        <w:t xml:space="preserve">make </w:t>
      </w:r>
      <w:r w:rsidRPr="007D4565">
        <w:rPr>
          <w:rFonts w:cs="Times New Roman"/>
          <w:szCs w:val="24"/>
          <w:lang w:val="en-US"/>
        </w:rPr>
        <w:t xml:space="preserve">conclusions. </w:t>
      </w:r>
    </w:p>
    <w:p w14:paraId="30812DA4" w14:textId="77777777" w:rsidR="00FF5533" w:rsidRPr="007D4565" w:rsidRDefault="00FF5533" w:rsidP="007E24CE">
      <w:pPr>
        <w:rPr>
          <w:rStyle w:val="aff0"/>
          <w:rFonts w:cs="Times New Roman"/>
          <w:b/>
          <w:i w:val="0"/>
          <w:iCs w:val="0"/>
          <w:szCs w:val="24"/>
          <w:lang w:val="en-US"/>
        </w:rPr>
      </w:pPr>
    </w:p>
    <w:p w14:paraId="66C0AC44" w14:textId="5C90BCE5" w:rsidR="00CD6B27" w:rsidRPr="007D4565" w:rsidRDefault="00C16A1C" w:rsidP="007E24CE">
      <w:pPr>
        <w:rPr>
          <w:rStyle w:val="aff0"/>
          <w:rFonts w:cs="Times New Roman"/>
          <w:i w:val="0"/>
          <w:iCs w:val="0"/>
          <w:sz w:val="32"/>
          <w:szCs w:val="24"/>
          <w:lang w:val="en-US"/>
        </w:rPr>
      </w:pPr>
      <w:r w:rsidRPr="007D4565">
        <w:rPr>
          <w:rStyle w:val="aff0"/>
          <w:rFonts w:cs="Times New Roman"/>
          <w:b/>
          <w:i w:val="0"/>
          <w:iCs w:val="0"/>
          <w:sz w:val="32"/>
          <w:szCs w:val="24"/>
          <w:lang w:val="en-US"/>
        </w:rPr>
        <w:lastRenderedPageBreak/>
        <w:t>1</w:t>
      </w:r>
      <w:r w:rsidR="00E151FE" w:rsidRPr="007D4565">
        <w:rPr>
          <w:rStyle w:val="aff0"/>
          <w:rFonts w:cs="Times New Roman"/>
          <w:b/>
          <w:i w:val="0"/>
          <w:iCs w:val="0"/>
          <w:sz w:val="32"/>
          <w:szCs w:val="24"/>
          <w:lang w:val="en-US"/>
        </w:rPr>
        <w:t>.</w:t>
      </w:r>
      <w:r w:rsidR="00CD6B27" w:rsidRPr="007D4565">
        <w:rPr>
          <w:rStyle w:val="aff0"/>
          <w:rFonts w:cs="Times New Roman"/>
          <w:i w:val="0"/>
          <w:iCs w:val="0"/>
          <w:sz w:val="32"/>
          <w:szCs w:val="24"/>
          <w:lang w:val="en-US"/>
        </w:rPr>
        <w:t xml:space="preserve"> </w:t>
      </w:r>
      <w:r w:rsidR="00907EEC" w:rsidRPr="007D4565">
        <w:rPr>
          <w:b/>
          <w:sz w:val="32"/>
          <w:lang w:val="en-US"/>
        </w:rPr>
        <w:t>Model of interbank transactions</w:t>
      </w:r>
    </w:p>
    <w:p w14:paraId="1EF663A7" w14:textId="62694809" w:rsidR="00C109C1" w:rsidRPr="001E3364" w:rsidRDefault="0015498F" w:rsidP="001632D1">
      <w:pPr>
        <w:tabs>
          <w:tab w:val="left" w:pos="0"/>
        </w:tabs>
        <w:jc w:val="both"/>
        <w:rPr>
          <w:rFonts w:cs="Times New Roman"/>
          <w:szCs w:val="24"/>
          <w:lang w:val="en-US"/>
        </w:rPr>
      </w:pPr>
      <w:r w:rsidRPr="007D4565">
        <w:rPr>
          <w:rFonts w:cs="Times New Roman"/>
          <w:szCs w:val="24"/>
          <w:lang w:val="en-US"/>
        </w:rPr>
        <w:t>W</w:t>
      </w:r>
      <w:r w:rsidR="003C09CD" w:rsidRPr="007D4565">
        <w:rPr>
          <w:rFonts w:cs="Times New Roman"/>
          <w:szCs w:val="24"/>
          <w:lang w:val="en-US"/>
        </w:rPr>
        <w:t xml:space="preserve">e analyze </w:t>
      </w:r>
      <w:r w:rsidR="00107D2A" w:rsidRPr="007D4565">
        <w:rPr>
          <w:rFonts w:cs="Times New Roman"/>
          <w:szCs w:val="24"/>
          <w:lang w:val="en-US"/>
        </w:rPr>
        <w:t xml:space="preserve">the </w:t>
      </w:r>
      <w:r w:rsidR="003C09CD" w:rsidRPr="007D4565">
        <w:rPr>
          <w:rFonts w:cs="Times New Roman"/>
          <w:szCs w:val="24"/>
          <w:lang w:val="en-US"/>
        </w:rPr>
        <w:t>distribution of money among banks and dynamic</w:t>
      </w:r>
      <w:r w:rsidR="00107D2A" w:rsidRPr="007D4565">
        <w:rPr>
          <w:rFonts w:cs="Times New Roman"/>
          <w:szCs w:val="24"/>
          <w:lang w:val="en-US"/>
        </w:rPr>
        <w:t>s</w:t>
      </w:r>
      <w:r w:rsidR="001E3364">
        <w:rPr>
          <w:rFonts w:cs="Times New Roman"/>
          <w:szCs w:val="24"/>
          <w:lang w:val="en-US"/>
        </w:rPr>
        <w:t xml:space="preserve"> </w:t>
      </w:r>
      <w:r w:rsidR="003C09CD" w:rsidRPr="007D4565">
        <w:rPr>
          <w:rFonts w:cs="Times New Roman"/>
          <w:szCs w:val="24"/>
          <w:lang w:val="en-US"/>
        </w:rPr>
        <w:t>of a</w:t>
      </w:r>
      <w:r w:rsidRPr="007D4565">
        <w:rPr>
          <w:rFonts w:cs="Times New Roman"/>
          <w:szCs w:val="24"/>
          <w:lang w:val="en-US"/>
        </w:rPr>
        <w:t>ssets of</w:t>
      </w:r>
      <w:r w:rsidR="001E3364">
        <w:rPr>
          <w:rFonts w:cs="Times New Roman"/>
          <w:szCs w:val="24"/>
          <w:lang w:val="en-US"/>
        </w:rPr>
        <w:t xml:space="preserve"> banks</w:t>
      </w:r>
      <w:r w:rsidRPr="007D4565">
        <w:rPr>
          <w:rFonts w:cs="Times New Roman"/>
          <w:szCs w:val="24"/>
          <w:lang w:val="en-US"/>
        </w:rPr>
        <w:t>.</w:t>
      </w:r>
      <w:r w:rsidR="00965B7D" w:rsidRPr="007D4565">
        <w:rPr>
          <w:rFonts w:cs="Times New Roman"/>
          <w:szCs w:val="24"/>
          <w:lang w:val="en-US"/>
        </w:rPr>
        <w:t xml:space="preserve"> In this section</w:t>
      </w:r>
      <w:r w:rsidR="0067390C" w:rsidRPr="007D4565">
        <w:rPr>
          <w:rFonts w:cs="Times New Roman"/>
          <w:szCs w:val="24"/>
          <w:lang w:val="en-US"/>
        </w:rPr>
        <w:t xml:space="preserve"> large scale open</w:t>
      </w:r>
      <w:r w:rsidR="003C09CD" w:rsidRPr="007D4565">
        <w:rPr>
          <w:rFonts w:cs="Times New Roman"/>
          <w:szCs w:val="24"/>
          <w:lang w:val="en-US"/>
        </w:rPr>
        <w:t xml:space="preserve"> economy with great amount of perfectly competitive banks</w:t>
      </w:r>
      <w:r w:rsidRPr="007D4565">
        <w:rPr>
          <w:rFonts w:cs="Times New Roman"/>
          <w:szCs w:val="24"/>
          <w:lang w:val="en-US"/>
        </w:rPr>
        <w:t xml:space="preserve"> </w:t>
      </w:r>
      <w:r w:rsidR="001E3364">
        <w:rPr>
          <w:rFonts w:cs="Times New Roman"/>
          <w:szCs w:val="24"/>
          <w:lang w:val="en-US"/>
        </w:rPr>
        <w:t xml:space="preserve">is </w:t>
      </w:r>
      <w:r w:rsidRPr="007D4565">
        <w:rPr>
          <w:rFonts w:cs="Times New Roman"/>
          <w:szCs w:val="24"/>
          <w:lang w:val="en-US"/>
        </w:rPr>
        <w:t>discussed</w:t>
      </w:r>
      <w:r w:rsidR="003C09CD" w:rsidRPr="007D4565">
        <w:rPr>
          <w:rFonts w:cs="Times New Roman"/>
          <w:szCs w:val="24"/>
          <w:lang w:val="en-US"/>
        </w:rPr>
        <w:t xml:space="preserve">. </w:t>
      </w:r>
      <w:r w:rsidR="001E3364">
        <w:rPr>
          <w:rFonts w:cs="Times New Roman"/>
          <w:szCs w:val="24"/>
          <w:lang w:val="en-US"/>
        </w:rPr>
        <w:t xml:space="preserve"> </w:t>
      </w:r>
    </w:p>
    <w:p w14:paraId="36BDCDE3" w14:textId="6EE8D527" w:rsidR="0068043E" w:rsidRPr="007D4565" w:rsidRDefault="0068043E" w:rsidP="00373EF1">
      <w:pPr>
        <w:ind w:firstLine="624"/>
        <w:jc w:val="both"/>
        <w:rPr>
          <w:rFonts w:cs="Times New Roman"/>
          <w:szCs w:val="24"/>
          <w:lang w:val="en-US"/>
        </w:rPr>
      </w:pPr>
      <w:r w:rsidRPr="007D4565">
        <w:rPr>
          <w:rFonts w:cs="Times New Roman"/>
          <w:color w:val="222222"/>
          <w:szCs w:val="24"/>
          <w:shd w:val="clear" w:color="auto" w:fill="FFFFFF"/>
          <w:lang w:val="en-US"/>
        </w:rPr>
        <w:t>We show how mechanisms of money distribution affect structure of banking industry. We don’t impose any restrictions to banks heterogeneity, but get th</w:t>
      </w:r>
      <w:r w:rsidR="00A104E7" w:rsidRPr="007D4565">
        <w:rPr>
          <w:rFonts w:cs="Times New Roman"/>
          <w:color w:val="222222"/>
          <w:szCs w:val="24"/>
          <w:shd w:val="clear" w:color="auto" w:fill="FFFFFF"/>
          <w:lang w:val="en-US"/>
        </w:rPr>
        <w:t>at distribution of proportion</w:t>
      </w:r>
      <w:r w:rsidRPr="007D4565">
        <w:rPr>
          <w:rFonts w:cs="Times New Roman"/>
          <w:color w:val="222222"/>
          <w:szCs w:val="24"/>
          <w:shd w:val="clear" w:color="auto" w:fill="FFFFFF"/>
          <w:lang w:val="en-US"/>
        </w:rPr>
        <w:t xml:space="preserve"> of asse</w:t>
      </w:r>
      <w:r w:rsidR="00907EEC" w:rsidRPr="007D4565">
        <w:rPr>
          <w:rFonts w:cs="Times New Roman"/>
          <w:color w:val="222222"/>
          <w:szCs w:val="24"/>
          <w:shd w:val="clear" w:color="auto" w:fill="FFFFFF"/>
          <w:lang w:val="en-US"/>
        </w:rPr>
        <w:t>ts of banks is stable over time. If empirical tests of these results show, that it will</w:t>
      </w:r>
      <w:r w:rsidRPr="007D4565">
        <w:rPr>
          <w:rFonts w:cs="Times New Roman"/>
          <w:color w:val="222222"/>
          <w:szCs w:val="24"/>
          <w:shd w:val="clear" w:color="auto" w:fill="FFFFFF"/>
          <w:lang w:val="en-US"/>
        </w:rPr>
        <w:t xml:space="preserve"> correct, than it can be used as an additional </w:t>
      </w:r>
      <w:r w:rsidR="005650E1">
        <w:rPr>
          <w:rFonts w:cs="Times New Roman"/>
          <w:color w:val="222222"/>
          <w:szCs w:val="24"/>
          <w:shd w:val="clear" w:color="auto" w:fill="FFFFFF"/>
          <w:lang w:val="en-US"/>
        </w:rPr>
        <w:t>argument to concept of representative</w:t>
      </w:r>
      <w:r w:rsidRPr="007D4565">
        <w:rPr>
          <w:rFonts w:cs="Times New Roman"/>
          <w:color w:val="222222"/>
          <w:szCs w:val="24"/>
          <w:shd w:val="clear" w:color="auto" w:fill="FFFFFF"/>
          <w:lang w:val="en-US"/>
        </w:rPr>
        <w:t xml:space="preserve"> agent. Because if banks are really heterogeneous, than </w:t>
      </w:r>
      <w:r w:rsidR="00A104E7" w:rsidRPr="007D4565">
        <w:rPr>
          <w:rFonts w:cs="Times New Roman"/>
          <w:color w:val="222222"/>
          <w:szCs w:val="24"/>
          <w:shd w:val="clear" w:color="auto" w:fill="FFFFFF"/>
          <w:lang w:val="en-US"/>
        </w:rPr>
        <w:t>empirical distribution of proportion</w:t>
      </w:r>
      <w:r w:rsidRPr="007D4565">
        <w:rPr>
          <w:rFonts w:cs="Times New Roman"/>
          <w:color w:val="222222"/>
          <w:szCs w:val="24"/>
          <w:shd w:val="clear" w:color="auto" w:fill="FFFFFF"/>
          <w:lang w:val="en-US"/>
        </w:rPr>
        <w:t xml:space="preserve"> of assets can be potentially multimodal or unstable or not well approximated by standard distribution. </w:t>
      </w:r>
    </w:p>
    <w:p w14:paraId="7620F484" w14:textId="485ABAB9" w:rsidR="00373EF1" w:rsidRPr="005F778A" w:rsidRDefault="005F778A" w:rsidP="005F778A">
      <w:pPr>
        <w:ind w:firstLine="624"/>
        <w:jc w:val="both"/>
        <w:rPr>
          <w:rFonts w:cs="Times New Roman"/>
          <w:szCs w:val="24"/>
          <w:lang w:val="en-US"/>
        </w:rPr>
      </w:pPr>
      <w:r>
        <w:rPr>
          <w:rFonts w:cs="Times New Roman"/>
          <w:szCs w:val="24"/>
          <w:lang w:val="en-US"/>
        </w:rPr>
        <w:t xml:space="preserve">This section is mainly based on </w:t>
      </w:r>
      <w:proofErr w:type="spellStart"/>
      <w:r>
        <w:rPr>
          <w:rFonts w:cs="Times New Roman"/>
          <w:szCs w:val="24"/>
          <w:lang w:val="en-US"/>
        </w:rPr>
        <w:t>Malakhov</w:t>
      </w:r>
      <w:proofErr w:type="spellEnd"/>
      <w:r>
        <w:rPr>
          <w:rFonts w:cs="Times New Roman"/>
          <w:szCs w:val="24"/>
          <w:lang w:val="en-US"/>
        </w:rPr>
        <w:t xml:space="preserve">, </w:t>
      </w:r>
      <w:proofErr w:type="spellStart"/>
      <w:r>
        <w:rPr>
          <w:rFonts w:cs="Times New Roman"/>
          <w:szCs w:val="24"/>
          <w:lang w:val="en-US"/>
        </w:rPr>
        <w:t>Pospelov</w:t>
      </w:r>
      <w:proofErr w:type="spellEnd"/>
      <w:r>
        <w:rPr>
          <w:rFonts w:cs="Times New Roman"/>
          <w:szCs w:val="24"/>
          <w:lang w:val="en-US"/>
        </w:rPr>
        <w:t xml:space="preserve"> (2014). </w:t>
      </w:r>
      <w:r w:rsidR="00580D98" w:rsidRPr="00580D98">
        <w:rPr>
          <w:rFonts w:cs="Times New Roman"/>
          <w:szCs w:val="24"/>
          <w:lang w:val="en-US"/>
        </w:rPr>
        <w:t>The main tool that we use below is the backward Kolmogorov equation for Markov processes. In our case, in fact, it is correctly recorded total probability formula. This approach is used in economic problems related to the description of the dynamics of sys</w:t>
      </w:r>
      <w:r>
        <w:rPr>
          <w:rFonts w:cs="Times New Roman"/>
          <w:szCs w:val="24"/>
          <w:lang w:val="en-US"/>
        </w:rPr>
        <w:t xml:space="preserve">tems consisting of small </w:t>
      </w:r>
      <w:proofErr w:type="gramStart"/>
      <w:r>
        <w:rPr>
          <w:rFonts w:cs="Times New Roman"/>
          <w:szCs w:val="24"/>
          <w:lang w:val="en-US"/>
        </w:rPr>
        <w:t>agents,</w:t>
      </w:r>
      <w:proofErr w:type="gramEnd"/>
      <w:r>
        <w:rPr>
          <w:rFonts w:cs="Times New Roman"/>
          <w:szCs w:val="24"/>
          <w:lang w:val="en-US"/>
        </w:rPr>
        <w:t xml:space="preserve"> for example, see discussion of dynamic of industry with monopolistic competition </w:t>
      </w:r>
      <w:r w:rsidR="00580D98" w:rsidRPr="00580D98">
        <w:rPr>
          <w:rFonts w:cs="Times New Roman"/>
          <w:szCs w:val="24"/>
          <w:lang w:val="en-US"/>
        </w:rPr>
        <w:t>in</w:t>
      </w:r>
      <w:r w:rsidR="00580D98">
        <w:rPr>
          <w:rFonts w:cs="Times New Roman"/>
          <w:szCs w:val="24"/>
          <w:lang w:val="en-US"/>
        </w:rPr>
        <w:t xml:space="preserve"> </w:t>
      </w:r>
      <w:proofErr w:type="spellStart"/>
      <w:r>
        <w:rPr>
          <w:rFonts w:cs="Times New Roman"/>
          <w:szCs w:val="24"/>
          <w:lang w:val="en-US"/>
        </w:rPr>
        <w:t>Melitz</w:t>
      </w:r>
      <w:proofErr w:type="spellEnd"/>
      <w:r>
        <w:rPr>
          <w:rFonts w:cs="Times New Roman"/>
          <w:szCs w:val="24"/>
          <w:lang w:val="en-US"/>
        </w:rPr>
        <w:t xml:space="preserve"> (2003), </w:t>
      </w:r>
      <w:proofErr w:type="spellStart"/>
      <w:r w:rsidR="0078409D" w:rsidRPr="0078409D">
        <w:rPr>
          <w:rFonts w:cs="Times New Roman"/>
          <w:color w:val="222222"/>
          <w:szCs w:val="24"/>
          <w:shd w:val="clear" w:color="auto" w:fill="FFFFFF"/>
          <w:lang w:val="en-US"/>
        </w:rPr>
        <w:t>Hopenhayn</w:t>
      </w:r>
      <w:proofErr w:type="spellEnd"/>
      <w:r w:rsidR="0078409D" w:rsidRPr="0078409D">
        <w:rPr>
          <w:rFonts w:cs="Times New Roman"/>
          <w:color w:val="222222"/>
          <w:szCs w:val="24"/>
          <w:shd w:val="clear" w:color="auto" w:fill="FFFFFF"/>
          <w:lang w:val="en-US"/>
        </w:rPr>
        <w:t>, H. (1992a)</w:t>
      </w:r>
      <w:r w:rsidR="0078409D">
        <w:rPr>
          <w:rFonts w:cs="Times New Roman"/>
          <w:color w:val="222222"/>
          <w:szCs w:val="24"/>
          <w:shd w:val="clear" w:color="auto" w:fill="FFFFFF"/>
          <w:lang w:val="en-US"/>
        </w:rPr>
        <w:t xml:space="preserve">, </w:t>
      </w:r>
      <w:bookmarkStart w:id="0" w:name="_GoBack"/>
      <w:bookmarkEnd w:id="0"/>
      <w:r>
        <w:rPr>
          <w:rFonts w:cs="Times New Roman"/>
          <w:szCs w:val="24"/>
          <w:lang w:val="en-US"/>
        </w:rPr>
        <w:t xml:space="preserve">Radionov, </w:t>
      </w:r>
      <w:proofErr w:type="spellStart"/>
      <w:r w:rsidR="00A806A0">
        <w:rPr>
          <w:rFonts w:cs="Times New Roman"/>
          <w:szCs w:val="24"/>
          <w:lang w:val="en-US"/>
        </w:rPr>
        <w:t>Pospelov</w:t>
      </w:r>
      <w:proofErr w:type="spellEnd"/>
      <w:r w:rsidR="00A806A0">
        <w:rPr>
          <w:rFonts w:cs="Times New Roman"/>
          <w:szCs w:val="24"/>
          <w:lang w:val="en-US"/>
        </w:rPr>
        <w:t xml:space="preserve"> (2014)</w:t>
      </w:r>
      <w:r w:rsidR="00580D98" w:rsidRPr="00580D98">
        <w:rPr>
          <w:rFonts w:cs="Times New Roman"/>
          <w:szCs w:val="24"/>
          <w:lang w:val="en-US"/>
        </w:rPr>
        <w:t xml:space="preserve">. </w:t>
      </w:r>
      <w:r w:rsidR="00712243" w:rsidRPr="00712243">
        <w:rPr>
          <w:rFonts w:cs="Times New Roman"/>
          <w:szCs w:val="24"/>
          <w:lang w:val="en-US"/>
        </w:rPr>
        <w:t>In thi</w:t>
      </w:r>
      <w:r>
        <w:rPr>
          <w:rFonts w:cs="Times New Roman"/>
          <w:szCs w:val="24"/>
          <w:lang w:val="en-US"/>
        </w:rPr>
        <w:t xml:space="preserve">s article, we use it to model dynamic of </w:t>
      </w:r>
      <w:r w:rsidR="00712243" w:rsidRPr="00712243">
        <w:rPr>
          <w:rFonts w:cs="Times New Roman"/>
          <w:szCs w:val="24"/>
          <w:lang w:val="en-US"/>
        </w:rPr>
        <w:t xml:space="preserve">banking system </w:t>
      </w:r>
      <w:r>
        <w:rPr>
          <w:rFonts w:cs="Times New Roman"/>
          <w:szCs w:val="24"/>
          <w:lang w:val="en-US"/>
        </w:rPr>
        <w:t xml:space="preserve">in order to analyze evolution of </w:t>
      </w:r>
      <w:r w:rsidR="00712243" w:rsidRPr="00712243">
        <w:rPr>
          <w:rFonts w:cs="Times New Roman"/>
          <w:szCs w:val="24"/>
          <w:lang w:val="en-US"/>
        </w:rPr>
        <w:t>d</w:t>
      </w:r>
      <w:r>
        <w:rPr>
          <w:rFonts w:cs="Times New Roman"/>
          <w:szCs w:val="24"/>
          <w:lang w:val="en-US"/>
        </w:rPr>
        <w:t xml:space="preserve">istribution of </w:t>
      </w:r>
      <w:r w:rsidR="00043ACA">
        <w:rPr>
          <w:rFonts w:cs="Times New Roman"/>
          <w:szCs w:val="24"/>
          <w:lang w:val="en-US"/>
        </w:rPr>
        <w:t>overall set of banks</w:t>
      </w:r>
      <w:r>
        <w:rPr>
          <w:rFonts w:cs="Times New Roman"/>
          <w:szCs w:val="24"/>
          <w:lang w:val="en-US"/>
        </w:rPr>
        <w:t xml:space="preserve">, rather than </w:t>
      </w:r>
      <w:r w:rsidR="00712243" w:rsidRPr="00712243">
        <w:rPr>
          <w:rFonts w:cs="Times New Roman"/>
          <w:szCs w:val="24"/>
          <w:lang w:val="en-US"/>
        </w:rPr>
        <w:t xml:space="preserve">behavior of </w:t>
      </w:r>
      <w:r w:rsidR="00043ACA" w:rsidRPr="00712243">
        <w:rPr>
          <w:rFonts w:cs="Times New Roman"/>
          <w:szCs w:val="24"/>
          <w:lang w:val="en-US"/>
        </w:rPr>
        <w:t xml:space="preserve">individual </w:t>
      </w:r>
      <w:r w:rsidR="00712243" w:rsidRPr="00712243">
        <w:rPr>
          <w:rFonts w:cs="Times New Roman"/>
          <w:szCs w:val="24"/>
          <w:lang w:val="en-US"/>
        </w:rPr>
        <w:t>banks. Due to this</w:t>
      </w:r>
      <w:r w:rsidR="00043ACA">
        <w:rPr>
          <w:rFonts w:cs="Times New Roman"/>
          <w:szCs w:val="24"/>
          <w:lang w:val="en-US"/>
        </w:rPr>
        <w:t xml:space="preserve"> approach</w:t>
      </w:r>
      <w:r w:rsidR="00712243" w:rsidRPr="00712243">
        <w:rPr>
          <w:rFonts w:cs="Times New Roman"/>
          <w:szCs w:val="24"/>
          <w:lang w:val="en-US"/>
        </w:rPr>
        <w:t xml:space="preserve"> w</w:t>
      </w:r>
      <w:r>
        <w:rPr>
          <w:rFonts w:cs="Times New Roman"/>
          <w:szCs w:val="24"/>
          <w:lang w:val="en-US"/>
        </w:rPr>
        <w:t>e are able to avoid</w:t>
      </w:r>
      <w:r w:rsidR="00043ACA">
        <w:rPr>
          <w:rFonts w:cs="Times New Roman"/>
          <w:szCs w:val="24"/>
          <w:lang w:val="en-US"/>
        </w:rPr>
        <w:t xml:space="preserve"> assumptions</w:t>
      </w:r>
      <w:r w:rsidR="00712243" w:rsidRPr="00712243">
        <w:rPr>
          <w:rFonts w:cs="Times New Roman"/>
          <w:szCs w:val="24"/>
          <w:lang w:val="en-US"/>
        </w:rPr>
        <w:t xml:space="preserve"> </w:t>
      </w:r>
      <w:r w:rsidR="00043ACA">
        <w:rPr>
          <w:rFonts w:cs="Times New Roman"/>
          <w:szCs w:val="24"/>
          <w:lang w:val="en-US"/>
        </w:rPr>
        <w:t xml:space="preserve">about </w:t>
      </w:r>
      <w:r w:rsidR="00712243" w:rsidRPr="00712243">
        <w:rPr>
          <w:rFonts w:cs="Times New Roman"/>
          <w:szCs w:val="24"/>
          <w:lang w:val="en-US"/>
        </w:rPr>
        <w:t>ratio</w:t>
      </w:r>
      <w:r w:rsidR="00043ACA">
        <w:rPr>
          <w:rFonts w:cs="Times New Roman"/>
          <w:szCs w:val="24"/>
          <w:lang w:val="en-US"/>
        </w:rPr>
        <w:t xml:space="preserve">nal behavior of individual agents and existence of equilibrium, for example, </w:t>
      </w:r>
      <w:r w:rsidR="0068585F">
        <w:rPr>
          <w:rFonts w:cs="Times New Roman"/>
          <w:szCs w:val="24"/>
          <w:lang w:val="en-US"/>
        </w:rPr>
        <w:t xml:space="preserve">as in Ericson, </w:t>
      </w:r>
      <w:proofErr w:type="spellStart"/>
      <w:r w:rsidR="0068585F">
        <w:rPr>
          <w:rFonts w:cs="Times New Roman"/>
          <w:szCs w:val="24"/>
          <w:lang w:val="en-US"/>
        </w:rPr>
        <w:t>Pakes</w:t>
      </w:r>
      <w:proofErr w:type="spellEnd"/>
      <w:r w:rsidR="0068585F">
        <w:rPr>
          <w:rFonts w:cs="Times New Roman"/>
          <w:szCs w:val="24"/>
          <w:lang w:val="en-US"/>
        </w:rPr>
        <w:t xml:space="preserve"> (1995).</w:t>
      </w:r>
    </w:p>
    <w:p w14:paraId="5D3530D4" w14:textId="77777777" w:rsidR="00A806A0" w:rsidRPr="007D4565" w:rsidRDefault="00A806A0" w:rsidP="00373EF1">
      <w:pPr>
        <w:rPr>
          <w:b/>
          <w:sz w:val="28"/>
          <w:lang w:val="en-US"/>
        </w:rPr>
      </w:pPr>
    </w:p>
    <w:p w14:paraId="2DDC731A" w14:textId="0DC5BE44" w:rsidR="00907EEC" w:rsidRPr="007D4565" w:rsidRDefault="00373EF1" w:rsidP="00373EF1">
      <w:pPr>
        <w:rPr>
          <w:b/>
          <w:sz w:val="28"/>
          <w:lang w:val="en-US"/>
        </w:rPr>
      </w:pPr>
      <w:r w:rsidRPr="007D4565">
        <w:rPr>
          <w:b/>
          <w:sz w:val="28"/>
          <w:lang w:val="en-US"/>
        </w:rPr>
        <w:t>1.1. General description of the model</w:t>
      </w:r>
    </w:p>
    <w:p w14:paraId="4C8F3351" w14:textId="28D39330" w:rsidR="00BF48C3" w:rsidRPr="007D4565" w:rsidRDefault="00E615D7" w:rsidP="007E24CE">
      <w:pPr>
        <w:jc w:val="both"/>
        <w:rPr>
          <w:rFonts w:cs="Times New Roman"/>
          <w:szCs w:val="24"/>
          <w:lang w:val="en-US"/>
        </w:rPr>
      </w:pPr>
      <w:r w:rsidRPr="007D4565">
        <w:rPr>
          <w:rFonts w:cs="Times New Roman"/>
          <w:szCs w:val="24"/>
          <w:lang w:val="en-US"/>
        </w:rPr>
        <w:tab/>
      </w:r>
      <w:r w:rsidR="00BF48C3" w:rsidRPr="007D4565">
        <w:rPr>
          <w:rFonts w:cs="Times New Roman"/>
          <w:szCs w:val="24"/>
          <w:lang w:val="en-US"/>
        </w:rPr>
        <w:t xml:space="preserve">New money </w:t>
      </w:r>
      <w:r w:rsidR="00B84A3C">
        <w:rPr>
          <w:rFonts w:cs="Times New Roman"/>
          <w:szCs w:val="24"/>
          <w:lang w:val="en-US"/>
        </w:rPr>
        <w:t>appears</w:t>
      </w:r>
      <w:r w:rsidR="0015498F" w:rsidRPr="007D4565">
        <w:rPr>
          <w:rFonts w:cs="Times New Roman"/>
          <w:szCs w:val="24"/>
          <w:lang w:val="en-US"/>
        </w:rPr>
        <w:t xml:space="preserve"> in the</w:t>
      </w:r>
      <w:r w:rsidR="00B84A3C">
        <w:rPr>
          <w:rFonts w:cs="Times New Roman"/>
          <w:szCs w:val="24"/>
          <w:lang w:val="en-US"/>
        </w:rPr>
        <w:t xml:space="preserve"> economy through the two channels</w:t>
      </w:r>
      <w:r w:rsidR="00BF48C3" w:rsidRPr="007D4565">
        <w:rPr>
          <w:rFonts w:cs="Times New Roman"/>
          <w:szCs w:val="24"/>
          <w:lang w:val="en-US"/>
        </w:rPr>
        <w:t>:</w:t>
      </w:r>
    </w:p>
    <w:p w14:paraId="2CB08AB6" w14:textId="77777777" w:rsidR="00BF48C3" w:rsidRPr="007D4565" w:rsidRDefault="00BF48C3" w:rsidP="007E24CE">
      <w:pPr>
        <w:pStyle w:val="ad"/>
        <w:numPr>
          <w:ilvl w:val="0"/>
          <w:numId w:val="4"/>
        </w:numPr>
        <w:spacing w:after="0" w:line="360" w:lineRule="auto"/>
        <w:rPr>
          <w:rFonts w:ascii="Times New Roman" w:hAnsi="Times New Roman" w:cs="Times New Roman"/>
          <w:lang w:val="en-US"/>
        </w:rPr>
      </w:pPr>
      <w:r w:rsidRPr="007D4565">
        <w:rPr>
          <w:rFonts w:ascii="Times New Roman" w:hAnsi="Times New Roman" w:cs="Times New Roman"/>
          <w:lang w:val="en-US"/>
        </w:rPr>
        <w:t xml:space="preserve">Loans from outside of banking system. Residents and nonresidents can put their money into national banks. National banks can give credits to residents and nonresidents or can use other financial instruments, such as debt emissions. </w:t>
      </w:r>
    </w:p>
    <w:p w14:paraId="44D2D6E7" w14:textId="77777777" w:rsidR="004F5FBA" w:rsidRPr="007D4565" w:rsidRDefault="002F406C" w:rsidP="007E24CE">
      <w:pPr>
        <w:pStyle w:val="ad"/>
        <w:numPr>
          <w:ilvl w:val="0"/>
          <w:numId w:val="4"/>
        </w:numPr>
        <w:spacing w:after="0" w:line="360" w:lineRule="auto"/>
        <w:rPr>
          <w:rFonts w:ascii="Times New Roman" w:hAnsi="Times New Roman" w:cs="Times New Roman"/>
          <w:lang w:val="en-US"/>
        </w:rPr>
      </w:pPr>
      <w:r w:rsidRPr="007D4565">
        <w:rPr>
          <w:rFonts w:ascii="Times New Roman" w:hAnsi="Times New Roman" w:cs="Times New Roman"/>
          <w:lang w:val="en-US"/>
        </w:rPr>
        <w:t>Credit emission. Bank can give credit to client with corresponding creation/changing of his</w:t>
      </w:r>
      <w:r w:rsidR="00CD559C" w:rsidRPr="007D4565">
        <w:rPr>
          <w:rFonts w:ascii="Times New Roman" w:hAnsi="Times New Roman" w:cs="Times New Roman"/>
          <w:lang w:val="en-US"/>
        </w:rPr>
        <w:t>/her</w:t>
      </w:r>
      <w:r w:rsidRPr="007D4565">
        <w:rPr>
          <w:rFonts w:ascii="Times New Roman" w:hAnsi="Times New Roman" w:cs="Times New Roman"/>
          <w:lang w:val="en-US"/>
        </w:rPr>
        <w:t xml:space="preserve"> current account. </w:t>
      </w:r>
    </w:p>
    <w:p w14:paraId="0BC62B42" w14:textId="216A8525" w:rsidR="002F406C" w:rsidRPr="007D4565" w:rsidRDefault="001B1B65" w:rsidP="004F5FBA">
      <w:pPr>
        <w:ind w:firstLine="360"/>
        <w:jc w:val="both"/>
        <w:rPr>
          <w:rFonts w:cs="Times New Roman"/>
          <w:lang w:val="en-US"/>
        </w:rPr>
      </w:pPr>
      <w:r w:rsidRPr="007D4565">
        <w:rPr>
          <w:rFonts w:cs="Times New Roman"/>
          <w:lang w:val="en-US"/>
        </w:rPr>
        <w:t xml:space="preserve">We do not consider in this paper the impact of the </w:t>
      </w:r>
      <w:r w:rsidR="00B84A3C">
        <w:rPr>
          <w:rFonts w:cs="Times New Roman"/>
          <w:lang w:val="en-US"/>
        </w:rPr>
        <w:t>monetary policy pursued by the central b</w:t>
      </w:r>
      <w:r w:rsidRPr="007D4565">
        <w:rPr>
          <w:rFonts w:cs="Times New Roman"/>
          <w:lang w:val="en-US"/>
        </w:rPr>
        <w:t>ank. In this sense, we can assume</w:t>
      </w:r>
      <w:r w:rsidR="00B84A3C">
        <w:rPr>
          <w:rFonts w:cs="Times New Roman"/>
          <w:lang w:val="en-US"/>
        </w:rPr>
        <w:t xml:space="preserve"> monetary policy does not change</w:t>
      </w:r>
      <w:r w:rsidR="00B23827" w:rsidRPr="007D4565">
        <w:rPr>
          <w:rFonts w:cs="Times New Roman"/>
          <w:lang w:val="en-US"/>
        </w:rPr>
        <w:t>.</w:t>
      </w:r>
      <w:r w:rsidR="004F5FBA" w:rsidRPr="007D4565">
        <w:rPr>
          <w:rFonts w:cs="Times New Roman"/>
          <w:lang w:val="en-US"/>
        </w:rPr>
        <w:t xml:space="preserve"> Also we </w:t>
      </w:r>
      <w:proofErr w:type="gramStart"/>
      <w:r w:rsidR="004F5FBA" w:rsidRPr="007D4565">
        <w:rPr>
          <w:rFonts w:cs="Times New Roman"/>
          <w:lang w:val="en-US"/>
        </w:rPr>
        <w:t>assume,</w:t>
      </w:r>
      <w:proofErr w:type="gramEnd"/>
      <w:r w:rsidR="004F5FBA" w:rsidRPr="007D4565">
        <w:rPr>
          <w:rFonts w:cs="Times New Roman"/>
          <w:lang w:val="en-US"/>
        </w:rPr>
        <w:t xml:space="preserve"> that other </w:t>
      </w:r>
      <w:r w:rsidR="00B84A3C">
        <w:rPr>
          <w:rFonts w:cs="Times New Roman"/>
          <w:lang w:val="en-US"/>
        </w:rPr>
        <w:t>regulation aspects stay the same</w:t>
      </w:r>
      <w:r w:rsidR="004F5FBA" w:rsidRPr="007D4565">
        <w:rPr>
          <w:rFonts w:cs="Times New Roman"/>
          <w:lang w:val="en-US"/>
        </w:rPr>
        <w:t xml:space="preserve">. Of course, we impose rather rigid assumptions, because as it was shown in </w:t>
      </w:r>
      <w:proofErr w:type="spellStart"/>
      <w:r w:rsidR="004F5FBA" w:rsidRPr="007D4565">
        <w:rPr>
          <w:rFonts w:cs="Times New Roman"/>
          <w:color w:val="222222"/>
          <w:szCs w:val="24"/>
          <w:shd w:val="clear" w:color="auto" w:fill="FFFFFF"/>
          <w:lang w:val="en-US"/>
        </w:rPr>
        <w:t>Jagtiani</w:t>
      </w:r>
      <w:proofErr w:type="spellEnd"/>
      <w:r w:rsidR="004F5FBA" w:rsidRPr="007D4565">
        <w:rPr>
          <w:rFonts w:cs="Times New Roman"/>
          <w:color w:val="222222"/>
          <w:szCs w:val="24"/>
          <w:shd w:val="clear" w:color="auto" w:fill="FFFFFF"/>
          <w:lang w:val="en-US"/>
        </w:rPr>
        <w:t xml:space="preserve">, </w:t>
      </w:r>
      <w:proofErr w:type="spellStart"/>
      <w:r w:rsidR="004F5FBA" w:rsidRPr="007D4565">
        <w:rPr>
          <w:rFonts w:cs="Times New Roman"/>
          <w:color w:val="222222"/>
          <w:szCs w:val="24"/>
          <w:shd w:val="clear" w:color="auto" w:fill="FFFFFF"/>
          <w:lang w:val="en-US"/>
        </w:rPr>
        <w:t>Khanthavit</w:t>
      </w:r>
      <w:proofErr w:type="spellEnd"/>
      <w:r w:rsidR="004F5FBA" w:rsidRPr="007D4565">
        <w:rPr>
          <w:rFonts w:cs="Times New Roman"/>
          <w:color w:val="222222"/>
          <w:szCs w:val="24"/>
          <w:shd w:val="clear" w:color="auto" w:fill="FFFFFF"/>
          <w:lang w:val="en-US"/>
        </w:rPr>
        <w:t xml:space="preserve"> (1996) regulation could affect banks’ sizes greatly.</w:t>
      </w:r>
    </w:p>
    <w:p w14:paraId="6CA3E25D" w14:textId="555D7733" w:rsidR="002F406C" w:rsidRPr="007D4565" w:rsidRDefault="002F406C" w:rsidP="00734D58">
      <w:pPr>
        <w:ind w:firstLine="708"/>
        <w:jc w:val="both"/>
        <w:rPr>
          <w:rFonts w:cs="Times New Roman"/>
          <w:szCs w:val="24"/>
          <w:lang w:val="en-US"/>
        </w:rPr>
      </w:pPr>
      <w:r w:rsidRPr="007D4565">
        <w:rPr>
          <w:rFonts w:cs="Times New Roman"/>
          <w:szCs w:val="24"/>
          <w:lang w:val="en-US"/>
        </w:rPr>
        <w:t xml:space="preserve">In our model these two ways of money accumulation are not differenced. </w:t>
      </w:r>
      <w:r w:rsidR="00487ADC" w:rsidRPr="007D4565">
        <w:rPr>
          <w:rFonts w:cs="Times New Roman"/>
          <w:szCs w:val="24"/>
          <w:lang w:val="en-US"/>
        </w:rPr>
        <w:t xml:space="preserve">Moreover, we could consider interbank credit as a special case of transactions listed above. </w:t>
      </w:r>
      <w:r w:rsidRPr="007D4565">
        <w:rPr>
          <w:rFonts w:cs="Times New Roman"/>
          <w:szCs w:val="24"/>
          <w:lang w:val="en-US"/>
        </w:rPr>
        <w:t>Value of accumulated money</w:t>
      </w:r>
      <w:r w:rsidR="00107D2A" w:rsidRPr="007D4565">
        <w:rPr>
          <w:rFonts w:cs="Times New Roman"/>
          <w:position w:val="-10"/>
          <w:szCs w:val="24"/>
          <w:lang w:val="en-US"/>
        </w:rPr>
        <w:t xml:space="preserve"> </w:t>
      </w:r>
      <w:r w:rsidR="00D207F1" w:rsidRPr="007D4565">
        <w:rPr>
          <w:rFonts w:cs="Times New Roman"/>
          <w:position w:val="-10"/>
          <w:szCs w:val="24"/>
        </w:rPr>
        <w:object w:dxaOrig="499" w:dyaOrig="320" w14:anchorId="3016F1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5.85pt" o:ole="">
            <v:imagedata r:id="rId9" o:title=""/>
          </v:shape>
          <o:OLEObject Type="Embed" ProgID="Equation.DSMT4" ShapeID="_x0000_i1025" DrawAspect="Content" ObjectID="_1510611971" r:id="rId10"/>
        </w:object>
      </w:r>
      <w:r w:rsidR="00BA748D" w:rsidRPr="007D4565">
        <w:rPr>
          <w:rFonts w:cs="Times New Roman"/>
          <w:szCs w:val="24"/>
          <w:lang w:val="en-US"/>
        </w:rPr>
        <w:t xml:space="preserve"> depends only on</w:t>
      </w:r>
      <w:r w:rsidR="00CD559C" w:rsidRPr="007D4565">
        <w:rPr>
          <w:rFonts w:cs="Times New Roman"/>
          <w:szCs w:val="24"/>
          <w:lang w:val="en-US"/>
        </w:rPr>
        <w:t xml:space="preserve"> n</w:t>
      </w:r>
      <w:r w:rsidR="0039189C" w:rsidRPr="007D4565">
        <w:rPr>
          <w:rFonts w:cs="Times New Roman"/>
          <w:szCs w:val="24"/>
          <w:lang w:val="en-US"/>
        </w:rPr>
        <w:t>umber</w:t>
      </w:r>
      <w:r w:rsidR="00CD559C" w:rsidRPr="007D4565">
        <w:rPr>
          <w:rFonts w:cs="Times New Roman"/>
          <w:szCs w:val="24"/>
          <w:lang w:val="en-US"/>
        </w:rPr>
        <w:t xml:space="preserve"> of clients</w:t>
      </w:r>
      <w:r w:rsidR="00BA748D" w:rsidRPr="007D4565">
        <w:rPr>
          <w:rFonts w:cs="Times New Roman"/>
          <w:szCs w:val="24"/>
          <w:lang w:val="en-US"/>
        </w:rPr>
        <w:t xml:space="preserve"> and</w:t>
      </w:r>
      <w:r w:rsidR="0098304A" w:rsidRPr="007D4565">
        <w:rPr>
          <w:rFonts w:cs="Times New Roman"/>
          <w:szCs w:val="24"/>
          <w:lang w:val="en-US"/>
        </w:rPr>
        <w:t xml:space="preserve"> is independent to conjuncture.</w:t>
      </w:r>
      <w:r w:rsidR="00734D58" w:rsidRPr="007D4565">
        <w:rPr>
          <w:rFonts w:cs="Times New Roman"/>
          <w:szCs w:val="24"/>
          <w:lang w:val="en-US"/>
        </w:rPr>
        <w:t xml:space="preserve"> </w:t>
      </w:r>
      <w:r w:rsidR="00BA748D" w:rsidRPr="007D4565">
        <w:rPr>
          <w:rFonts w:cs="Times New Roman"/>
          <w:szCs w:val="24"/>
          <w:lang w:val="en-US"/>
        </w:rPr>
        <w:lastRenderedPageBreak/>
        <w:t>We propose, that all clients are identical to each other</w:t>
      </w:r>
      <w:r w:rsidR="00B274C4" w:rsidRPr="007D4565">
        <w:rPr>
          <w:rFonts w:cs="Times New Roman"/>
          <w:szCs w:val="24"/>
          <w:lang w:val="en-US"/>
        </w:rPr>
        <w:t xml:space="preserve"> (if number of clients is great </w:t>
      </w:r>
      <w:r w:rsidR="007A5542" w:rsidRPr="007D4565">
        <w:rPr>
          <w:rFonts w:cs="Times New Roman"/>
          <w:szCs w:val="24"/>
          <w:lang w:val="en-US"/>
        </w:rPr>
        <w:t>(</w:t>
      </w:r>
      <w:r w:rsidR="00B274C4" w:rsidRPr="007D4565">
        <w:rPr>
          <w:rFonts w:cs="Times New Roman"/>
          <w:szCs w:val="24"/>
          <w:lang w:val="en-US"/>
        </w:rPr>
        <w:t>which is true for developed banking system), than this assumption is realistic</w:t>
      </w:r>
      <w:r w:rsidR="00487ADC" w:rsidRPr="007D4565">
        <w:rPr>
          <w:rFonts w:cs="Times New Roman"/>
          <w:szCs w:val="24"/>
          <w:lang w:val="en-US"/>
        </w:rPr>
        <w:t xml:space="preserve"> or we can divide transaction of one individual into several ones</w:t>
      </w:r>
      <w:r w:rsidR="00B274C4" w:rsidRPr="007D4565">
        <w:rPr>
          <w:rFonts w:cs="Times New Roman"/>
          <w:szCs w:val="24"/>
          <w:lang w:val="en-US"/>
        </w:rPr>
        <w:t>)</w:t>
      </w:r>
      <w:r w:rsidR="00BA748D" w:rsidRPr="007D4565">
        <w:rPr>
          <w:rFonts w:cs="Times New Roman"/>
          <w:szCs w:val="24"/>
          <w:lang w:val="en-US"/>
        </w:rPr>
        <w:t>.</w:t>
      </w:r>
      <w:r w:rsidR="004A32CF" w:rsidRPr="007D4565">
        <w:rPr>
          <w:rFonts w:cs="Times New Roman"/>
          <w:szCs w:val="24"/>
          <w:lang w:val="en-US"/>
        </w:rPr>
        <w:t xml:space="preserve"> So, for example, with economy growth number of clients or </w:t>
      </w:r>
      <w:r w:rsidR="00CB050E" w:rsidRPr="007D4565">
        <w:rPr>
          <w:rFonts w:cs="Times New Roman"/>
          <w:szCs w:val="24"/>
          <w:lang w:val="en-US"/>
        </w:rPr>
        <w:t xml:space="preserve">value </w:t>
      </w:r>
      <w:r w:rsidR="004A32CF" w:rsidRPr="007D4565">
        <w:rPr>
          <w:rFonts w:cs="Times New Roman"/>
          <w:szCs w:val="24"/>
          <w:lang w:val="en-US"/>
        </w:rPr>
        <w:t xml:space="preserve">their </w:t>
      </w:r>
      <w:r w:rsidR="00CB050E" w:rsidRPr="007D4565">
        <w:rPr>
          <w:rFonts w:cs="Times New Roman"/>
          <w:szCs w:val="24"/>
          <w:lang w:val="en-US"/>
        </w:rPr>
        <w:t>emissions could increase, but this does not affect our assumptions.</w:t>
      </w:r>
    </w:p>
    <w:p w14:paraId="34D6A00B" w14:textId="7D0168D0" w:rsidR="000F7921" w:rsidRPr="007D4565" w:rsidRDefault="00E615D7" w:rsidP="007E24CE">
      <w:pPr>
        <w:jc w:val="both"/>
        <w:rPr>
          <w:rFonts w:cs="Times New Roman"/>
          <w:szCs w:val="24"/>
          <w:lang w:val="en-US"/>
        </w:rPr>
      </w:pPr>
      <w:r w:rsidRPr="007D4565">
        <w:rPr>
          <w:rFonts w:cs="Times New Roman"/>
          <w:szCs w:val="24"/>
          <w:lang w:val="en-US"/>
        </w:rPr>
        <w:tab/>
      </w:r>
      <w:r w:rsidR="000F7921" w:rsidRPr="007D4565">
        <w:rPr>
          <w:rFonts w:cs="Times New Roman"/>
          <w:szCs w:val="24"/>
          <w:lang w:val="en-US"/>
        </w:rPr>
        <w:t>Withdrawals from bank occur only when bank repay</w:t>
      </w:r>
      <w:r w:rsidR="00107D2A" w:rsidRPr="007D4565">
        <w:rPr>
          <w:rFonts w:cs="Times New Roman"/>
          <w:szCs w:val="24"/>
          <w:lang w:val="en-US"/>
        </w:rPr>
        <w:t>s</w:t>
      </w:r>
      <w:r w:rsidR="000F7921" w:rsidRPr="007D4565">
        <w:rPr>
          <w:rFonts w:cs="Times New Roman"/>
          <w:szCs w:val="24"/>
          <w:lang w:val="en-US"/>
        </w:rPr>
        <w:t xml:space="preserve"> for its</w:t>
      </w:r>
      <w:r w:rsidR="00107D2A" w:rsidRPr="007D4565">
        <w:rPr>
          <w:rFonts w:cs="Times New Roman"/>
          <w:szCs w:val="24"/>
          <w:lang w:val="en-US"/>
        </w:rPr>
        <w:t>’</w:t>
      </w:r>
      <w:r w:rsidR="000F7921" w:rsidRPr="007D4565">
        <w:rPr>
          <w:rFonts w:cs="Times New Roman"/>
          <w:szCs w:val="24"/>
          <w:lang w:val="en-US"/>
        </w:rPr>
        <w:t xml:space="preserve"> debts or c</w:t>
      </w:r>
      <w:r w:rsidR="00621ADC" w:rsidRPr="007D4565">
        <w:rPr>
          <w:rFonts w:cs="Times New Roman"/>
          <w:szCs w:val="24"/>
          <w:lang w:val="en-US"/>
        </w:rPr>
        <w:t>lient’s debt relief.</w:t>
      </w:r>
      <w:r w:rsidR="00107D2A" w:rsidRPr="007D4565">
        <w:rPr>
          <w:rFonts w:cs="Times New Roman"/>
          <w:szCs w:val="24"/>
          <w:lang w:val="en-US"/>
        </w:rPr>
        <w:t xml:space="preserve"> We assume</w:t>
      </w:r>
      <w:r w:rsidR="000F7921" w:rsidRPr="007D4565">
        <w:rPr>
          <w:rFonts w:cs="Times New Roman"/>
          <w:szCs w:val="24"/>
          <w:lang w:val="en-US"/>
        </w:rPr>
        <w:t xml:space="preserve"> that emission generates interest income (which can be potenti</w:t>
      </w:r>
      <w:r w:rsidR="00107D2A" w:rsidRPr="007D4565">
        <w:rPr>
          <w:rFonts w:cs="Times New Roman"/>
          <w:szCs w:val="24"/>
          <w:lang w:val="en-US"/>
        </w:rPr>
        <w:t>ally negative). Also we propose</w:t>
      </w:r>
      <w:r w:rsidR="000F7921" w:rsidRPr="007D4565">
        <w:rPr>
          <w:rFonts w:cs="Times New Roman"/>
          <w:szCs w:val="24"/>
          <w:lang w:val="en-US"/>
        </w:rPr>
        <w:t xml:space="preserve"> that all losses are covered and all profits are derived. </w:t>
      </w:r>
    </w:p>
    <w:p w14:paraId="673AD222" w14:textId="77777777" w:rsidR="008D7E8C" w:rsidRPr="007D4565" w:rsidRDefault="00E615D7" w:rsidP="007E24CE">
      <w:pPr>
        <w:jc w:val="both"/>
        <w:rPr>
          <w:rFonts w:cs="Times New Roman"/>
          <w:szCs w:val="24"/>
          <w:lang w:val="en-US"/>
        </w:rPr>
      </w:pPr>
      <w:r w:rsidRPr="007D4565">
        <w:rPr>
          <w:rFonts w:cs="Times New Roman"/>
          <w:szCs w:val="24"/>
          <w:lang w:val="en-US"/>
        </w:rPr>
        <w:tab/>
      </w:r>
      <w:r w:rsidR="008D7E8C" w:rsidRPr="007D4565">
        <w:rPr>
          <w:rFonts w:cs="Times New Roman"/>
          <w:szCs w:val="24"/>
          <w:lang w:val="en-US"/>
        </w:rPr>
        <w:t>Bank can potentially transfer some</w:t>
      </w:r>
      <w:r w:rsidR="00CD559C" w:rsidRPr="007D4565">
        <w:rPr>
          <w:rFonts w:cs="Times New Roman"/>
          <w:szCs w:val="24"/>
          <w:lang w:val="en-US"/>
        </w:rPr>
        <w:t xml:space="preserve"> amount of liabilities to other </w:t>
      </w:r>
      <w:r w:rsidR="008D7E8C" w:rsidRPr="007D4565">
        <w:rPr>
          <w:rFonts w:cs="Times New Roman"/>
          <w:szCs w:val="24"/>
          <w:lang w:val="en-US"/>
        </w:rPr>
        <w:t>banks. Bank, which initiates the transaction, transfers money from client</w:t>
      </w:r>
      <w:r w:rsidR="00107D2A" w:rsidRPr="007D4565">
        <w:rPr>
          <w:rFonts w:cs="Times New Roman"/>
          <w:szCs w:val="24"/>
          <w:lang w:val="en-US"/>
        </w:rPr>
        <w:t>’</w:t>
      </w:r>
      <w:r w:rsidR="008D7E8C" w:rsidRPr="007D4565">
        <w:rPr>
          <w:rFonts w:cs="Times New Roman"/>
          <w:szCs w:val="24"/>
          <w:lang w:val="en-US"/>
        </w:rPr>
        <w:t xml:space="preserve">s account to correspondent account </w:t>
      </w:r>
      <w:r w:rsidR="00621ADC" w:rsidRPr="007D4565">
        <w:rPr>
          <w:rFonts w:cs="Times New Roman"/>
          <w:szCs w:val="24"/>
          <w:lang w:val="en-US"/>
        </w:rPr>
        <w:t xml:space="preserve">of receiving bank. </w:t>
      </w:r>
      <w:r w:rsidR="00F01342" w:rsidRPr="007D4565">
        <w:rPr>
          <w:rFonts w:cs="Times New Roman"/>
          <w:szCs w:val="24"/>
          <w:lang w:val="en-US"/>
        </w:rPr>
        <w:t xml:space="preserve">So only </w:t>
      </w:r>
      <w:r w:rsidR="00107D2A" w:rsidRPr="007D4565">
        <w:rPr>
          <w:rFonts w:cs="Times New Roman"/>
          <w:szCs w:val="24"/>
          <w:lang w:val="en-US"/>
        </w:rPr>
        <w:t xml:space="preserve">the </w:t>
      </w:r>
      <w:r w:rsidR="00F01342" w:rsidRPr="007D4565">
        <w:rPr>
          <w:rFonts w:cs="Times New Roman"/>
          <w:szCs w:val="24"/>
          <w:lang w:val="en-US"/>
        </w:rPr>
        <w:t>stru</w:t>
      </w:r>
      <w:r w:rsidR="0039189C" w:rsidRPr="007D4565">
        <w:rPr>
          <w:rFonts w:cs="Times New Roman"/>
          <w:szCs w:val="24"/>
          <w:lang w:val="en-US"/>
        </w:rPr>
        <w:t>cture of liabilities of banks will change (value will be the same)</w:t>
      </w:r>
      <w:r w:rsidR="00F01342" w:rsidRPr="007D4565">
        <w:rPr>
          <w:rFonts w:cs="Times New Roman"/>
          <w:szCs w:val="24"/>
          <w:lang w:val="en-US"/>
        </w:rPr>
        <w:t xml:space="preserve">. Also transaction between clients does not affect value of assets of banking system. </w:t>
      </w:r>
    </w:p>
    <w:p w14:paraId="6112E88D" w14:textId="1BC25988" w:rsidR="00F01342" w:rsidRPr="007D4565" w:rsidRDefault="00E615D7" w:rsidP="007E24CE">
      <w:pPr>
        <w:jc w:val="both"/>
        <w:rPr>
          <w:rFonts w:cs="Times New Roman"/>
          <w:szCs w:val="24"/>
          <w:lang w:val="en-US"/>
        </w:rPr>
      </w:pPr>
      <w:r w:rsidRPr="007D4565">
        <w:rPr>
          <w:rFonts w:cs="Times New Roman"/>
          <w:szCs w:val="24"/>
          <w:lang w:val="en-US"/>
        </w:rPr>
        <w:tab/>
      </w:r>
      <w:r w:rsidR="00107D2A" w:rsidRPr="007D4565">
        <w:rPr>
          <w:rFonts w:cs="Times New Roman"/>
          <w:szCs w:val="24"/>
          <w:lang w:val="en-US"/>
        </w:rPr>
        <w:t>Assume</w:t>
      </w:r>
      <w:r w:rsidR="00F01342" w:rsidRPr="007D4565">
        <w:rPr>
          <w:rFonts w:cs="Times New Roman"/>
          <w:szCs w:val="24"/>
          <w:lang w:val="en-US"/>
        </w:rPr>
        <w:t xml:space="preserve"> that all credits are </w:t>
      </w:r>
      <w:r w:rsidR="007C298D" w:rsidRPr="007D4565">
        <w:rPr>
          <w:rFonts w:cs="Times New Roman"/>
          <w:szCs w:val="24"/>
          <w:lang w:val="en-US"/>
        </w:rPr>
        <w:t>repaid</w:t>
      </w:r>
      <w:r w:rsidR="00F01342" w:rsidRPr="007D4565">
        <w:rPr>
          <w:rFonts w:cs="Times New Roman"/>
          <w:szCs w:val="24"/>
          <w:lang w:val="en-US"/>
        </w:rPr>
        <w:t xml:space="preserve"> with frequency, which is proportional to duration of </w:t>
      </w:r>
      <w:r w:rsidR="00D3313C" w:rsidRPr="007D4565">
        <w:rPr>
          <w:rFonts w:cs="Times New Roman"/>
          <w:szCs w:val="24"/>
          <w:lang w:val="en-US"/>
        </w:rPr>
        <w:t>credits</w:t>
      </w:r>
      <w:r w:rsidR="007C298D" w:rsidRPr="007D4565">
        <w:rPr>
          <w:rFonts w:cs="Times New Roman"/>
          <w:position w:val="-10"/>
          <w:szCs w:val="24"/>
        </w:rPr>
        <w:object w:dxaOrig="240" w:dyaOrig="320" w14:anchorId="7B421245">
          <v:shape id="_x0000_i1026" type="#_x0000_t75" style="width:12.95pt;height:15.85pt" o:ole="">
            <v:imagedata r:id="rId11" o:title=""/>
          </v:shape>
          <o:OLEObject Type="Embed" ProgID="Equation.DSMT4" ShapeID="_x0000_i1026" DrawAspect="Content" ObjectID="_1510611972" r:id="rId12"/>
        </w:object>
      </w:r>
      <w:r w:rsidR="00B57D59" w:rsidRPr="007D4565">
        <w:rPr>
          <w:rFonts w:cs="Times New Roman"/>
          <w:szCs w:val="24"/>
          <w:lang w:val="en-US"/>
        </w:rPr>
        <w:t xml:space="preserve">. </w:t>
      </w:r>
      <w:r w:rsidR="0015498F" w:rsidRPr="007D4565">
        <w:rPr>
          <w:rFonts w:cs="Times New Roman"/>
          <w:szCs w:val="24"/>
          <w:lang w:val="en-US"/>
        </w:rPr>
        <w:t>A</w:t>
      </w:r>
      <w:r w:rsidR="007C298D" w:rsidRPr="007D4565">
        <w:rPr>
          <w:rFonts w:cs="Times New Roman"/>
          <w:szCs w:val="24"/>
          <w:lang w:val="en-US"/>
        </w:rPr>
        <w:t>ll assets are identical to each other in the sense of duration (only moments of creation of bank’s asse</w:t>
      </w:r>
      <w:r w:rsidR="0015498F" w:rsidRPr="007D4565">
        <w:rPr>
          <w:rFonts w:cs="Times New Roman"/>
          <w:szCs w:val="24"/>
          <w:lang w:val="en-US"/>
        </w:rPr>
        <w:t>ts are changing). Also we consider</w:t>
      </w:r>
      <w:r w:rsidR="007C298D" w:rsidRPr="007D4565">
        <w:rPr>
          <w:rFonts w:cs="Times New Roman"/>
          <w:szCs w:val="24"/>
          <w:lang w:val="en-US"/>
        </w:rPr>
        <w:t xml:space="preserve">, that all emissions are equal in size and value of assets of banks depend only on the number of bank’s clients (we propose, that one client during one moment of time can induce only one single emission). </w:t>
      </w:r>
      <w:r w:rsidR="00CA6713" w:rsidRPr="007D4565">
        <w:rPr>
          <w:rFonts w:cs="Times New Roman"/>
          <w:szCs w:val="24"/>
          <w:lang w:val="en-US"/>
        </w:rPr>
        <w:t>Potentially,</w:t>
      </w:r>
      <w:r w:rsidR="00E71EE8" w:rsidRPr="007D4565">
        <w:rPr>
          <w:rFonts w:cs="Times New Roman"/>
          <w:szCs w:val="24"/>
          <w:lang w:val="en-US"/>
        </w:rPr>
        <w:t xml:space="preserve"> in reality we can </w:t>
      </w:r>
      <w:r w:rsidR="001F4509" w:rsidRPr="007D4565">
        <w:rPr>
          <w:rFonts w:cs="Times New Roman"/>
          <w:szCs w:val="24"/>
          <w:lang w:val="en-US"/>
        </w:rPr>
        <w:t>separate</w:t>
      </w:r>
      <w:r w:rsidR="00CA6713" w:rsidRPr="007D4565">
        <w:rPr>
          <w:rFonts w:cs="Times New Roman"/>
          <w:szCs w:val="24"/>
          <w:lang w:val="en-US"/>
        </w:rPr>
        <w:t xml:space="preserve"> all transactions into tranches to hold this assumption.</w:t>
      </w:r>
    </w:p>
    <w:p w14:paraId="1FAD8469" w14:textId="675F82D4" w:rsidR="00EB45F8" w:rsidRPr="007D4565" w:rsidRDefault="00E615D7" w:rsidP="007E24CE">
      <w:pPr>
        <w:jc w:val="both"/>
        <w:rPr>
          <w:rFonts w:cs="Times New Roman"/>
          <w:szCs w:val="24"/>
          <w:lang w:val="en-US"/>
        </w:rPr>
      </w:pPr>
      <w:r w:rsidRPr="007D4565">
        <w:rPr>
          <w:rFonts w:cs="Times New Roman"/>
          <w:szCs w:val="24"/>
          <w:lang w:val="en-US"/>
        </w:rPr>
        <w:tab/>
      </w:r>
      <w:r w:rsidR="00EB45F8" w:rsidRPr="007D4565">
        <w:rPr>
          <w:rFonts w:cs="Times New Roman"/>
          <w:szCs w:val="24"/>
          <w:lang w:val="en-US"/>
        </w:rPr>
        <w:t>I</w:t>
      </w:r>
      <w:r w:rsidR="00CD559C" w:rsidRPr="007D4565">
        <w:rPr>
          <w:rFonts w:cs="Times New Roman"/>
          <w:szCs w:val="24"/>
          <w:lang w:val="en-US"/>
        </w:rPr>
        <w:t>f we</w:t>
      </w:r>
      <w:r w:rsidR="00EB45F8" w:rsidRPr="007D4565">
        <w:rPr>
          <w:rFonts w:cs="Times New Roman"/>
          <w:szCs w:val="24"/>
          <w:lang w:val="en-US"/>
        </w:rPr>
        <w:t xml:space="preserve"> analyze developed banking system with great amount of highly competitive banks and identical clients during rather long period of time, then assumptions about durations and deposits sizes are relevant, because we can average all transactions. </w:t>
      </w:r>
    </w:p>
    <w:p w14:paraId="205A8A87" w14:textId="70C7F2F5" w:rsidR="00EB45F8" w:rsidRPr="007D4565" w:rsidRDefault="00E615D7" w:rsidP="007E24CE">
      <w:pPr>
        <w:jc w:val="both"/>
        <w:rPr>
          <w:rFonts w:cs="Times New Roman"/>
          <w:szCs w:val="24"/>
          <w:lang w:val="en-US"/>
        </w:rPr>
      </w:pPr>
      <w:r w:rsidRPr="007D4565">
        <w:rPr>
          <w:rFonts w:cs="Times New Roman"/>
          <w:szCs w:val="24"/>
          <w:lang w:val="en-US"/>
        </w:rPr>
        <w:tab/>
      </w:r>
      <w:r w:rsidR="00B02CF6" w:rsidRPr="007D4565">
        <w:rPr>
          <w:rFonts w:cs="Times New Roman"/>
          <w:szCs w:val="24"/>
          <w:lang w:val="en-US"/>
        </w:rPr>
        <w:t xml:space="preserve">Propose, that there are set of </w:t>
      </w:r>
      <w:proofErr w:type="gramStart"/>
      <w:r w:rsidR="00B02CF6" w:rsidRPr="007D4565">
        <w:rPr>
          <w:rFonts w:cs="Times New Roman"/>
          <w:szCs w:val="24"/>
          <w:lang w:val="en-US"/>
        </w:rPr>
        <w:t xml:space="preserve">banks </w:t>
      </w:r>
      <w:proofErr w:type="gramEnd"/>
      <w:r w:rsidR="00346810" w:rsidRPr="007D4565">
        <w:rPr>
          <w:rFonts w:cs="Times New Roman"/>
          <w:b/>
          <w:bCs/>
          <w:noProof/>
          <w:position w:val="-2"/>
          <w:szCs w:val="24"/>
        </w:rPr>
        <w:object w:dxaOrig="279" w:dyaOrig="300" w14:anchorId="30C3E983">
          <v:shape id="_x0000_i1027" type="#_x0000_t75" style="width:9.35pt;height:12.95pt" o:ole="">
            <v:imagedata r:id="rId13" o:title=""/>
          </v:shape>
          <o:OLEObject Type="Embed" ProgID="Equation.DSMT4" ShapeID="_x0000_i1027" DrawAspect="Content" ObjectID="_1510611973" r:id="rId14"/>
        </w:object>
      </w:r>
      <w:r w:rsidR="00C5299E" w:rsidRPr="007D4565">
        <w:rPr>
          <w:rFonts w:cs="Times New Roman"/>
          <w:szCs w:val="24"/>
          <w:lang w:val="en-US"/>
        </w:rPr>
        <w:t>. Proportion</w:t>
      </w:r>
      <w:r w:rsidR="00B02CF6" w:rsidRPr="007D4565">
        <w:rPr>
          <w:rFonts w:cs="Times New Roman"/>
          <w:szCs w:val="24"/>
          <w:lang w:val="en-US"/>
        </w:rPr>
        <w:t xml:space="preserve"> of individual bank’s assets in the overall amount </w:t>
      </w:r>
      <w:proofErr w:type="gramStart"/>
      <w:r w:rsidR="00B02CF6" w:rsidRPr="007D4565">
        <w:rPr>
          <w:rFonts w:cs="Times New Roman"/>
          <w:szCs w:val="24"/>
          <w:lang w:val="en-US"/>
        </w:rPr>
        <w:t xml:space="preserve">is </w:t>
      </w:r>
      <w:proofErr w:type="gramEnd"/>
      <w:r w:rsidR="00346810" w:rsidRPr="007D4565">
        <w:rPr>
          <w:rFonts w:cs="Times New Roman"/>
          <w:position w:val="-8"/>
          <w:szCs w:val="24"/>
        </w:rPr>
        <w:object w:dxaOrig="320" w:dyaOrig="440" w14:anchorId="66E21796">
          <v:shape id="_x0000_i1028" type="#_x0000_t75" style="width:12.95pt;height:17.3pt" o:ole="">
            <v:imagedata r:id="rId15" o:title=""/>
          </v:shape>
          <o:OLEObject Type="Embed" ProgID="Equation.DSMT4" ShapeID="_x0000_i1028" DrawAspect="Content" ObjectID="_1510611974" r:id="rId16"/>
        </w:object>
      </w:r>
      <w:r w:rsidR="00B02CF6" w:rsidRPr="007D4565">
        <w:rPr>
          <w:rFonts w:cs="Times New Roman"/>
          <w:szCs w:val="24"/>
          <w:lang w:val="en-US"/>
        </w:rPr>
        <w:t>,</w:t>
      </w:r>
      <w:r w:rsidR="00346810" w:rsidRPr="007D4565">
        <w:rPr>
          <w:rFonts w:cs="Times New Roman"/>
          <w:szCs w:val="24"/>
          <w:lang w:val="en-US"/>
        </w:rPr>
        <w:t xml:space="preserve"> </w:t>
      </w:r>
      <w:r w:rsidR="00346810" w:rsidRPr="007D4565">
        <w:rPr>
          <w:rFonts w:cs="Times New Roman"/>
          <w:position w:val="-26"/>
          <w:szCs w:val="24"/>
        </w:rPr>
        <w:object w:dxaOrig="1140" w:dyaOrig="680" w14:anchorId="0AAFBCE6">
          <v:shape id="_x0000_i1029" type="#_x0000_t75" style="width:43.9pt;height:27.35pt;mso-position-horizontal:absolute" o:ole="" o:preferrelative="f">
            <v:imagedata r:id="rId17" o:title=""/>
          </v:shape>
          <o:OLEObject Type="Embed" ProgID="Equation.DSMT4" ShapeID="_x0000_i1029" DrawAspect="Content" ObjectID="_1510611975" r:id="rId18"/>
        </w:object>
      </w:r>
      <w:r w:rsidR="00B02CF6" w:rsidRPr="007D4565">
        <w:rPr>
          <w:rFonts w:cs="Times New Roman"/>
          <w:szCs w:val="24"/>
          <w:lang w:val="en-US"/>
        </w:rPr>
        <w:t>.</w:t>
      </w:r>
      <w:r w:rsidR="006F3E06" w:rsidRPr="007D4565">
        <w:rPr>
          <w:rFonts w:cs="Times New Roman"/>
          <w:szCs w:val="24"/>
          <w:lang w:val="en-US"/>
        </w:rPr>
        <w:t xml:space="preserve"> We assume</w:t>
      </w:r>
      <w:r w:rsidR="00E75785" w:rsidRPr="007D4565">
        <w:rPr>
          <w:rFonts w:cs="Times New Roman"/>
          <w:szCs w:val="24"/>
          <w:lang w:val="en-US"/>
        </w:rPr>
        <w:t xml:space="preserve"> that set</w:t>
      </w:r>
      <w:r w:rsidR="006F3E06" w:rsidRPr="007D4565">
        <w:rPr>
          <w:rFonts w:cs="Times New Roman"/>
          <w:szCs w:val="24"/>
          <w:lang w:val="en-US"/>
        </w:rPr>
        <w:t xml:space="preserve"> </w:t>
      </w:r>
      <w:r w:rsidR="00346810" w:rsidRPr="007D4565">
        <w:rPr>
          <w:rFonts w:cs="Times New Roman"/>
          <w:b/>
          <w:bCs/>
          <w:noProof/>
          <w:position w:val="-2"/>
          <w:szCs w:val="24"/>
        </w:rPr>
        <w:object w:dxaOrig="279" w:dyaOrig="300" w14:anchorId="12EE6A25">
          <v:shape id="_x0000_i1030" type="#_x0000_t75" style="width:9.35pt;height:12.95pt" o:ole="">
            <v:imagedata r:id="rId13" o:title=""/>
          </v:shape>
          <o:OLEObject Type="Embed" ProgID="Equation.DSMT4" ShapeID="_x0000_i1030" DrawAspect="Content" ObjectID="_1510611976" r:id="rId19"/>
        </w:object>
      </w:r>
      <w:r w:rsidR="00E75785" w:rsidRPr="007D4565">
        <w:rPr>
          <w:rFonts w:cs="Times New Roman"/>
          <w:szCs w:val="24"/>
          <w:lang w:val="en-US"/>
        </w:rPr>
        <w:t xml:space="preserve"> is stable over time. </w:t>
      </w:r>
    </w:p>
    <w:p w14:paraId="4C8125CC" w14:textId="7C8072A6" w:rsidR="00E75785" w:rsidRPr="007D4565" w:rsidRDefault="00E615D7" w:rsidP="007E24CE">
      <w:pPr>
        <w:jc w:val="both"/>
        <w:rPr>
          <w:rFonts w:cs="Times New Roman"/>
          <w:szCs w:val="24"/>
          <w:lang w:val="en-US"/>
        </w:rPr>
      </w:pPr>
      <w:r w:rsidRPr="007D4565">
        <w:rPr>
          <w:rFonts w:cs="Times New Roman"/>
          <w:szCs w:val="24"/>
          <w:lang w:val="en-US"/>
        </w:rPr>
        <w:tab/>
      </w:r>
      <w:r w:rsidR="00E75785" w:rsidRPr="007D4565">
        <w:rPr>
          <w:rFonts w:cs="Times New Roman"/>
          <w:szCs w:val="24"/>
          <w:lang w:val="en-US"/>
        </w:rPr>
        <w:t xml:space="preserve">Bank </w:t>
      </w:r>
      <w:r w:rsidR="00E75785" w:rsidRPr="007D4565">
        <w:rPr>
          <w:rFonts w:cs="Times New Roman"/>
          <w:position w:val="-6"/>
          <w:szCs w:val="24"/>
        </w:rPr>
        <w:object w:dxaOrig="200" w:dyaOrig="279" w14:anchorId="5F6AD5D2">
          <v:shape id="_x0000_i1031" type="#_x0000_t75" style="width:9.35pt;height:14.4pt" o:ole="">
            <v:imagedata r:id="rId20" o:title=""/>
          </v:shape>
          <o:OLEObject Type="Embed" ProgID="Equation.DSMT4" ShapeID="_x0000_i1031" DrawAspect="Content" ObjectID="_1510611977" r:id="rId21"/>
        </w:object>
      </w:r>
      <w:r w:rsidR="00E75785" w:rsidRPr="007D4565">
        <w:rPr>
          <w:rFonts w:cs="Times New Roman"/>
          <w:szCs w:val="24"/>
          <w:lang w:val="en-US"/>
        </w:rPr>
        <w:t xml:space="preserve"> induced initial </w:t>
      </w:r>
      <w:proofErr w:type="gramStart"/>
      <w:r w:rsidR="00734D58" w:rsidRPr="007D4565">
        <w:rPr>
          <w:rFonts w:cs="Times New Roman"/>
          <w:szCs w:val="24"/>
          <w:lang w:val="en-US"/>
        </w:rPr>
        <w:t xml:space="preserve">emission </w:t>
      </w:r>
      <w:proofErr w:type="gramEnd"/>
      <w:r w:rsidR="001A1405" w:rsidRPr="007D4565">
        <w:rPr>
          <w:rFonts w:cs="Times New Roman"/>
          <w:position w:val="-6"/>
          <w:szCs w:val="24"/>
        </w:rPr>
        <w:object w:dxaOrig="260" w:dyaOrig="220" w14:anchorId="2099C4F7">
          <v:shape id="_x0000_i1032" type="#_x0000_t75" style="width:12.95pt;height:12.95pt" o:ole="">
            <v:imagedata r:id="rId22" o:title=""/>
          </v:shape>
          <o:OLEObject Type="Embed" ProgID="Equation.DSMT4" ShapeID="_x0000_i1032" DrawAspect="Content" ObjectID="_1510611978" r:id="rId23"/>
        </w:object>
      </w:r>
      <w:r w:rsidR="00E75785" w:rsidRPr="007D4565">
        <w:rPr>
          <w:rFonts w:cs="Times New Roman"/>
          <w:szCs w:val="24"/>
          <w:lang w:val="en-US"/>
        </w:rPr>
        <w:t>, transaction is needed</w:t>
      </w:r>
      <w:r w:rsidR="00CD559C" w:rsidRPr="007D4565">
        <w:rPr>
          <w:rFonts w:cs="Times New Roman"/>
          <w:szCs w:val="24"/>
          <w:lang w:val="en-US"/>
        </w:rPr>
        <w:t xml:space="preserve"> with probability</w:t>
      </w:r>
      <w:r w:rsidR="001A1405" w:rsidRPr="007D4565">
        <w:rPr>
          <w:rFonts w:cs="Times New Roman"/>
          <w:position w:val="-12"/>
          <w:szCs w:val="24"/>
        </w:rPr>
        <w:object w:dxaOrig="480" w:dyaOrig="400" w14:anchorId="4625EBE1">
          <v:shape id="_x0000_i1033" type="#_x0000_t75" style="width:19.45pt;height:17.3pt" o:ole="">
            <v:imagedata r:id="rId24" o:title=""/>
          </v:shape>
          <o:OLEObject Type="Embed" ProgID="Equation.DSMT4" ShapeID="_x0000_i1033" DrawAspect="Content" ObjectID="_1510611979" r:id="rId25"/>
        </w:object>
      </w:r>
      <w:r w:rsidR="00E75785" w:rsidRPr="007D4565">
        <w:rPr>
          <w:rFonts w:cs="Times New Roman"/>
          <w:szCs w:val="24"/>
          <w:lang w:val="en-US"/>
        </w:rPr>
        <w:t>. We can assume, that each emission induces chain of emissions (like in banking multiplier mod</w:t>
      </w:r>
      <w:r w:rsidR="00FF6675" w:rsidRPr="007D4565">
        <w:rPr>
          <w:rFonts w:cs="Times New Roman"/>
          <w:szCs w:val="24"/>
          <w:lang w:val="en-US"/>
        </w:rPr>
        <w:t>els</w:t>
      </w:r>
      <w:r w:rsidR="00C847E2" w:rsidRPr="007D4565">
        <w:rPr>
          <w:rFonts w:cs="Times New Roman"/>
          <w:szCs w:val="24"/>
          <w:lang w:val="en-US"/>
        </w:rPr>
        <w:t>),</w:t>
      </w:r>
      <w:r w:rsidR="00E75785" w:rsidRPr="007D4565">
        <w:rPr>
          <w:rFonts w:cs="Times New Roman"/>
          <w:szCs w:val="24"/>
          <w:lang w:val="en-US"/>
        </w:rPr>
        <w:t xml:space="preserve"> if amount of banks is great and </w:t>
      </w:r>
      <w:r w:rsidR="001A1405" w:rsidRPr="007D4565">
        <w:rPr>
          <w:rFonts w:cs="Times New Roman"/>
          <w:position w:val="-12"/>
          <w:szCs w:val="24"/>
        </w:rPr>
        <w:object w:dxaOrig="480" w:dyaOrig="400" w14:anchorId="37D700C3">
          <v:shape id="_x0000_i1034" type="#_x0000_t75" style="width:19.45pt;height:17.3pt" o:ole="">
            <v:imagedata r:id="rId26" o:title=""/>
          </v:shape>
          <o:OLEObject Type="Embed" ProgID="Equation.DSMT4" ShapeID="_x0000_i1034" DrawAspect="Content" ObjectID="_1510611980" r:id="rId27"/>
        </w:object>
      </w:r>
      <w:r w:rsidR="00E75785" w:rsidRPr="007D4565">
        <w:rPr>
          <w:rFonts w:cs="Times New Roman"/>
          <w:position w:val="-6"/>
          <w:szCs w:val="24"/>
          <w:lang w:val="en-US"/>
        </w:rPr>
        <w:t xml:space="preserve"> </w:t>
      </w:r>
      <w:r w:rsidR="00E75785" w:rsidRPr="007D4565">
        <w:rPr>
          <w:rFonts w:cs="Times New Roman"/>
          <w:szCs w:val="24"/>
          <w:lang w:val="en-US"/>
        </w:rPr>
        <w:t>is small, than cor</w:t>
      </w:r>
      <w:r w:rsidR="00C847E2" w:rsidRPr="007D4565">
        <w:rPr>
          <w:rFonts w:cs="Times New Roman"/>
          <w:szCs w:val="24"/>
          <w:lang w:val="en-US"/>
        </w:rPr>
        <w:t>responding series converge. Moreover,</w:t>
      </w:r>
      <w:r w:rsidR="00E75785" w:rsidRPr="007D4565">
        <w:rPr>
          <w:rFonts w:cs="Times New Roman"/>
          <w:szCs w:val="24"/>
          <w:lang w:val="en-US"/>
        </w:rPr>
        <w:t xml:space="preserve"> </w:t>
      </w:r>
      <w:r w:rsidR="00C847E2" w:rsidRPr="007D4565">
        <w:rPr>
          <w:rFonts w:cs="Times New Roman"/>
          <w:szCs w:val="24"/>
          <w:lang w:val="en-US"/>
        </w:rPr>
        <w:t>this assumption does not decrease</w:t>
      </w:r>
      <w:r w:rsidR="00E75785" w:rsidRPr="007D4565">
        <w:rPr>
          <w:rFonts w:cs="Times New Roman"/>
          <w:szCs w:val="24"/>
          <w:lang w:val="en-US"/>
        </w:rPr>
        <w:t xml:space="preserve"> </w:t>
      </w:r>
      <w:r w:rsidR="00C847E2" w:rsidRPr="007D4565">
        <w:rPr>
          <w:rFonts w:cs="Times New Roman"/>
          <w:szCs w:val="24"/>
          <w:lang w:val="en-US"/>
        </w:rPr>
        <w:t xml:space="preserve">an </w:t>
      </w:r>
      <w:r w:rsidR="00E75785" w:rsidRPr="007D4565">
        <w:rPr>
          <w:rFonts w:cs="Times New Roman"/>
          <w:szCs w:val="24"/>
          <w:lang w:val="en-US"/>
        </w:rPr>
        <w:t xml:space="preserve">explanatory power of model. </w:t>
      </w:r>
      <w:r w:rsidR="001A1405" w:rsidRPr="007D4565">
        <w:rPr>
          <w:rFonts w:cs="Times New Roman"/>
          <w:szCs w:val="24"/>
          <w:lang w:val="en-US"/>
        </w:rPr>
        <w:t xml:space="preserve">So let’s assume </w:t>
      </w:r>
      <w:r w:rsidR="00C94562" w:rsidRPr="007D4565">
        <w:rPr>
          <w:rFonts w:cs="Times New Roman"/>
          <w:szCs w:val="24"/>
          <w:lang w:val="en-US"/>
        </w:rPr>
        <w:t xml:space="preserve">that with probability </w:t>
      </w:r>
      <w:r w:rsidR="00C94562" w:rsidRPr="007D4565">
        <w:rPr>
          <w:rFonts w:cs="Times New Roman"/>
          <w:position w:val="-12"/>
          <w:szCs w:val="24"/>
        </w:rPr>
        <w:object w:dxaOrig="240" w:dyaOrig="360" w14:anchorId="4E451381">
          <v:shape id="_x0000_i1035" type="#_x0000_t75" style="width:12.95pt;height:18.7pt" o:ole="">
            <v:imagedata r:id="rId28" o:title=""/>
          </v:shape>
          <o:OLEObject Type="Embed" ProgID="Equation.DSMT4" ShapeID="_x0000_i1035" DrawAspect="Content" ObjectID="_1510611981" r:id="rId29"/>
        </w:object>
      </w:r>
      <w:r w:rsidR="00C94562" w:rsidRPr="007D4565">
        <w:rPr>
          <w:rFonts w:cs="Times New Roman"/>
          <w:szCs w:val="24"/>
          <w:lang w:val="en-US"/>
        </w:rPr>
        <w:t xml:space="preserve"> transaction </w:t>
      </w:r>
      <w:r w:rsidR="00C94562" w:rsidRPr="007D4565">
        <w:rPr>
          <w:rFonts w:cs="Times New Roman"/>
          <w:position w:val="-6"/>
          <w:szCs w:val="24"/>
        </w:rPr>
        <w:object w:dxaOrig="600" w:dyaOrig="279" w14:anchorId="4B0A0D76">
          <v:shape id="_x0000_i1036" type="#_x0000_t75" style="width:30.25pt;height:14.4pt" o:ole="">
            <v:imagedata r:id="rId30" o:title=""/>
          </v:shape>
          <o:OLEObject Type="Embed" ProgID="Equation.DSMT4" ShapeID="_x0000_i1036" DrawAspect="Content" ObjectID="_1510611982" r:id="rId31"/>
        </w:object>
      </w:r>
      <w:r w:rsidR="00FF6675" w:rsidRPr="007D4565">
        <w:rPr>
          <w:rFonts w:cs="Times New Roman"/>
          <w:szCs w:val="24"/>
          <w:lang w:val="en-US"/>
        </w:rPr>
        <w:t xml:space="preserve"> </w:t>
      </w:r>
      <w:r w:rsidR="00C94562" w:rsidRPr="007D4565">
        <w:rPr>
          <w:rFonts w:cs="Times New Roman"/>
          <w:szCs w:val="24"/>
          <w:lang w:val="en-US"/>
        </w:rPr>
        <w:t>is needed. Average assets change after transaction will be</w:t>
      </w:r>
    </w:p>
    <w:p w14:paraId="1193EB43" w14:textId="77777777" w:rsidR="00C94562" w:rsidRPr="007D4565" w:rsidRDefault="00C0536C" w:rsidP="007E24CE">
      <w:pPr>
        <w:autoSpaceDE w:val="0"/>
        <w:autoSpaceDN w:val="0"/>
        <w:adjustRightInd w:val="0"/>
        <w:ind w:firstLine="708"/>
        <w:jc w:val="both"/>
        <w:rPr>
          <w:rFonts w:cs="Times New Roman"/>
          <w:szCs w:val="24"/>
          <w:lang w:val="en-US"/>
        </w:rPr>
      </w:pPr>
      <w:r w:rsidRPr="007D4565">
        <w:rPr>
          <w:rFonts w:cs="Times New Roman"/>
          <w:position w:val="-32"/>
          <w:szCs w:val="24"/>
        </w:rPr>
        <w:object w:dxaOrig="1579" w:dyaOrig="760" w14:anchorId="5BB33A49">
          <v:shape id="_x0000_i1037" type="#_x0000_t75" style="width:78.5pt;height:38.15pt" o:ole="">
            <v:imagedata r:id="rId32" o:title=""/>
          </v:shape>
          <o:OLEObject Type="Embed" ProgID="Equation.DSMT4" ShapeID="_x0000_i1037" DrawAspect="Content" ObjectID="_1510611983" r:id="rId33"/>
        </w:object>
      </w:r>
      <w:r w:rsidR="00C94562" w:rsidRPr="007D4565">
        <w:rPr>
          <w:rFonts w:cs="Times New Roman"/>
          <w:szCs w:val="24"/>
          <w:lang w:val="en-US"/>
        </w:rPr>
        <w:t>.</w:t>
      </w:r>
      <w:r w:rsidR="00102214" w:rsidRPr="007D4565">
        <w:rPr>
          <w:rFonts w:cs="Times New Roman"/>
          <w:szCs w:val="24"/>
          <w:lang w:val="en-US"/>
        </w:rPr>
        <w:t xml:space="preserve"> </w:t>
      </w:r>
      <w:r w:rsidR="00C94562" w:rsidRPr="007D4565">
        <w:rPr>
          <w:rFonts w:cs="Times New Roman"/>
          <w:szCs w:val="24"/>
          <w:lang w:val="en-US"/>
        </w:rPr>
        <w:t> </w:t>
      </w:r>
      <w:r w:rsidR="00B517BB" w:rsidRPr="007D4565">
        <w:rPr>
          <w:rFonts w:cs="Times New Roman"/>
          <w:szCs w:val="24"/>
        </w:rPr>
        <w:fldChar w:fldCharType="begin"/>
      </w:r>
      <w:r w:rsidR="00102214" w:rsidRPr="007D4565">
        <w:rPr>
          <w:rFonts w:cs="Times New Roman"/>
          <w:szCs w:val="24"/>
          <w:lang w:val="en-US"/>
        </w:rPr>
        <w:instrText xml:space="preserve"> MACROBUTTON MTPlaceRef \* MERGEFORMAT </w:instrText>
      </w:r>
      <w:r w:rsidR="00B517BB" w:rsidRPr="007D4565">
        <w:rPr>
          <w:rFonts w:cs="Times New Roman"/>
          <w:szCs w:val="24"/>
        </w:rPr>
        <w:fldChar w:fldCharType="begin"/>
      </w:r>
      <w:r w:rsidR="00102214" w:rsidRPr="007D4565">
        <w:rPr>
          <w:rFonts w:cs="Times New Roman"/>
          <w:szCs w:val="24"/>
          <w:lang w:val="en-US"/>
        </w:rPr>
        <w:instrText xml:space="preserve"> SEQ MTEqn \h \* MERGEFORMAT </w:instrText>
      </w:r>
      <w:r w:rsidR="00B517BB" w:rsidRPr="007D4565">
        <w:rPr>
          <w:rFonts w:cs="Times New Roman"/>
          <w:szCs w:val="24"/>
        </w:rPr>
        <w:fldChar w:fldCharType="end"/>
      </w:r>
      <w:r w:rsidR="00102214" w:rsidRPr="007D4565">
        <w:rPr>
          <w:rFonts w:cs="Times New Roman"/>
          <w:szCs w:val="24"/>
          <w:lang w:val="en-US"/>
        </w:rPr>
        <w:instrText>(</w:instrText>
      </w:r>
      <w:r w:rsidR="00BB712B" w:rsidRPr="007D4565">
        <w:fldChar w:fldCharType="begin"/>
      </w:r>
      <w:r w:rsidR="00BB712B" w:rsidRPr="007D4565">
        <w:rPr>
          <w:lang w:val="en-US"/>
        </w:rPr>
        <w:instrText xml:space="preserve"> SEQ MTEqn \c \* Arabic \* MERGEFORMAT </w:instrText>
      </w:r>
      <w:r w:rsidR="00BB712B" w:rsidRPr="007D4565">
        <w:fldChar w:fldCharType="separate"/>
      </w:r>
      <w:r w:rsidR="00102214" w:rsidRPr="007D4565">
        <w:rPr>
          <w:rFonts w:cs="Times New Roman"/>
          <w:noProof/>
          <w:szCs w:val="24"/>
          <w:lang w:val="en-US"/>
        </w:rPr>
        <w:instrText>1</w:instrText>
      </w:r>
      <w:r w:rsidR="00BB712B" w:rsidRPr="007D4565">
        <w:rPr>
          <w:rFonts w:cs="Times New Roman"/>
          <w:noProof/>
          <w:szCs w:val="24"/>
          <w:lang w:val="en-US"/>
        </w:rPr>
        <w:fldChar w:fldCharType="end"/>
      </w:r>
      <w:r w:rsidR="00102214" w:rsidRPr="007D4565">
        <w:rPr>
          <w:rFonts w:cs="Times New Roman"/>
          <w:szCs w:val="24"/>
          <w:lang w:val="en-US"/>
        </w:rPr>
        <w:instrText>)</w:instrText>
      </w:r>
      <w:r w:rsidR="00B517BB" w:rsidRPr="007D4565">
        <w:rPr>
          <w:rFonts w:cs="Times New Roman"/>
          <w:szCs w:val="24"/>
        </w:rPr>
        <w:fldChar w:fldCharType="end"/>
      </w:r>
      <w:r w:rsidR="00102214" w:rsidRPr="007D4565">
        <w:rPr>
          <w:rFonts w:cs="Times New Roman"/>
          <w:szCs w:val="24"/>
          <w:lang w:val="en-US"/>
        </w:rPr>
        <w:t xml:space="preserve">  </w:t>
      </w:r>
      <w:r w:rsidR="00102214" w:rsidRPr="007D4565">
        <w:rPr>
          <w:rFonts w:cs="Times New Roman"/>
          <w:szCs w:val="24"/>
          <w:lang w:val="en-US"/>
        </w:rPr>
        <w:br/>
      </w:r>
    </w:p>
    <w:p w14:paraId="72B52F3F" w14:textId="4ED2FA7B" w:rsidR="00FD340B" w:rsidRPr="007D4565" w:rsidRDefault="00C16A1C" w:rsidP="007E24CE">
      <w:pPr>
        <w:rPr>
          <w:b/>
          <w:sz w:val="28"/>
          <w:lang w:val="en-US"/>
        </w:rPr>
      </w:pPr>
      <w:r w:rsidRPr="007D4565">
        <w:rPr>
          <w:b/>
          <w:sz w:val="28"/>
          <w:lang w:val="en-US"/>
        </w:rPr>
        <w:t>1</w:t>
      </w:r>
      <w:r w:rsidR="00373EF1" w:rsidRPr="007D4565">
        <w:rPr>
          <w:b/>
          <w:sz w:val="28"/>
          <w:lang w:val="en-US"/>
        </w:rPr>
        <w:t>.2</w:t>
      </w:r>
      <w:r w:rsidR="00C94562" w:rsidRPr="007D4565">
        <w:rPr>
          <w:b/>
          <w:sz w:val="28"/>
          <w:lang w:val="en-US"/>
        </w:rPr>
        <w:t xml:space="preserve">. Stochastic process of assets change </w:t>
      </w:r>
    </w:p>
    <w:p w14:paraId="2BE26FC9" w14:textId="77777777" w:rsidR="00AF1D00" w:rsidRPr="007D4565" w:rsidRDefault="00AF1D00" w:rsidP="006461E8">
      <w:pPr>
        <w:autoSpaceDE w:val="0"/>
        <w:autoSpaceDN w:val="0"/>
        <w:adjustRightInd w:val="0"/>
        <w:ind w:firstLine="624"/>
        <w:rPr>
          <w:rFonts w:cs="Times New Roman"/>
          <w:position w:val="-14"/>
          <w:szCs w:val="24"/>
          <w:lang w:val="en-US"/>
        </w:rPr>
      </w:pPr>
      <w:r w:rsidRPr="007D4565">
        <w:rPr>
          <w:rFonts w:cs="Times New Roman"/>
          <w:szCs w:val="24"/>
          <w:lang w:val="en-US"/>
        </w:rPr>
        <w:t xml:space="preserve">Let’s assume, that at moment </w:t>
      </w:r>
      <w:r w:rsidRPr="007D4565">
        <w:rPr>
          <w:rFonts w:cs="Times New Roman"/>
          <w:position w:val="-6"/>
          <w:szCs w:val="24"/>
          <w:lang w:val="en-US"/>
        </w:rPr>
        <w:object w:dxaOrig="139" w:dyaOrig="240" w14:anchorId="05CFFB3C">
          <v:shape id="_x0000_i1038" type="#_x0000_t75" style="width:6.5pt;height:12.95pt" o:ole="">
            <v:imagedata r:id="rId34" o:title=""/>
          </v:shape>
          <o:OLEObject Type="Embed" ProgID="Equation.DSMT4" ShapeID="_x0000_i1038" DrawAspect="Content" ObjectID="_1510611984" r:id="rId35"/>
        </w:object>
      </w:r>
      <w:r w:rsidRPr="007D4565">
        <w:rPr>
          <w:rFonts w:cs="Times New Roman"/>
          <w:szCs w:val="24"/>
          <w:lang w:val="en-US"/>
        </w:rPr>
        <w:t xml:space="preserve"> bank </w:t>
      </w:r>
      <w:r w:rsidR="001A1405" w:rsidRPr="007D4565">
        <w:rPr>
          <w:rFonts w:cs="Times New Roman"/>
          <w:position w:val="-6"/>
          <w:szCs w:val="24"/>
          <w:lang w:val="en-US"/>
        </w:rPr>
        <w:object w:dxaOrig="200" w:dyaOrig="279" w14:anchorId="16E5D1D0">
          <v:shape id="_x0000_i1039" type="#_x0000_t75" style="width:9.35pt;height:14.4pt" o:ole="">
            <v:imagedata r:id="rId36" o:title=""/>
          </v:shape>
          <o:OLEObject Type="Embed" ProgID="Equation.DSMT4" ShapeID="_x0000_i1039" DrawAspect="Content" ObjectID="_1510611985" r:id="rId37"/>
        </w:object>
      </w:r>
      <w:r w:rsidRPr="007D4565">
        <w:rPr>
          <w:rFonts w:cs="Times New Roman"/>
          <w:szCs w:val="24"/>
          <w:lang w:val="en-US"/>
        </w:rPr>
        <w:t xml:space="preserve"> has assets </w:t>
      </w:r>
      <w:r w:rsidR="001A1405" w:rsidRPr="007D4565">
        <w:rPr>
          <w:rFonts w:cs="Times New Roman"/>
          <w:position w:val="-14"/>
          <w:szCs w:val="24"/>
        </w:rPr>
        <w:object w:dxaOrig="680" w:dyaOrig="440" w14:anchorId="09AEE811">
          <v:shape id="_x0000_i1040" type="#_x0000_t75" style="width:28.8pt;height:17.3pt" o:ole="">
            <v:imagedata r:id="rId38" o:title=""/>
          </v:shape>
          <o:OLEObject Type="Embed" ProgID="Equation.DSMT4" ShapeID="_x0000_i1040" DrawAspect="Content" ObjectID="_1510611986" r:id="rId39"/>
        </w:object>
      </w:r>
    </w:p>
    <w:p w14:paraId="1F300E22" w14:textId="3F0EC9EB" w:rsidR="0051220F" w:rsidRPr="007D4565" w:rsidRDefault="009850B9" w:rsidP="00B11E93">
      <w:pPr>
        <w:ind w:firstLine="624"/>
        <w:jc w:val="both"/>
        <w:rPr>
          <w:rFonts w:cs="Times New Roman"/>
          <w:szCs w:val="24"/>
          <w:lang w:val="en-US"/>
        </w:rPr>
      </w:pPr>
      <w:r w:rsidRPr="007D4565">
        <w:rPr>
          <w:rFonts w:cs="Times New Roman"/>
          <w:position w:val="-28"/>
          <w:szCs w:val="24"/>
        </w:rPr>
        <w:object w:dxaOrig="1920" w:dyaOrig="680" w14:anchorId="16097CF1">
          <v:shape id="_x0000_i1041" type="#_x0000_t75" style="width:76.3pt;height:27.35pt" o:ole="">
            <v:imagedata r:id="rId40" o:title=""/>
          </v:shape>
          <o:OLEObject Type="Embed" ProgID="Equation.DSMT4" ShapeID="_x0000_i1041" DrawAspect="Content" ObjectID="_1510611987" r:id="rId41"/>
        </w:object>
      </w:r>
      <w:r w:rsidR="00AF1D00" w:rsidRPr="007D4565">
        <w:rPr>
          <w:rFonts w:cs="Times New Roman"/>
          <w:szCs w:val="24"/>
          <w:lang w:val="en-US"/>
        </w:rPr>
        <w:t>,</w:t>
      </w:r>
      <w:r w:rsidR="00102214" w:rsidRPr="007D4565">
        <w:rPr>
          <w:rFonts w:cs="Times New Roman"/>
          <w:szCs w:val="24"/>
          <w:lang w:val="en-US"/>
        </w:rPr>
        <w:t xml:space="preserve"> </w:t>
      </w:r>
      <w:r w:rsidR="00AF1D00" w:rsidRPr="007D4565">
        <w:rPr>
          <w:rFonts w:cs="Times New Roman"/>
          <w:szCs w:val="24"/>
          <w:lang w:val="en-US"/>
        </w:rPr>
        <w:t> </w:t>
      </w:r>
      <w:r w:rsidR="00B517BB" w:rsidRPr="007D4565">
        <w:rPr>
          <w:rFonts w:cs="Times New Roman"/>
          <w:szCs w:val="24"/>
        </w:rPr>
        <w:fldChar w:fldCharType="begin"/>
      </w:r>
      <w:r w:rsidR="00102214" w:rsidRPr="007D4565">
        <w:rPr>
          <w:rFonts w:cs="Times New Roman"/>
          <w:szCs w:val="24"/>
          <w:lang w:val="en-US"/>
        </w:rPr>
        <w:instrText xml:space="preserve"> MACROBUTTON MTPlaceRef \* MERGEFORMAT </w:instrText>
      </w:r>
      <w:r w:rsidR="00B517BB" w:rsidRPr="007D4565">
        <w:rPr>
          <w:rFonts w:cs="Times New Roman"/>
          <w:szCs w:val="24"/>
        </w:rPr>
        <w:fldChar w:fldCharType="begin"/>
      </w:r>
      <w:r w:rsidR="00102214" w:rsidRPr="007D4565">
        <w:rPr>
          <w:rFonts w:cs="Times New Roman"/>
          <w:szCs w:val="24"/>
          <w:lang w:val="en-US"/>
        </w:rPr>
        <w:instrText xml:space="preserve"> SEQ MTEqn \h \* MERGEFORMAT </w:instrText>
      </w:r>
      <w:r w:rsidR="00B517BB" w:rsidRPr="007D4565">
        <w:rPr>
          <w:rFonts w:cs="Times New Roman"/>
          <w:szCs w:val="24"/>
        </w:rPr>
        <w:fldChar w:fldCharType="end"/>
      </w:r>
      <w:r w:rsidR="00102214" w:rsidRPr="007D4565">
        <w:rPr>
          <w:rFonts w:cs="Times New Roman"/>
          <w:szCs w:val="24"/>
          <w:lang w:val="en-US"/>
        </w:rPr>
        <w:instrText>(</w:instrText>
      </w:r>
      <w:r w:rsidR="00BB712B" w:rsidRPr="007D4565">
        <w:fldChar w:fldCharType="begin"/>
      </w:r>
      <w:r w:rsidR="00BB712B" w:rsidRPr="007D4565">
        <w:rPr>
          <w:lang w:val="en-US"/>
        </w:rPr>
        <w:instrText xml:space="preserve"> SEQ MTEqn \c \* Arabic \* MERGEFORMAT </w:instrText>
      </w:r>
      <w:r w:rsidR="00BB712B" w:rsidRPr="007D4565">
        <w:fldChar w:fldCharType="separate"/>
      </w:r>
      <w:r w:rsidR="00102214" w:rsidRPr="007D4565">
        <w:rPr>
          <w:rFonts w:cs="Times New Roman"/>
          <w:noProof/>
          <w:szCs w:val="24"/>
          <w:lang w:val="en-US"/>
        </w:rPr>
        <w:instrText>2</w:instrText>
      </w:r>
      <w:r w:rsidR="00BB712B" w:rsidRPr="007D4565">
        <w:rPr>
          <w:rFonts w:cs="Times New Roman"/>
          <w:noProof/>
          <w:szCs w:val="24"/>
          <w:lang w:val="en-US"/>
        </w:rPr>
        <w:fldChar w:fldCharType="end"/>
      </w:r>
      <w:r w:rsidR="00102214" w:rsidRPr="007D4565">
        <w:rPr>
          <w:rFonts w:cs="Times New Roman"/>
          <w:szCs w:val="24"/>
          <w:lang w:val="en-US"/>
        </w:rPr>
        <w:instrText>)</w:instrText>
      </w:r>
      <w:r w:rsidR="00B517BB" w:rsidRPr="007D4565">
        <w:rPr>
          <w:rFonts w:cs="Times New Roman"/>
          <w:szCs w:val="24"/>
        </w:rPr>
        <w:fldChar w:fldCharType="end"/>
      </w:r>
      <w:r w:rsidR="00102214" w:rsidRPr="007D4565">
        <w:rPr>
          <w:rFonts w:cs="Times New Roman"/>
          <w:szCs w:val="24"/>
          <w:lang w:val="en-US"/>
        </w:rPr>
        <w:br/>
      </w:r>
      <w:r w:rsidR="006461E8" w:rsidRPr="007D4565">
        <w:rPr>
          <w:rFonts w:cs="Times New Roman"/>
          <w:szCs w:val="24"/>
          <w:lang w:val="en-US"/>
        </w:rPr>
        <w:t xml:space="preserve">           </w:t>
      </w:r>
      <w:r w:rsidR="00AF1D00" w:rsidRPr="007D4565">
        <w:rPr>
          <w:rFonts w:cs="Times New Roman"/>
          <w:szCs w:val="24"/>
          <w:lang w:val="en-US"/>
        </w:rPr>
        <w:t xml:space="preserve">During period </w:t>
      </w:r>
      <w:r w:rsidRPr="007D4565">
        <w:rPr>
          <w:rFonts w:cs="Times New Roman"/>
          <w:position w:val="-12"/>
          <w:szCs w:val="24"/>
          <w:lang w:val="en-US"/>
        </w:rPr>
        <w:object w:dxaOrig="1160" w:dyaOrig="480" w14:anchorId="050AD5D6">
          <v:shape id="_x0000_i1042" type="#_x0000_t75" style="width:46.8pt;height:19.45pt" o:ole="">
            <v:imagedata r:id="rId42" o:title=""/>
          </v:shape>
          <o:OLEObject Type="Embed" ProgID="Equation.DSMT4" ShapeID="_x0000_i1042" DrawAspect="Content" ObjectID="_1510611988" r:id="rId43"/>
        </w:object>
      </w:r>
      <w:r w:rsidR="00292474" w:rsidRPr="007D4565">
        <w:rPr>
          <w:rFonts w:cs="Times New Roman"/>
          <w:szCs w:val="24"/>
          <w:lang w:val="en-US"/>
        </w:rPr>
        <w:t xml:space="preserve"> </w:t>
      </w:r>
      <w:r w:rsidR="00AF1D00" w:rsidRPr="007D4565">
        <w:rPr>
          <w:rFonts w:cs="Times New Roman"/>
          <w:szCs w:val="24"/>
          <w:lang w:val="en-US"/>
        </w:rPr>
        <w:t xml:space="preserve">one client of randomly chosen </w:t>
      </w:r>
      <w:proofErr w:type="gramStart"/>
      <w:r w:rsidR="00AF1D00" w:rsidRPr="007D4565">
        <w:rPr>
          <w:rFonts w:cs="Times New Roman"/>
          <w:szCs w:val="24"/>
          <w:lang w:val="en-US"/>
        </w:rPr>
        <w:t xml:space="preserve">bank </w:t>
      </w:r>
      <w:proofErr w:type="gramEnd"/>
      <w:r w:rsidRPr="007D4565">
        <w:rPr>
          <w:rFonts w:cs="Times New Roman"/>
          <w:position w:val="-4"/>
          <w:szCs w:val="24"/>
        </w:rPr>
        <w:object w:dxaOrig="220" w:dyaOrig="340" w14:anchorId="0BBA33A2">
          <v:shape id="_x0000_i1043" type="#_x0000_t75" style="width:9.35pt;height:12.95pt" o:ole="">
            <v:imagedata r:id="rId44" o:title=""/>
          </v:shape>
          <o:OLEObject Type="Embed" ProgID="Equation.DSMT4" ShapeID="_x0000_i1043" DrawAspect="Content" ObjectID="_1510611989" r:id="rId45"/>
        </w:object>
      </w:r>
      <w:r w:rsidR="00011440" w:rsidRPr="007D4565">
        <w:rPr>
          <w:rFonts w:cs="Times New Roman"/>
          <w:szCs w:val="24"/>
          <w:lang w:val="en-US"/>
        </w:rPr>
        <w:t>, independently on the others initiates the emission</w:t>
      </w:r>
      <w:r w:rsidR="00254BCC" w:rsidRPr="007D4565">
        <w:rPr>
          <w:rFonts w:cs="Times New Roman"/>
          <w:szCs w:val="24"/>
          <w:lang w:val="en-US"/>
        </w:rPr>
        <w:t xml:space="preserve"> with probability </w:t>
      </w:r>
      <w:r w:rsidRPr="007D4565">
        <w:rPr>
          <w:rFonts w:cs="Times New Roman"/>
          <w:position w:val="-10"/>
          <w:szCs w:val="24"/>
        </w:rPr>
        <w:object w:dxaOrig="1040" w:dyaOrig="400" w14:anchorId="015B8CDF">
          <v:shape id="_x0000_i1044" type="#_x0000_t75" style="width:41.05pt;height:17.3pt" o:ole="">
            <v:imagedata r:id="rId46" o:title=""/>
          </v:shape>
          <o:OLEObject Type="Embed" ProgID="Equation.DSMT4" ShapeID="_x0000_i1044" DrawAspect="Content" ObjectID="_1510611990" r:id="rId47"/>
        </w:object>
      </w:r>
      <w:r w:rsidR="00254BCC" w:rsidRPr="007D4565">
        <w:rPr>
          <w:rFonts w:cs="Times New Roman"/>
          <w:szCs w:val="24"/>
          <w:lang w:val="en-US"/>
        </w:rPr>
        <w:t xml:space="preserve"> </w:t>
      </w:r>
      <w:r w:rsidR="00011440" w:rsidRPr="007D4565">
        <w:rPr>
          <w:rFonts w:cs="Times New Roman"/>
          <w:szCs w:val="24"/>
          <w:lang w:val="en-US"/>
        </w:rPr>
        <w:t xml:space="preserve">with size </w:t>
      </w:r>
      <w:r w:rsidR="001A1405" w:rsidRPr="007D4565">
        <w:rPr>
          <w:rFonts w:cs="Times New Roman"/>
          <w:position w:val="-12"/>
          <w:szCs w:val="24"/>
        </w:rPr>
        <w:object w:dxaOrig="639" w:dyaOrig="400" w14:anchorId="3037F146">
          <v:shape id="_x0000_i1045" type="#_x0000_t75" style="width:24.5pt;height:17.3pt" o:ole="">
            <v:imagedata r:id="rId48" o:title=""/>
          </v:shape>
          <o:OLEObject Type="Embed" ProgID="Equation.DSMT4" ShapeID="_x0000_i1045" DrawAspect="Content" ObjectID="_1510611991" r:id="rId49"/>
        </w:object>
      </w:r>
      <w:r w:rsidR="00011440" w:rsidRPr="007D4565">
        <w:rPr>
          <w:rFonts w:cs="Times New Roman"/>
          <w:szCs w:val="24"/>
          <w:lang w:val="en-US"/>
        </w:rPr>
        <w:t xml:space="preserve">, which is much smaller, than </w:t>
      </w:r>
      <w:r w:rsidRPr="007D4565">
        <w:rPr>
          <w:rFonts w:cs="Times New Roman"/>
          <w:noProof/>
          <w:position w:val="-12"/>
          <w:szCs w:val="24"/>
        </w:rPr>
        <w:object w:dxaOrig="680" w:dyaOrig="440" w14:anchorId="6D2FCEFD">
          <v:shape id="_x0000_i1046" type="#_x0000_t75" style="width:28.8pt;height:18.7pt" o:ole="">
            <v:imagedata r:id="rId50" o:title=""/>
          </v:shape>
          <o:OLEObject Type="Embed" ProgID="Equation.DSMT4" ShapeID="_x0000_i1046" DrawAspect="Content" ObjectID="_1510611992" r:id="rId51"/>
        </w:object>
      </w:r>
      <w:r w:rsidR="00011440" w:rsidRPr="007D4565">
        <w:rPr>
          <w:rFonts w:cs="Times New Roman"/>
          <w:szCs w:val="24"/>
          <w:lang w:val="en-US"/>
        </w:rPr>
        <w:t xml:space="preserve">. </w:t>
      </w:r>
      <w:proofErr w:type="gramStart"/>
      <w:r w:rsidR="00011440" w:rsidRPr="007D4565">
        <w:rPr>
          <w:rFonts w:cs="Times New Roman"/>
          <w:szCs w:val="24"/>
          <w:lang w:val="en-US"/>
        </w:rPr>
        <w:t xml:space="preserve">Note, that </w:t>
      </w:r>
      <w:r w:rsidRPr="007D4565">
        <w:rPr>
          <w:rFonts w:cs="Times New Roman"/>
          <w:position w:val="-10"/>
          <w:szCs w:val="24"/>
        </w:rPr>
        <w:object w:dxaOrig="600" w:dyaOrig="400" w14:anchorId="5E24ACF7">
          <v:shape id="_x0000_i1047" type="#_x0000_t75" style="width:24.5pt;height:15.85pt" o:ole="">
            <v:imagedata r:id="rId52" o:title=""/>
          </v:shape>
          <o:OLEObject Type="Embed" ProgID="Equation.DSMT4" ShapeID="_x0000_i1047" DrawAspect="Content" ObjectID="_1510611993" r:id="rId53"/>
        </w:object>
      </w:r>
      <w:r w:rsidR="00011440" w:rsidRPr="007D4565">
        <w:rPr>
          <w:rFonts w:cs="Times New Roman"/>
          <w:szCs w:val="24"/>
          <w:lang w:val="en-US"/>
        </w:rPr>
        <w:t xml:space="preserve"> is “real” demand and</w:t>
      </w:r>
      <w:r w:rsidR="00633A30" w:rsidRPr="007D4565">
        <w:rPr>
          <w:rFonts w:cs="Times New Roman"/>
          <w:szCs w:val="24"/>
          <w:lang w:val="en-US"/>
        </w:rPr>
        <w:t xml:space="preserve"> </w:t>
      </w:r>
      <w:r w:rsidR="001A1405" w:rsidRPr="007D4565">
        <w:rPr>
          <w:rFonts w:cs="Times New Roman"/>
          <w:position w:val="-12"/>
          <w:szCs w:val="24"/>
        </w:rPr>
        <w:object w:dxaOrig="639" w:dyaOrig="400" w14:anchorId="400C7B4A">
          <v:shape id="_x0000_i1048" type="#_x0000_t75" style="width:24.5pt;height:17.3pt" o:ole="">
            <v:imagedata r:id="rId54" o:title=""/>
          </v:shape>
          <o:OLEObject Type="Embed" ProgID="Equation.DSMT4" ShapeID="_x0000_i1048" DrawAspect="Content" ObjectID="_1510611994" r:id="rId55"/>
        </w:object>
      </w:r>
      <w:proofErr w:type="gramEnd"/>
      <w:r w:rsidR="00011440" w:rsidRPr="007D4565">
        <w:rPr>
          <w:rFonts w:cs="Times New Roman"/>
          <w:szCs w:val="24"/>
          <w:lang w:val="en-US"/>
        </w:rPr>
        <w:t xml:space="preserve"> is proxy for inflation and </w:t>
      </w:r>
      <w:r w:rsidR="00633A30" w:rsidRPr="007D4565">
        <w:rPr>
          <w:rFonts w:cs="Times New Roman"/>
          <w:szCs w:val="24"/>
          <w:lang w:val="en-US"/>
        </w:rPr>
        <w:t>society welfare.</w:t>
      </w:r>
      <w:r w:rsidR="00B11E93" w:rsidRPr="007D4565">
        <w:rPr>
          <w:rFonts w:cs="Times New Roman"/>
          <w:szCs w:val="24"/>
          <w:lang w:val="en-US"/>
        </w:rPr>
        <w:t xml:space="preserve"> Thus</w:t>
      </w:r>
      <w:r w:rsidR="00CD1F5D" w:rsidRPr="007D4565">
        <w:rPr>
          <w:rFonts w:cs="Times New Roman"/>
          <w:szCs w:val="24"/>
          <w:lang w:val="en-US"/>
        </w:rPr>
        <w:t xml:space="preserve"> for simplicity we will further consider, that </w:t>
      </w:r>
      <w:r w:rsidR="00CD1F5D" w:rsidRPr="007D4565">
        <w:rPr>
          <w:rFonts w:cs="Times New Roman"/>
          <w:noProof/>
          <w:position w:val="-6"/>
          <w:szCs w:val="24"/>
        </w:rPr>
        <w:object w:dxaOrig="200" w:dyaOrig="220" w14:anchorId="435BCD4E">
          <v:shape id="_x0000_i1049" type="#_x0000_t75" style="width:9.35pt;height:12.95pt" o:ole="">
            <v:imagedata r:id="rId56" o:title=""/>
          </v:shape>
          <o:OLEObject Type="Embed" ProgID="Equation.DSMT4" ShapeID="_x0000_i1049" DrawAspect="Content" ObjectID="_1510611995" r:id="rId57"/>
        </w:object>
      </w:r>
      <w:r w:rsidR="0051220F" w:rsidRPr="007D4565">
        <w:rPr>
          <w:rFonts w:cs="Times New Roman"/>
          <w:szCs w:val="24"/>
          <w:lang w:val="en-US"/>
        </w:rPr>
        <w:t xml:space="preserve"> is constant.</w:t>
      </w:r>
    </w:p>
    <w:p w14:paraId="119AFBAE" w14:textId="77777777" w:rsidR="00743D5D" w:rsidRPr="007D4565" w:rsidRDefault="0051220F" w:rsidP="0051220F">
      <w:pPr>
        <w:autoSpaceDE w:val="0"/>
        <w:autoSpaceDN w:val="0"/>
        <w:adjustRightInd w:val="0"/>
        <w:rPr>
          <w:rFonts w:cs="Times New Roman"/>
          <w:szCs w:val="24"/>
          <w:lang w:val="en-US"/>
        </w:rPr>
      </w:pPr>
      <w:r w:rsidRPr="007D4565">
        <w:rPr>
          <w:rFonts w:cs="Times New Roman"/>
          <w:szCs w:val="24"/>
          <w:lang w:val="en-US"/>
        </w:rPr>
        <w:t xml:space="preserve">      </w:t>
      </w:r>
      <w:r w:rsidR="007A5542" w:rsidRPr="007D4565">
        <w:rPr>
          <w:rFonts w:cs="Times New Roman"/>
          <w:szCs w:val="24"/>
          <w:lang w:val="en-US"/>
        </w:rPr>
        <w:t xml:space="preserve">  </w:t>
      </w:r>
      <w:r w:rsidR="00E34DC4" w:rsidRPr="007D4565">
        <w:rPr>
          <w:rFonts w:cs="Times New Roman"/>
          <w:szCs w:val="24"/>
          <w:lang w:val="en-US"/>
        </w:rPr>
        <w:t>W</w:t>
      </w:r>
      <w:r w:rsidR="00633A30" w:rsidRPr="007D4565">
        <w:rPr>
          <w:rFonts w:cs="Times New Roman"/>
          <w:szCs w:val="24"/>
          <w:lang w:val="en-US"/>
        </w:rPr>
        <w:t xml:space="preserve">ith probability </w:t>
      </w:r>
      <w:r w:rsidR="009850B9" w:rsidRPr="007D4565">
        <w:rPr>
          <w:rFonts w:cs="Times New Roman"/>
          <w:position w:val="-10"/>
          <w:szCs w:val="24"/>
        </w:rPr>
        <w:object w:dxaOrig="660" w:dyaOrig="400" w14:anchorId="33E006B3">
          <v:shape id="_x0000_i1050" type="#_x0000_t75" style="width:27.35pt;height:17.3pt;mso-position-vertical:absolute" o:ole="">
            <v:imagedata r:id="rId58" o:title=""/>
          </v:shape>
          <o:OLEObject Type="Embed" ProgID="Equation.DSMT4" ShapeID="_x0000_i1050" DrawAspect="Content" ObjectID="_1510611996" r:id="rId59"/>
        </w:object>
      </w:r>
      <w:r w:rsidR="00E34DC4" w:rsidRPr="007D4565">
        <w:rPr>
          <w:rFonts w:cs="Times New Roman"/>
          <w:position w:val="-12"/>
          <w:szCs w:val="24"/>
          <w:lang w:val="en-US"/>
        </w:rPr>
        <w:t xml:space="preserve"> </w:t>
      </w:r>
      <w:r w:rsidR="00E34DC4" w:rsidRPr="007D4565">
        <w:rPr>
          <w:rFonts w:cs="Times New Roman"/>
          <w:szCs w:val="24"/>
          <w:lang w:val="en-US"/>
        </w:rPr>
        <w:t>induced emiss</w:t>
      </w:r>
      <w:r w:rsidR="00621ADC" w:rsidRPr="007D4565">
        <w:rPr>
          <w:rFonts w:cs="Times New Roman"/>
          <w:szCs w:val="24"/>
          <w:lang w:val="en-US"/>
        </w:rPr>
        <w:t>ions are independently covered.</w:t>
      </w:r>
      <w:r w:rsidR="00E34DC4" w:rsidRPr="007D4565">
        <w:rPr>
          <w:rFonts w:cs="Times New Roman"/>
          <w:szCs w:val="24"/>
          <w:lang w:val="en-US"/>
        </w:rPr>
        <w:t xml:space="preserve"> Furthermore, we propose, that </w:t>
      </w:r>
      <w:r w:rsidR="009850B9" w:rsidRPr="007D4565">
        <w:rPr>
          <w:rFonts w:cs="Times New Roman"/>
          <w:position w:val="-10"/>
          <w:szCs w:val="24"/>
        </w:rPr>
        <w:object w:dxaOrig="220" w:dyaOrig="380" w14:anchorId="346DC0F1">
          <v:shape id="_x0000_i1051" type="#_x0000_t75" style="width:9.35pt;height:15.1pt" o:ole="">
            <v:imagedata r:id="rId60" o:title=""/>
          </v:shape>
          <o:OLEObject Type="Embed" ProgID="Equation.DSMT4" ShapeID="_x0000_i1051" DrawAspect="Content" ObjectID="_1510611997" r:id="rId61"/>
        </w:object>
      </w:r>
      <w:r w:rsidR="009850B9" w:rsidRPr="007D4565">
        <w:rPr>
          <w:rFonts w:cs="Times New Roman"/>
          <w:position w:val="-12"/>
          <w:szCs w:val="24"/>
          <w:lang w:val="en-US"/>
        </w:rPr>
        <w:t xml:space="preserve"> </w:t>
      </w:r>
      <w:r w:rsidR="00E34DC4" w:rsidRPr="007D4565">
        <w:rPr>
          <w:rFonts w:cs="Times New Roman"/>
          <w:szCs w:val="24"/>
          <w:lang w:val="en-US"/>
        </w:rPr>
        <w:t xml:space="preserve">is big enough, so all loans are short-term </w:t>
      </w:r>
      <w:r w:rsidR="00EA5BD4" w:rsidRPr="007D4565">
        <w:rPr>
          <w:rFonts w:cs="Times New Roman"/>
          <w:szCs w:val="24"/>
          <w:lang w:val="en-US"/>
        </w:rPr>
        <w:t xml:space="preserve">(long-term loans can be </w:t>
      </w:r>
      <w:r w:rsidR="00350FFB" w:rsidRPr="007D4565">
        <w:rPr>
          <w:rFonts w:cs="Times New Roman"/>
          <w:szCs w:val="24"/>
          <w:lang w:val="en-US"/>
        </w:rPr>
        <w:t>divided</w:t>
      </w:r>
      <w:r w:rsidR="00E34DC4" w:rsidRPr="007D4565">
        <w:rPr>
          <w:rFonts w:cs="Times New Roman"/>
          <w:szCs w:val="24"/>
          <w:lang w:val="en-US"/>
        </w:rPr>
        <w:t xml:space="preserve"> into parts and </w:t>
      </w:r>
      <w:r w:rsidR="00D64644" w:rsidRPr="007D4565">
        <w:rPr>
          <w:rFonts w:cs="Times New Roman"/>
          <w:szCs w:val="24"/>
          <w:lang w:val="en-US"/>
        </w:rPr>
        <w:t xml:space="preserve">analyzed </w:t>
      </w:r>
      <w:r w:rsidR="00E34DC4" w:rsidRPr="007D4565">
        <w:rPr>
          <w:rFonts w:cs="Times New Roman"/>
          <w:szCs w:val="24"/>
          <w:lang w:val="en-US"/>
        </w:rPr>
        <w:t xml:space="preserve">as series of short-term loans) and we can assume, that </w:t>
      </w:r>
      <w:r w:rsidR="00CD1F5D" w:rsidRPr="007D4565">
        <w:rPr>
          <w:rFonts w:cs="Times New Roman"/>
          <w:position w:val="-12"/>
          <w:szCs w:val="24"/>
        </w:rPr>
        <w:object w:dxaOrig="639" w:dyaOrig="400" w14:anchorId="718FB510">
          <v:shape id="_x0000_i1052" type="#_x0000_t75" style="width:24.5pt;height:17.3pt" o:ole="">
            <v:imagedata r:id="rId62" o:title=""/>
          </v:shape>
          <o:OLEObject Type="Embed" ProgID="Equation.DSMT4" ShapeID="_x0000_i1052" DrawAspect="Content" ObjectID="_1510611998" r:id="rId63"/>
        </w:object>
      </w:r>
      <w:r w:rsidR="009850B9" w:rsidRPr="007D4565">
        <w:rPr>
          <w:rFonts w:cs="Times New Roman"/>
          <w:position w:val="-10"/>
          <w:szCs w:val="24"/>
          <w:lang w:val="en-US"/>
        </w:rPr>
        <w:t xml:space="preserve"> </w:t>
      </w:r>
      <w:r w:rsidR="00E34DC4" w:rsidRPr="007D4565">
        <w:rPr>
          <w:rFonts w:cs="Times New Roman"/>
          <w:szCs w:val="24"/>
          <w:lang w:val="en-US"/>
        </w:rPr>
        <w:t xml:space="preserve">can change during repayment time. </w:t>
      </w:r>
      <w:bookmarkStart w:id="1" w:name="_Toc389749369"/>
      <w:bookmarkStart w:id="2" w:name="_Toc405483394"/>
    </w:p>
    <w:p w14:paraId="01B60713" w14:textId="77777777" w:rsidR="00CD1F5D" w:rsidRPr="007D4565" w:rsidRDefault="00CD1F5D" w:rsidP="007E24CE">
      <w:pPr>
        <w:rPr>
          <w:b/>
          <w:sz w:val="28"/>
          <w:lang w:val="en-US"/>
        </w:rPr>
      </w:pPr>
    </w:p>
    <w:p w14:paraId="3F3A149B" w14:textId="1E64DC0E" w:rsidR="00833BAE" w:rsidRPr="007D4565" w:rsidRDefault="00C16A1C" w:rsidP="007E24CE">
      <w:pPr>
        <w:rPr>
          <w:b/>
          <w:sz w:val="28"/>
          <w:lang w:val="en-US"/>
        </w:rPr>
      </w:pPr>
      <w:r w:rsidRPr="007D4565">
        <w:rPr>
          <w:b/>
          <w:sz w:val="28"/>
          <w:lang w:val="en-US"/>
        </w:rPr>
        <w:t>1</w:t>
      </w:r>
      <w:r w:rsidR="00373EF1" w:rsidRPr="007D4565">
        <w:rPr>
          <w:b/>
          <w:sz w:val="28"/>
          <w:lang w:val="en-US"/>
        </w:rPr>
        <w:t>.3</w:t>
      </w:r>
      <w:r w:rsidR="00621ADC" w:rsidRPr="007D4565">
        <w:rPr>
          <w:b/>
          <w:sz w:val="28"/>
          <w:lang w:val="en-US"/>
        </w:rPr>
        <w:t xml:space="preserve">. </w:t>
      </w:r>
      <w:r w:rsidR="00833BAE" w:rsidRPr="007D4565">
        <w:rPr>
          <w:b/>
          <w:sz w:val="28"/>
          <w:lang w:val="en-US"/>
        </w:rPr>
        <w:t>Dynamic of generalized moments</w:t>
      </w:r>
    </w:p>
    <w:p w14:paraId="32355AB3" w14:textId="77777777" w:rsidR="00833BAE" w:rsidRPr="007D4565" w:rsidRDefault="00E615D7" w:rsidP="007E24CE">
      <w:pPr>
        <w:rPr>
          <w:rFonts w:cs="Times New Roman"/>
          <w:szCs w:val="24"/>
          <w:lang w:val="en-US"/>
        </w:rPr>
      </w:pPr>
      <w:r w:rsidRPr="007D4565">
        <w:rPr>
          <w:rFonts w:cs="Times New Roman"/>
          <w:szCs w:val="24"/>
          <w:lang w:val="en-US"/>
        </w:rPr>
        <w:tab/>
      </w:r>
      <w:r w:rsidR="00520AE3" w:rsidRPr="007D4565">
        <w:rPr>
          <w:rFonts w:cs="Times New Roman"/>
          <w:szCs w:val="24"/>
          <w:lang w:val="en-US"/>
        </w:rPr>
        <w:t xml:space="preserve">Now </w:t>
      </w:r>
      <w:r w:rsidR="00833BAE" w:rsidRPr="007D4565">
        <w:rPr>
          <w:rFonts w:cs="Times New Roman"/>
          <w:szCs w:val="24"/>
          <w:lang w:val="en-US"/>
        </w:rPr>
        <w:t xml:space="preserve">discuss averaged value of some function </w:t>
      </w:r>
      <w:r w:rsidR="001034F9" w:rsidRPr="007D4565">
        <w:rPr>
          <w:rFonts w:cs="Times New Roman"/>
          <w:position w:val="-10"/>
          <w:szCs w:val="24"/>
        </w:rPr>
        <w:object w:dxaOrig="600" w:dyaOrig="400" w14:anchorId="31222D03">
          <v:shape id="_x0000_i1053" type="#_x0000_t75" style="width:24.5pt;height:15.85pt;mso-position-horizontal:absolute" o:ole="">
            <v:imagedata r:id="rId64" o:title=""/>
          </v:shape>
          <o:OLEObject Type="Embed" ProgID="Equation.DSMT4" ShapeID="_x0000_i1053" DrawAspect="Content" ObjectID="_1510611999" r:id="rId65"/>
        </w:object>
      </w:r>
      <w:r w:rsidR="00833BAE" w:rsidRPr="007D4565">
        <w:rPr>
          <w:rFonts w:cs="Times New Roman"/>
          <w:position w:val="-12"/>
          <w:szCs w:val="24"/>
          <w:lang w:val="en-US"/>
        </w:rPr>
        <w:t xml:space="preserve"> </w:t>
      </w:r>
      <w:r w:rsidR="00833BAE" w:rsidRPr="007D4565">
        <w:rPr>
          <w:rFonts w:cs="Times New Roman"/>
          <w:szCs w:val="24"/>
          <w:lang w:val="en-US"/>
        </w:rPr>
        <w:t xml:space="preserve">over realization of stochastic </w:t>
      </w:r>
      <w:proofErr w:type="gramStart"/>
      <w:r w:rsidR="00833BAE" w:rsidRPr="007D4565">
        <w:rPr>
          <w:rFonts w:cs="Times New Roman"/>
          <w:szCs w:val="24"/>
          <w:lang w:val="en-US"/>
        </w:rPr>
        <w:t xml:space="preserve">process </w:t>
      </w:r>
      <w:proofErr w:type="gramEnd"/>
      <w:r w:rsidR="001034F9" w:rsidRPr="007D4565">
        <w:rPr>
          <w:rFonts w:cs="Times New Roman"/>
          <w:position w:val="-10"/>
          <w:szCs w:val="24"/>
        </w:rPr>
        <w:object w:dxaOrig="520" w:dyaOrig="400" w14:anchorId="07258BDC">
          <v:shape id="_x0000_i1054" type="#_x0000_t75" style="width:20.9pt;height:15.85pt" o:ole="">
            <v:imagedata r:id="rId66" o:title=""/>
          </v:shape>
          <o:OLEObject Type="Embed" ProgID="Equation.DSMT4" ShapeID="_x0000_i1054" DrawAspect="Content" ObjectID="_1510612000" r:id="rId67"/>
        </w:object>
      </w:r>
      <w:r w:rsidR="00833BAE" w:rsidRPr="007D4565">
        <w:rPr>
          <w:rFonts w:cs="Times New Roman"/>
          <w:szCs w:val="24"/>
          <w:lang w:val="en-US"/>
        </w:rPr>
        <w:t>:</w:t>
      </w:r>
    </w:p>
    <w:p w14:paraId="43E54E15" w14:textId="77777777" w:rsidR="00833BAE" w:rsidRPr="007D4565" w:rsidRDefault="001034F9" w:rsidP="007E24CE">
      <w:pPr>
        <w:ind w:firstLine="708"/>
        <w:jc w:val="both"/>
        <w:rPr>
          <w:rFonts w:cs="Times New Roman"/>
          <w:szCs w:val="24"/>
          <w:lang w:val="en-US"/>
        </w:rPr>
      </w:pPr>
      <w:r w:rsidRPr="007D4565">
        <w:rPr>
          <w:rFonts w:cs="Times New Roman"/>
          <w:position w:val="-16"/>
          <w:szCs w:val="24"/>
        </w:rPr>
        <w:object w:dxaOrig="2680" w:dyaOrig="520" w14:anchorId="46731A23">
          <v:shape id="_x0000_i1055" type="#_x0000_t75" style="width:102.95pt;height:20.9pt" o:ole="">
            <v:imagedata r:id="rId68" o:title=""/>
          </v:shape>
          <o:OLEObject Type="Embed" ProgID="Equation.DSMT4" ShapeID="_x0000_i1055" DrawAspect="Content" ObjectID="_1510612001" r:id="rId69"/>
        </w:object>
      </w:r>
      <w:r w:rsidR="001F5DCC" w:rsidRPr="007D4565">
        <w:rPr>
          <w:rFonts w:cs="Times New Roman"/>
          <w:szCs w:val="24"/>
          <w:lang w:val="en-US"/>
        </w:rPr>
        <w:t>,</w:t>
      </w:r>
      <w:r w:rsidR="00BE01AA" w:rsidRPr="007D4565">
        <w:rPr>
          <w:rFonts w:cs="Times New Roman"/>
          <w:szCs w:val="24"/>
          <w:lang w:val="en-US"/>
        </w:rPr>
        <w:t xml:space="preserve"> </w:t>
      </w:r>
      <w:r w:rsidR="00B517BB" w:rsidRPr="007D4565">
        <w:rPr>
          <w:rFonts w:cs="Times New Roman"/>
          <w:szCs w:val="24"/>
        </w:rPr>
        <w:fldChar w:fldCharType="begin"/>
      </w:r>
      <w:r w:rsidR="00BE01AA" w:rsidRPr="007D4565">
        <w:rPr>
          <w:rFonts w:cs="Times New Roman"/>
          <w:szCs w:val="24"/>
          <w:lang w:val="en-US"/>
        </w:rPr>
        <w:instrText xml:space="preserve"> MACROBUTTON MTPlaceRef \* MERGEFORMAT </w:instrText>
      </w:r>
      <w:r w:rsidR="00B517BB" w:rsidRPr="007D4565">
        <w:rPr>
          <w:rFonts w:cs="Times New Roman"/>
          <w:szCs w:val="24"/>
        </w:rPr>
        <w:fldChar w:fldCharType="begin"/>
      </w:r>
      <w:r w:rsidR="00BE01AA" w:rsidRPr="007D4565">
        <w:rPr>
          <w:rFonts w:cs="Times New Roman"/>
          <w:szCs w:val="24"/>
          <w:lang w:val="en-US"/>
        </w:rPr>
        <w:instrText xml:space="preserve"> SEQ MTEqn \h \* MERGEFORMAT </w:instrText>
      </w:r>
      <w:r w:rsidR="00B517BB" w:rsidRPr="007D4565">
        <w:rPr>
          <w:rFonts w:cs="Times New Roman"/>
          <w:szCs w:val="24"/>
        </w:rPr>
        <w:fldChar w:fldCharType="end"/>
      </w:r>
      <w:r w:rsidR="00BE01AA" w:rsidRPr="007D4565">
        <w:rPr>
          <w:rFonts w:cs="Times New Roman"/>
          <w:szCs w:val="24"/>
          <w:lang w:val="en-US"/>
        </w:rPr>
        <w:instrText>(</w:instrText>
      </w:r>
      <w:r w:rsidR="00BB712B" w:rsidRPr="007D4565">
        <w:fldChar w:fldCharType="begin"/>
      </w:r>
      <w:r w:rsidR="00BB712B" w:rsidRPr="007D4565">
        <w:rPr>
          <w:lang w:val="en-US"/>
        </w:rPr>
        <w:instrText xml:space="preserve"> SEQ MTEqn \c \* Arabic \* MERGEFORMAT </w:instrText>
      </w:r>
      <w:r w:rsidR="00BB712B" w:rsidRPr="007D4565">
        <w:fldChar w:fldCharType="separate"/>
      </w:r>
      <w:r w:rsidR="00BE01AA" w:rsidRPr="007D4565">
        <w:rPr>
          <w:rFonts w:cs="Times New Roman"/>
          <w:noProof/>
          <w:szCs w:val="24"/>
          <w:lang w:val="en-US"/>
        </w:rPr>
        <w:instrText>3</w:instrText>
      </w:r>
      <w:r w:rsidR="00BB712B" w:rsidRPr="007D4565">
        <w:rPr>
          <w:rFonts w:cs="Times New Roman"/>
          <w:noProof/>
          <w:szCs w:val="24"/>
          <w:lang w:val="en-US"/>
        </w:rPr>
        <w:fldChar w:fldCharType="end"/>
      </w:r>
      <w:r w:rsidR="00BE01AA" w:rsidRPr="007D4565">
        <w:rPr>
          <w:rFonts w:cs="Times New Roman"/>
          <w:szCs w:val="24"/>
          <w:lang w:val="en-US"/>
        </w:rPr>
        <w:instrText>)</w:instrText>
      </w:r>
      <w:r w:rsidR="00B517BB" w:rsidRPr="007D4565">
        <w:rPr>
          <w:rFonts w:cs="Times New Roman"/>
          <w:szCs w:val="24"/>
        </w:rPr>
        <w:fldChar w:fldCharType="end"/>
      </w:r>
      <w:r w:rsidR="00BE01AA" w:rsidRPr="007D4565">
        <w:rPr>
          <w:rFonts w:cs="Times New Roman"/>
          <w:szCs w:val="24"/>
          <w:lang w:val="en-US"/>
        </w:rPr>
        <w:br/>
      </w:r>
      <w:r w:rsidR="00833BAE" w:rsidRPr="007D4565">
        <w:rPr>
          <w:rFonts w:cs="Times New Roman"/>
          <w:szCs w:val="24"/>
          <w:lang w:val="en-US"/>
        </w:rPr>
        <w:t xml:space="preserve">where </w:t>
      </w:r>
      <w:r w:rsidRPr="007D4565">
        <w:rPr>
          <w:rFonts w:cs="Times New Roman"/>
          <w:position w:val="-14"/>
          <w:szCs w:val="24"/>
        </w:rPr>
        <w:object w:dxaOrig="1800" w:dyaOrig="520" w14:anchorId="48BE98CA">
          <v:shape id="_x0000_i1056" type="#_x0000_t75" style="width:70.55pt;height:20.9pt" o:ole="">
            <v:imagedata r:id="rId70" o:title=""/>
          </v:shape>
          <o:OLEObject Type="Embed" ProgID="Equation.DSMT4" ShapeID="_x0000_i1056" DrawAspect="Content" ObjectID="_1510612002" r:id="rId71"/>
        </w:object>
      </w:r>
      <w:r w:rsidR="00833BAE" w:rsidRPr="007D4565">
        <w:rPr>
          <w:rFonts w:cs="Times New Roman"/>
          <w:szCs w:val="24"/>
          <w:lang w:val="en-US"/>
        </w:rPr>
        <w:t xml:space="preserve">– mathematical expectation of </w:t>
      </w:r>
      <w:r w:rsidRPr="007D4565">
        <w:rPr>
          <w:rFonts w:cs="Times New Roman"/>
          <w:position w:val="-14"/>
          <w:szCs w:val="24"/>
        </w:rPr>
        <w:object w:dxaOrig="980" w:dyaOrig="480" w14:anchorId="52F862AF">
          <v:shape id="_x0000_i1057" type="#_x0000_t75" style="width:38.15pt;height:19.45pt" o:ole="">
            <v:imagedata r:id="rId72" o:title=""/>
          </v:shape>
          <o:OLEObject Type="Embed" ProgID="Equation.DSMT4" ShapeID="_x0000_i1057" DrawAspect="Content" ObjectID="_1510612003" r:id="rId73"/>
        </w:object>
      </w:r>
      <w:r w:rsidRPr="007D4565">
        <w:rPr>
          <w:rFonts w:cs="Times New Roman"/>
          <w:position w:val="-14"/>
          <w:szCs w:val="24"/>
          <w:lang w:val="en-US"/>
        </w:rPr>
        <w:t xml:space="preserve"> </w:t>
      </w:r>
      <w:proofErr w:type="gramStart"/>
      <w:r w:rsidR="00833BAE" w:rsidRPr="007D4565">
        <w:rPr>
          <w:rFonts w:cs="Times New Roman"/>
          <w:szCs w:val="24"/>
          <w:lang w:val="en-US"/>
        </w:rPr>
        <w:t xml:space="preserve">over </w:t>
      </w:r>
      <w:proofErr w:type="gramEnd"/>
      <w:r w:rsidRPr="007D4565">
        <w:rPr>
          <w:rFonts w:cs="Times New Roman"/>
          <w:position w:val="-10"/>
          <w:szCs w:val="24"/>
        </w:rPr>
        <w:object w:dxaOrig="520" w:dyaOrig="400" w14:anchorId="1DEEC398">
          <v:shape id="_x0000_i1058" type="#_x0000_t75" style="width:20.9pt;height:17.3pt" o:ole="">
            <v:imagedata r:id="rId74" o:title=""/>
          </v:shape>
          <o:OLEObject Type="Embed" ProgID="Equation.DSMT4" ShapeID="_x0000_i1058" DrawAspect="Content" ObjectID="_1510612004" r:id="rId75"/>
        </w:object>
      </w:r>
      <w:r w:rsidR="00833BAE" w:rsidRPr="007D4565">
        <w:rPr>
          <w:rFonts w:cs="Times New Roman"/>
          <w:szCs w:val="24"/>
          <w:lang w:val="en-US"/>
        </w:rPr>
        <w:t>.</w:t>
      </w:r>
      <w:r w:rsidR="00E615D7" w:rsidRPr="007D4565">
        <w:rPr>
          <w:rFonts w:cs="Times New Roman"/>
          <w:szCs w:val="24"/>
          <w:lang w:val="en-US"/>
        </w:rPr>
        <w:t xml:space="preserve"> </w:t>
      </w:r>
      <w:proofErr w:type="gramStart"/>
      <w:r w:rsidR="00833BAE" w:rsidRPr="007D4565">
        <w:rPr>
          <w:rFonts w:cs="Times New Roman"/>
          <w:szCs w:val="24"/>
          <w:lang w:val="en-US"/>
        </w:rPr>
        <w:t xml:space="preserve">Calculate </w:t>
      </w:r>
      <w:proofErr w:type="gramEnd"/>
      <w:r w:rsidR="00833BAE" w:rsidRPr="007D4565">
        <w:rPr>
          <w:rFonts w:cs="Times New Roman"/>
          <w:position w:val="-10"/>
          <w:szCs w:val="24"/>
        </w:rPr>
        <w:object w:dxaOrig="940" w:dyaOrig="320" w14:anchorId="6BD266E6">
          <v:shape id="_x0000_i1059" type="#_x0000_t75" style="width:47.5pt;height:15.85pt" o:ole="">
            <v:imagedata r:id="rId76" o:title=""/>
          </v:shape>
          <o:OLEObject Type="Embed" ProgID="Equation.DSMT4" ShapeID="_x0000_i1059" DrawAspect="Content" ObjectID="_1510612005" r:id="rId77"/>
        </w:object>
      </w:r>
      <w:r w:rsidR="00575F73" w:rsidRPr="007D4565">
        <w:rPr>
          <w:rFonts w:cs="Times New Roman"/>
          <w:szCs w:val="24"/>
          <w:lang w:val="en-US"/>
        </w:rPr>
        <w:t xml:space="preserve">, </w:t>
      </w:r>
      <w:r w:rsidR="00C847E2" w:rsidRPr="007D4565">
        <w:rPr>
          <w:rFonts w:cs="Times New Roman"/>
          <w:position w:val="-6"/>
          <w:szCs w:val="24"/>
          <w:lang w:val="en-US"/>
        </w:rPr>
        <w:object w:dxaOrig="639" w:dyaOrig="279" w14:anchorId="01C266BE">
          <v:shape id="_x0000_i1060" type="#_x0000_t75" style="width:33.1pt;height:14.4pt" o:ole="">
            <v:imagedata r:id="rId78" o:title=""/>
          </v:shape>
          <o:OLEObject Type="Embed" ProgID="Equation.DSMT4" ShapeID="_x0000_i1060" DrawAspect="Content" ObjectID="_1510612006" r:id="rId79"/>
        </w:object>
      </w:r>
      <w:r w:rsidR="00575F73" w:rsidRPr="007D4565">
        <w:rPr>
          <w:rFonts w:cs="Times New Roman"/>
          <w:szCs w:val="24"/>
          <w:lang w:val="en-US"/>
        </w:rPr>
        <w:t xml:space="preserve"> u</w:t>
      </w:r>
      <w:r w:rsidR="00833BAE" w:rsidRPr="007D4565">
        <w:rPr>
          <w:rFonts w:cs="Times New Roman"/>
          <w:szCs w:val="24"/>
          <w:lang w:val="en-US"/>
        </w:rPr>
        <w:t>sing chain rule for mathematical expectation:</w:t>
      </w:r>
    </w:p>
    <w:bookmarkEnd w:id="1"/>
    <w:bookmarkEnd w:id="2"/>
    <w:p w14:paraId="4EF1594A" w14:textId="77777777" w:rsidR="00D72989" w:rsidRPr="007D4565" w:rsidRDefault="00346810" w:rsidP="007E24CE">
      <w:pPr>
        <w:ind w:firstLine="708"/>
        <w:jc w:val="both"/>
        <w:rPr>
          <w:rFonts w:cs="Times New Roman"/>
          <w:szCs w:val="24"/>
          <w:lang w:val="en-US"/>
        </w:rPr>
      </w:pPr>
      <w:r w:rsidRPr="007D4565">
        <w:rPr>
          <w:rFonts w:cs="Times New Roman"/>
          <w:position w:val="-22"/>
          <w:szCs w:val="24"/>
        </w:rPr>
        <w:object w:dxaOrig="5460" w:dyaOrig="639" w14:anchorId="19EC2AC4">
          <v:shape id="_x0000_i1061" type="#_x0000_t75" style="width:221.05pt;height:25.2pt" o:ole="">
            <v:imagedata r:id="rId80" o:title=""/>
          </v:shape>
          <o:OLEObject Type="Embed" ProgID="Equation.DSMT4" ShapeID="_x0000_i1061" DrawAspect="Content" ObjectID="_1510612007" r:id="rId81"/>
        </w:object>
      </w:r>
      <w:r w:rsidR="00637254" w:rsidRPr="007D4565">
        <w:rPr>
          <w:rFonts w:cs="Times New Roman"/>
          <w:szCs w:val="24"/>
          <w:lang w:val="en-US"/>
        </w:rPr>
        <w:t xml:space="preserve">. </w:t>
      </w:r>
      <w:r w:rsidR="00B517BB" w:rsidRPr="007D4565">
        <w:rPr>
          <w:rFonts w:cs="Times New Roman"/>
          <w:szCs w:val="24"/>
        </w:rPr>
        <w:fldChar w:fldCharType="begin"/>
      </w:r>
      <w:r w:rsidR="00BE01AA" w:rsidRPr="007D4565">
        <w:rPr>
          <w:rFonts w:cs="Times New Roman"/>
          <w:szCs w:val="24"/>
          <w:lang w:val="en-US"/>
        </w:rPr>
        <w:instrText xml:space="preserve"> MACROBUTTON MTPlaceRef \* MERGEFORMAT </w:instrText>
      </w:r>
      <w:r w:rsidR="00B517BB" w:rsidRPr="007D4565">
        <w:rPr>
          <w:rFonts w:cs="Times New Roman"/>
          <w:szCs w:val="24"/>
        </w:rPr>
        <w:fldChar w:fldCharType="begin"/>
      </w:r>
      <w:r w:rsidR="00BE01AA" w:rsidRPr="007D4565">
        <w:rPr>
          <w:rFonts w:cs="Times New Roman"/>
          <w:szCs w:val="24"/>
          <w:lang w:val="en-US"/>
        </w:rPr>
        <w:instrText xml:space="preserve"> SEQ MTEqn \h \* MERGEFORMAT </w:instrText>
      </w:r>
      <w:r w:rsidR="00B517BB" w:rsidRPr="007D4565">
        <w:rPr>
          <w:rFonts w:cs="Times New Roman"/>
          <w:szCs w:val="24"/>
        </w:rPr>
        <w:fldChar w:fldCharType="end"/>
      </w:r>
      <w:r w:rsidR="00BE01AA" w:rsidRPr="007D4565">
        <w:rPr>
          <w:rFonts w:cs="Times New Roman"/>
          <w:szCs w:val="24"/>
          <w:lang w:val="en-US"/>
        </w:rPr>
        <w:instrText>(</w:instrText>
      </w:r>
      <w:r w:rsidR="00BB712B" w:rsidRPr="007D4565">
        <w:fldChar w:fldCharType="begin"/>
      </w:r>
      <w:r w:rsidR="00BB712B" w:rsidRPr="007D4565">
        <w:rPr>
          <w:lang w:val="en-US"/>
        </w:rPr>
        <w:instrText xml:space="preserve"> SEQ MTEqn \c \* Arabic \* MERGEFORMAT </w:instrText>
      </w:r>
      <w:r w:rsidR="00BB712B" w:rsidRPr="007D4565">
        <w:fldChar w:fldCharType="separate"/>
      </w:r>
      <w:r w:rsidR="00BE01AA" w:rsidRPr="007D4565">
        <w:rPr>
          <w:rFonts w:cs="Times New Roman"/>
          <w:noProof/>
          <w:szCs w:val="24"/>
          <w:lang w:val="en-US"/>
        </w:rPr>
        <w:instrText>4</w:instrText>
      </w:r>
      <w:r w:rsidR="00BB712B" w:rsidRPr="007D4565">
        <w:rPr>
          <w:rFonts w:cs="Times New Roman"/>
          <w:noProof/>
          <w:szCs w:val="24"/>
          <w:lang w:val="en-US"/>
        </w:rPr>
        <w:fldChar w:fldCharType="end"/>
      </w:r>
      <w:r w:rsidR="00BE01AA" w:rsidRPr="007D4565">
        <w:rPr>
          <w:rFonts w:cs="Times New Roman"/>
          <w:szCs w:val="24"/>
          <w:lang w:val="en-US"/>
        </w:rPr>
        <w:instrText>)</w:instrText>
      </w:r>
      <w:r w:rsidR="00B517BB" w:rsidRPr="007D4565">
        <w:rPr>
          <w:rFonts w:cs="Times New Roman"/>
          <w:szCs w:val="24"/>
        </w:rPr>
        <w:fldChar w:fldCharType="end"/>
      </w:r>
      <w:r w:rsidR="00BE01AA" w:rsidRPr="007D4565">
        <w:rPr>
          <w:rFonts w:cs="Times New Roman"/>
          <w:szCs w:val="24"/>
          <w:lang w:val="en-US"/>
        </w:rPr>
        <w:br/>
      </w:r>
      <w:r w:rsidR="007A5542" w:rsidRPr="007D4565">
        <w:rPr>
          <w:rFonts w:cs="Times New Roman"/>
          <w:szCs w:val="24"/>
          <w:lang w:val="en-US"/>
        </w:rPr>
        <w:t xml:space="preserve">       </w:t>
      </w:r>
      <w:r w:rsidR="00D72989" w:rsidRPr="007D4565">
        <w:rPr>
          <w:rFonts w:cs="Times New Roman"/>
          <w:szCs w:val="24"/>
          <w:lang w:val="en-US"/>
        </w:rPr>
        <w:t xml:space="preserve">During the </w:t>
      </w:r>
      <w:proofErr w:type="gramStart"/>
      <w:r w:rsidR="00D72989" w:rsidRPr="007D4565">
        <w:rPr>
          <w:rFonts w:cs="Times New Roman"/>
          <w:szCs w:val="24"/>
          <w:lang w:val="en-US"/>
        </w:rPr>
        <w:t xml:space="preserve">period </w:t>
      </w:r>
      <w:proofErr w:type="gramEnd"/>
      <w:r w:rsidR="00D72989" w:rsidRPr="007D4565">
        <w:rPr>
          <w:rFonts w:cs="Times New Roman"/>
          <w:position w:val="-10"/>
          <w:szCs w:val="24"/>
        </w:rPr>
        <w:object w:dxaOrig="700" w:dyaOrig="320" w14:anchorId="14316D56">
          <v:shape id="_x0000_i1062" type="#_x0000_t75" style="width:35.3pt;height:15.85pt" o:ole="">
            <v:imagedata r:id="rId82" o:title=""/>
          </v:shape>
          <o:OLEObject Type="Embed" ProgID="Equation.DSMT4" ShapeID="_x0000_i1062" DrawAspect="Content" ObjectID="_1510612008" r:id="rId83"/>
        </w:object>
      </w:r>
      <w:r w:rsidR="00D72989" w:rsidRPr="007D4565">
        <w:rPr>
          <w:rFonts w:cs="Times New Roman"/>
          <w:szCs w:val="24"/>
          <w:lang w:val="en-US"/>
        </w:rPr>
        <w:t>:</w:t>
      </w:r>
    </w:p>
    <w:p w14:paraId="1BFB47AC" w14:textId="77777777" w:rsidR="00D72989" w:rsidRPr="007D4565" w:rsidRDefault="00D72989" w:rsidP="007E24CE">
      <w:pPr>
        <w:pStyle w:val="ad"/>
        <w:numPr>
          <w:ilvl w:val="0"/>
          <w:numId w:val="3"/>
        </w:numPr>
        <w:autoSpaceDE w:val="0"/>
        <w:autoSpaceDN w:val="0"/>
        <w:adjustRightInd w:val="0"/>
        <w:spacing w:after="0" w:line="360" w:lineRule="auto"/>
        <w:rPr>
          <w:rFonts w:ascii="Times New Roman" w:hAnsi="Times New Roman" w:cs="Times New Roman"/>
          <w:lang w:val="en-US"/>
        </w:rPr>
      </w:pPr>
      <w:r w:rsidRPr="007D4565">
        <w:rPr>
          <w:rFonts w:ascii="Times New Roman" w:hAnsi="Times New Roman" w:cs="Times New Roman"/>
          <w:lang w:val="en-US"/>
        </w:rPr>
        <w:t xml:space="preserve">with probability </w:t>
      </w:r>
      <w:r w:rsidR="00CF75EC" w:rsidRPr="007D4565">
        <w:rPr>
          <w:rFonts w:ascii="Times New Roman" w:hAnsi="Times New Roman" w:cs="Times New Roman"/>
          <w:position w:val="-10"/>
        </w:rPr>
        <w:object w:dxaOrig="3180" w:dyaOrig="400" w14:anchorId="473C3556">
          <v:shape id="_x0000_i1063" type="#_x0000_t75" style="width:128.15pt;height:15.85pt" o:ole="">
            <v:imagedata r:id="rId84" o:title=""/>
          </v:shape>
          <o:OLEObject Type="Embed" ProgID="Equation.DSMT4" ShapeID="_x0000_i1063" DrawAspect="Content" ObjectID="_1510612009" r:id="rId85"/>
        </w:object>
      </w:r>
      <w:r w:rsidR="00CF75EC" w:rsidRPr="007D4565">
        <w:rPr>
          <w:rFonts w:ascii="Times New Roman" w:hAnsi="Times New Roman" w:cs="Times New Roman"/>
          <w:position w:val="-12"/>
          <w:lang w:val="en-US"/>
        </w:rPr>
        <w:t xml:space="preserve"> </w:t>
      </w:r>
      <w:r w:rsidRPr="007D4565">
        <w:rPr>
          <w:rFonts w:ascii="Times New Roman" w:hAnsi="Times New Roman" w:cs="Times New Roman"/>
          <w:lang w:val="en-US"/>
        </w:rPr>
        <w:t xml:space="preserve">assets are </w:t>
      </w:r>
      <w:r w:rsidR="00520AE3" w:rsidRPr="007D4565">
        <w:rPr>
          <w:rFonts w:ascii="Times New Roman" w:hAnsi="Times New Roman" w:cs="Times New Roman"/>
          <w:lang w:val="en-US"/>
        </w:rPr>
        <w:t xml:space="preserve">not </w:t>
      </w:r>
      <w:r w:rsidRPr="007D4565">
        <w:rPr>
          <w:rFonts w:ascii="Times New Roman" w:hAnsi="Times New Roman" w:cs="Times New Roman"/>
          <w:lang w:val="en-US"/>
        </w:rPr>
        <w:t>changed</w:t>
      </w:r>
    </w:p>
    <w:p w14:paraId="11F95885" w14:textId="77777777" w:rsidR="00D72989" w:rsidRPr="007D4565" w:rsidRDefault="00D72989" w:rsidP="007E24CE">
      <w:pPr>
        <w:pStyle w:val="ad"/>
        <w:numPr>
          <w:ilvl w:val="0"/>
          <w:numId w:val="3"/>
        </w:numPr>
        <w:autoSpaceDE w:val="0"/>
        <w:autoSpaceDN w:val="0"/>
        <w:adjustRightInd w:val="0"/>
        <w:spacing w:after="0" w:line="360" w:lineRule="auto"/>
        <w:rPr>
          <w:rFonts w:ascii="Times New Roman" w:hAnsi="Times New Roman" w:cs="Times New Roman"/>
          <w:lang w:val="en-US"/>
        </w:rPr>
      </w:pPr>
      <w:r w:rsidRPr="007D4565">
        <w:rPr>
          <w:rFonts w:ascii="Times New Roman" w:hAnsi="Times New Roman" w:cs="Times New Roman"/>
          <w:lang w:val="en-US"/>
        </w:rPr>
        <w:t>with probability</w:t>
      </w:r>
      <w:r w:rsidR="00CF75EC" w:rsidRPr="007D4565">
        <w:rPr>
          <w:rFonts w:ascii="Times New Roman" w:hAnsi="Times New Roman" w:cs="Times New Roman"/>
          <w:lang w:val="en-US"/>
        </w:rPr>
        <w:t xml:space="preserve"> </w:t>
      </w:r>
      <w:r w:rsidR="00CF75EC" w:rsidRPr="007D4565">
        <w:rPr>
          <w:rFonts w:ascii="Times New Roman" w:hAnsi="Times New Roman" w:cs="Times New Roman"/>
          <w:noProof/>
          <w:position w:val="-12"/>
        </w:rPr>
        <w:object w:dxaOrig="1180" w:dyaOrig="440" w14:anchorId="6BD70DD0">
          <v:shape id="_x0000_i1064" type="#_x0000_t75" style="width:48.95pt;height:17.3pt" o:ole="">
            <v:imagedata r:id="rId86" o:title=""/>
          </v:shape>
          <o:OLEObject Type="Embed" ProgID="Equation.DSMT4" ShapeID="_x0000_i1064" DrawAspect="Content" ObjectID="_1510612010" r:id="rId87"/>
        </w:object>
      </w:r>
      <w:r w:rsidRPr="007D4565">
        <w:rPr>
          <w:rFonts w:ascii="Times New Roman" w:hAnsi="Times New Roman" w:cs="Times New Roman"/>
          <w:lang w:val="en-US"/>
        </w:rPr>
        <w:t xml:space="preserve"> assets of bank </w:t>
      </w:r>
      <w:r w:rsidR="00CF75EC" w:rsidRPr="007D4565">
        <w:rPr>
          <w:rFonts w:ascii="Times New Roman" w:hAnsi="Times New Roman" w:cs="Times New Roman"/>
          <w:noProof/>
          <w:position w:val="-4"/>
        </w:rPr>
        <w:object w:dxaOrig="220" w:dyaOrig="340" w14:anchorId="3439E225">
          <v:shape id="_x0000_i1065" type="#_x0000_t75" style="width:8.65pt;height:12.95pt" o:ole="">
            <v:imagedata r:id="rId88" o:title=""/>
          </v:shape>
          <o:OLEObject Type="Embed" ProgID="Equation.DSMT4" ShapeID="_x0000_i1065" DrawAspect="Content" ObjectID="_1510612011" r:id="rId89"/>
        </w:object>
      </w:r>
      <w:r w:rsidRPr="007D4565">
        <w:rPr>
          <w:rFonts w:ascii="Times New Roman" w:hAnsi="Times New Roman" w:cs="Times New Roman"/>
          <w:noProof/>
          <w:position w:val="-6"/>
          <w:lang w:val="en-US"/>
        </w:rPr>
        <w:t xml:space="preserve"> </w:t>
      </w:r>
      <w:r w:rsidRPr="007D4565">
        <w:rPr>
          <w:rFonts w:ascii="Times New Roman" w:hAnsi="Times New Roman" w:cs="Times New Roman"/>
          <w:lang w:val="en-US"/>
        </w:rPr>
        <w:t xml:space="preserve">decrease by </w:t>
      </w:r>
      <w:r w:rsidR="00142A8B" w:rsidRPr="007D4565">
        <w:rPr>
          <w:rFonts w:ascii="Times New Roman" w:hAnsi="Times New Roman" w:cs="Times New Roman"/>
          <w:position w:val="-10"/>
        </w:rPr>
        <w:object w:dxaOrig="499" w:dyaOrig="320" w14:anchorId="2BA56967">
          <v:shape id="_x0000_i1066" type="#_x0000_t75" style="width:25.2pt;height:17.3pt" o:ole="">
            <v:imagedata r:id="rId90" o:title=""/>
          </v:shape>
          <o:OLEObject Type="Embed" ProgID="Equation.DSMT4" ShapeID="_x0000_i1066" DrawAspect="Content" ObjectID="_1510612012" r:id="rId91"/>
        </w:object>
      </w:r>
    </w:p>
    <w:p w14:paraId="25C5A149" w14:textId="77777777" w:rsidR="00FD340B" w:rsidRPr="007D4565" w:rsidRDefault="00D72989" w:rsidP="007E24CE">
      <w:pPr>
        <w:pStyle w:val="ad"/>
        <w:numPr>
          <w:ilvl w:val="0"/>
          <w:numId w:val="3"/>
        </w:numPr>
        <w:autoSpaceDE w:val="0"/>
        <w:autoSpaceDN w:val="0"/>
        <w:adjustRightInd w:val="0"/>
        <w:spacing w:after="0" w:line="360" w:lineRule="auto"/>
        <w:rPr>
          <w:rFonts w:ascii="Times New Roman" w:hAnsi="Times New Roman" w:cs="Times New Roman"/>
          <w:lang w:val="en-US"/>
        </w:rPr>
      </w:pPr>
      <w:proofErr w:type="gramStart"/>
      <w:r w:rsidRPr="007D4565">
        <w:rPr>
          <w:rFonts w:ascii="Times New Roman" w:hAnsi="Times New Roman" w:cs="Times New Roman"/>
          <w:lang w:val="en-US"/>
        </w:rPr>
        <w:t>with</w:t>
      </w:r>
      <w:proofErr w:type="gramEnd"/>
      <w:r w:rsidRPr="007D4565">
        <w:rPr>
          <w:rFonts w:ascii="Times New Roman" w:hAnsi="Times New Roman" w:cs="Times New Roman"/>
          <w:lang w:val="en-US"/>
        </w:rPr>
        <w:t xml:space="preserve"> probability</w:t>
      </w:r>
      <w:r w:rsidR="00CF75EC" w:rsidRPr="007D4565">
        <w:rPr>
          <w:rFonts w:ascii="Times New Roman" w:hAnsi="Times New Roman" w:cs="Times New Roman"/>
          <w:lang w:val="en-US"/>
        </w:rPr>
        <w:t xml:space="preserve"> </w:t>
      </w:r>
      <w:r w:rsidR="00CF75EC" w:rsidRPr="007D4565">
        <w:rPr>
          <w:rFonts w:ascii="Times New Roman" w:hAnsi="Times New Roman" w:cs="Times New Roman"/>
          <w:noProof/>
          <w:position w:val="-12"/>
        </w:rPr>
        <w:object w:dxaOrig="1540" w:dyaOrig="440" w14:anchorId="03C96498">
          <v:shape id="_x0000_i1067" type="#_x0000_t75" style="width:65.5pt;height:17.3pt" o:ole="">
            <v:imagedata r:id="rId92" o:title=""/>
          </v:shape>
          <o:OLEObject Type="Embed" ProgID="Equation.DSMT4" ShapeID="_x0000_i1067" DrawAspect="Content" ObjectID="_1510612013" r:id="rId93"/>
        </w:object>
      </w:r>
      <w:r w:rsidRPr="007D4565">
        <w:rPr>
          <w:rFonts w:ascii="Times New Roman" w:hAnsi="Times New Roman" w:cs="Times New Roman"/>
          <w:lang w:val="en-US"/>
        </w:rPr>
        <w:t xml:space="preserve"> initial emission </w:t>
      </w:r>
      <w:r w:rsidR="00142A8B" w:rsidRPr="007D4565">
        <w:rPr>
          <w:rFonts w:ascii="Times New Roman" w:hAnsi="Times New Roman" w:cs="Times New Roman"/>
          <w:position w:val="-10"/>
        </w:rPr>
        <w:object w:dxaOrig="499" w:dyaOrig="320" w14:anchorId="6024DC54">
          <v:shape id="_x0000_i1068" type="#_x0000_t75" style="width:25.2pt;height:17.3pt" o:ole="">
            <v:imagedata r:id="rId94" o:title=""/>
          </v:shape>
          <o:OLEObject Type="Embed" ProgID="Equation.DSMT4" ShapeID="_x0000_i1068" DrawAspect="Content" ObjectID="_1510612014" r:id="rId95"/>
        </w:object>
      </w:r>
      <w:r w:rsidR="00CF75EC" w:rsidRPr="007D4565">
        <w:rPr>
          <w:rFonts w:ascii="Times New Roman" w:hAnsi="Times New Roman" w:cs="Times New Roman"/>
          <w:position w:val="-10"/>
          <w:lang w:val="en-US"/>
        </w:rPr>
        <w:t xml:space="preserve"> </w:t>
      </w:r>
      <w:r w:rsidRPr="007D4565">
        <w:rPr>
          <w:rFonts w:ascii="Times New Roman" w:hAnsi="Times New Roman" w:cs="Times New Roman"/>
          <w:lang w:val="en-US"/>
        </w:rPr>
        <w:t>occurs</w:t>
      </w:r>
      <w:r w:rsidRPr="007D4565">
        <w:rPr>
          <w:rFonts w:ascii="Times New Roman" w:hAnsi="Times New Roman" w:cs="Times New Roman"/>
          <w:position w:val="-10"/>
          <w:lang w:val="en-US"/>
        </w:rPr>
        <w:t xml:space="preserve"> </w:t>
      </w:r>
      <w:r w:rsidRPr="007D4565">
        <w:rPr>
          <w:rFonts w:ascii="Times New Roman" w:hAnsi="Times New Roman" w:cs="Times New Roman"/>
          <w:lang w:val="en-US"/>
        </w:rPr>
        <w:t>at bank</w:t>
      </w:r>
      <w:r w:rsidR="00452469" w:rsidRPr="007D4565">
        <w:rPr>
          <w:rFonts w:ascii="Times New Roman" w:hAnsi="Times New Roman" w:cs="Times New Roman"/>
          <w:position w:val="-6"/>
          <w:lang w:val="en-US"/>
        </w:rPr>
        <w:t xml:space="preserve"> </w:t>
      </w:r>
      <w:r w:rsidR="00CF75EC" w:rsidRPr="007D4565">
        <w:rPr>
          <w:rFonts w:ascii="Times New Roman" w:hAnsi="Times New Roman" w:cs="Times New Roman"/>
          <w:position w:val="-4"/>
        </w:rPr>
        <w:object w:dxaOrig="220" w:dyaOrig="340" w14:anchorId="01257CCE">
          <v:shape id="_x0000_i1069" type="#_x0000_t75" style="width:8.65pt;height:12.95pt" o:ole="">
            <v:imagedata r:id="rId96" o:title=""/>
          </v:shape>
          <o:OLEObject Type="Embed" ProgID="Equation.DSMT4" ShapeID="_x0000_i1069" DrawAspect="Content" ObjectID="_1510612015" r:id="rId97"/>
        </w:object>
      </w:r>
      <w:r w:rsidRPr="007D4565">
        <w:rPr>
          <w:rFonts w:ascii="Times New Roman" w:hAnsi="Times New Roman" w:cs="Times New Roman"/>
          <w:lang w:val="en-US"/>
        </w:rPr>
        <w:t xml:space="preserve"> and with</w:t>
      </w:r>
      <w:r w:rsidR="00452469" w:rsidRPr="007D4565">
        <w:rPr>
          <w:rFonts w:ascii="Times New Roman" w:hAnsi="Times New Roman" w:cs="Times New Roman"/>
          <w:lang w:val="en-US"/>
        </w:rPr>
        <w:t xml:space="preserve"> probability</w:t>
      </w:r>
      <w:r w:rsidR="00B95AF9" w:rsidRPr="007D4565">
        <w:rPr>
          <w:rFonts w:ascii="Times New Roman" w:hAnsi="Times New Roman" w:cs="Times New Roman"/>
          <w:position w:val="-28"/>
        </w:rPr>
        <w:object w:dxaOrig="1860" w:dyaOrig="880" w14:anchorId="163188BC">
          <v:shape id="_x0000_i1070" type="#_x0000_t75" style="width:1in;height:35.3pt" o:ole="">
            <v:imagedata r:id="rId98" o:title=""/>
          </v:shape>
          <o:OLEObject Type="Embed" ProgID="Equation.DSMT4" ShapeID="_x0000_i1070" DrawAspect="Content" ObjectID="_1510612016" r:id="rId99"/>
        </w:object>
      </w:r>
      <w:r w:rsidR="00452469" w:rsidRPr="007D4565">
        <w:rPr>
          <w:rFonts w:ascii="Times New Roman" w:hAnsi="Times New Roman" w:cs="Times New Roman"/>
          <w:lang w:val="en-US"/>
        </w:rPr>
        <w:t xml:space="preserve"> bank </w:t>
      </w:r>
      <w:r w:rsidR="00B95AF9" w:rsidRPr="007D4565">
        <w:rPr>
          <w:rFonts w:ascii="Times New Roman" w:hAnsi="Times New Roman" w:cs="Times New Roman"/>
          <w:position w:val="-6"/>
        </w:rPr>
        <w:object w:dxaOrig="700" w:dyaOrig="340" w14:anchorId="055759FC">
          <v:shape id="_x0000_i1071" type="#_x0000_t75" style="width:28.1pt;height:12.95pt" o:ole="">
            <v:imagedata r:id="rId100" o:title=""/>
          </v:shape>
          <o:OLEObject Type="Embed" ProgID="Equation.DSMT4" ShapeID="_x0000_i1071" DrawAspect="Content" ObjectID="_1510612017" r:id="rId101"/>
        </w:object>
      </w:r>
      <w:r w:rsidR="00B95AF9" w:rsidRPr="007D4565">
        <w:rPr>
          <w:rFonts w:ascii="Times New Roman" w:hAnsi="Times New Roman" w:cs="Times New Roman"/>
          <w:lang w:val="en-US"/>
        </w:rPr>
        <w:t xml:space="preserve"> </w:t>
      </w:r>
      <w:r w:rsidR="00452469" w:rsidRPr="007D4565">
        <w:rPr>
          <w:rFonts w:ascii="Times New Roman" w:hAnsi="Times New Roman" w:cs="Times New Roman"/>
          <w:lang w:val="en-US"/>
        </w:rPr>
        <w:t xml:space="preserve">continues this transaction. Here we </w:t>
      </w:r>
      <w:proofErr w:type="gramStart"/>
      <w:r w:rsidR="00452469" w:rsidRPr="007D4565">
        <w:rPr>
          <w:rFonts w:ascii="Times New Roman" w:hAnsi="Times New Roman" w:cs="Times New Roman"/>
          <w:lang w:val="en-US"/>
        </w:rPr>
        <w:t>assume,</w:t>
      </w:r>
      <w:proofErr w:type="gramEnd"/>
      <w:r w:rsidR="00452469" w:rsidRPr="007D4565">
        <w:rPr>
          <w:rFonts w:ascii="Times New Roman" w:hAnsi="Times New Roman" w:cs="Times New Roman"/>
          <w:lang w:val="en-US"/>
        </w:rPr>
        <w:t xml:space="preserve"> that probability of continuation of emission is p</w:t>
      </w:r>
      <w:r w:rsidR="00EA5BD4" w:rsidRPr="007D4565">
        <w:rPr>
          <w:rFonts w:ascii="Times New Roman" w:hAnsi="Times New Roman" w:cs="Times New Roman"/>
          <w:lang w:val="en-US"/>
        </w:rPr>
        <w:t>roportional to amount of assets</w:t>
      </w:r>
      <w:r w:rsidR="00B95AF9" w:rsidRPr="007D4565">
        <w:rPr>
          <w:rFonts w:ascii="Times New Roman" w:hAnsi="Times New Roman" w:cs="Times New Roman"/>
          <w:lang w:val="en-US"/>
        </w:rPr>
        <w:t>.</w:t>
      </w:r>
    </w:p>
    <w:p w14:paraId="29C9457D" w14:textId="77777777" w:rsidR="00EA5BD4" w:rsidRPr="007D4565" w:rsidRDefault="00EA5BD4" w:rsidP="006461E8">
      <w:pPr>
        <w:autoSpaceDE w:val="0"/>
        <w:autoSpaceDN w:val="0"/>
        <w:adjustRightInd w:val="0"/>
        <w:ind w:firstLine="624"/>
        <w:jc w:val="both"/>
        <w:rPr>
          <w:rFonts w:cs="Times New Roman"/>
          <w:szCs w:val="24"/>
          <w:lang w:val="en-US"/>
        </w:rPr>
      </w:pPr>
      <w:r w:rsidRPr="007D4565">
        <w:rPr>
          <w:rFonts w:cs="Times New Roman"/>
          <w:szCs w:val="24"/>
          <w:lang w:val="en-US"/>
        </w:rPr>
        <w:t>Now we derive conditional mathematical expectation using the probabili</w:t>
      </w:r>
      <w:r w:rsidR="00520AE3" w:rsidRPr="007D4565">
        <w:rPr>
          <w:rFonts w:cs="Times New Roman"/>
          <w:szCs w:val="24"/>
          <w:lang w:val="en-US"/>
        </w:rPr>
        <w:t>ties, which were mentioned above:</w:t>
      </w:r>
    </w:p>
    <w:p w14:paraId="297B8954" w14:textId="77777777" w:rsidR="00503BA4" w:rsidRPr="007D4565" w:rsidRDefault="00B95AF9" w:rsidP="007E24CE">
      <w:pPr>
        <w:autoSpaceDE w:val="0"/>
        <w:autoSpaceDN w:val="0"/>
        <w:adjustRightInd w:val="0"/>
        <w:ind w:firstLine="708"/>
        <w:jc w:val="both"/>
        <w:rPr>
          <w:rFonts w:cs="Times New Roman"/>
          <w:szCs w:val="24"/>
        </w:rPr>
      </w:pPr>
      <w:r w:rsidRPr="007D4565">
        <w:rPr>
          <w:rFonts w:cs="Times New Roman"/>
          <w:position w:val="-22"/>
          <w:szCs w:val="24"/>
        </w:rPr>
        <w:object w:dxaOrig="8059" w:dyaOrig="560" w14:anchorId="0323D4AE">
          <v:shape id="_x0000_i1072" type="#_x0000_t75" style="width:323.3pt;height:22.3pt" o:ole="">
            <v:imagedata r:id="rId102" o:title=""/>
          </v:shape>
          <o:OLEObject Type="Embed" ProgID="Equation.DSMT4" ShapeID="_x0000_i1072" DrawAspect="Content" ObjectID="_1510612018" r:id="rId103"/>
        </w:object>
      </w:r>
    </w:p>
    <w:p w14:paraId="53B47087" w14:textId="472780F9" w:rsidR="00D64746" w:rsidRPr="007D4565" w:rsidRDefault="00142A8B" w:rsidP="0020587F">
      <w:pPr>
        <w:autoSpaceDE w:val="0"/>
        <w:autoSpaceDN w:val="0"/>
        <w:adjustRightInd w:val="0"/>
        <w:ind w:firstLine="708"/>
        <w:jc w:val="both"/>
        <w:rPr>
          <w:rFonts w:cs="Times New Roman"/>
          <w:position w:val="-36"/>
          <w:szCs w:val="24"/>
          <w:lang w:val="en-US"/>
        </w:rPr>
      </w:pPr>
      <w:r w:rsidRPr="007D4565">
        <w:rPr>
          <w:rFonts w:cs="Times New Roman"/>
          <w:position w:val="-36"/>
          <w:szCs w:val="24"/>
        </w:rPr>
        <w:object w:dxaOrig="4800" w:dyaOrig="760" w14:anchorId="10A2D4EB">
          <v:shape id="_x0000_i1073" type="#_x0000_t75" style="width:190.8pt;height:30.95pt" o:ole="">
            <v:imagedata r:id="rId104" o:title=""/>
          </v:shape>
          <o:OLEObject Type="Embed" ProgID="Equation.DSMT4" ShapeID="_x0000_i1073" DrawAspect="Content" ObjectID="_1510612019" r:id="rId105"/>
        </w:object>
      </w:r>
      <w:r w:rsidR="00D64746" w:rsidRPr="007D4565">
        <w:rPr>
          <w:rFonts w:cs="Times New Roman"/>
          <w:position w:val="-36"/>
          <w:szCs w:val="24"/>
          <w:lang w:val="en-US"/>
        </w:rPr>
        <w:t xml:space="preserve">                                    </w:t>
      </w:r>
      <w:r w:rsidR="0020587F" w:rsidRPr="007D4565">
        <w:rPr>
          <w:rFonts w:cs="Times New Roman"/>
          <w:position w:val="-36"/>
          <w:szCs w:val="24"/>
          <w:lang w:val="en-US"/>
        </w:rPr>
        <w:t xml:space="preserve">                               </w:t>
      </w:r>
    </w:p>
    <w:p w14:paraId="353BAB54" w14:textId="32FA01BE" w:rsidR="00BE01AA" w:rsidRPr="007D4565" w:rsidRDefault="00104854" w:rsidP="007E24CE">
      <w:pPr>
        <w:autoSpaceDE w:val="0"/>
        <w:autoSpaceDN w:val="0"/>
        <w:adjustRightInd w:val="0"/>
        <w:ind w:firstLine="708"/>
        <w:jc w:val="both"/>
        <w:rPr>
          <w:rFonts w:cs="Times New Roman"/>
          <w:position w:val="-36"/>
          <w:szCs w:val="24"/>
        </w:rPr>
      </w:pPr>
      <w:r w:rsidRPr="007D4565">
        <w:rPr>
          <w:rFonts w:cs="Times New Roman"/>
          <w:position w:val="-36"/>
          <w:szCs w:val="24"/>
        </w:rPr>
        <w:object w:dxaOrig="6100" w:dyaOrig="800" w14:anchorId="51CEF1F5">
          <v:shape id="_x0000_i1074" type="#_x0000_t75" style="width:246.25pt;height:30.95pt" o:ole="">
            <v:imagedata r:id="rId106" o:title=""/>
          </v:shape>
          <o:OLEObject Type="Embed" ProgID="Equation.DSMT4" ShapeID="_x0000_i1074" DrawAspect="Content" ObjectID="_1510612020" r:id="rId107"/>
        </w:object>
      </w:r>
      <w:r w:rsidR="00D64746" w:rsidRPr="007D4565">
        <w:rPr>
          <w:rFonts w:cs="Times New Roman"/>
          <w:position w:val="-36"/>
          <w:szCs w:val="24"/>
          <w:lang w:val="en-US"/>
        </w:rPr>
        <w:t xml:space="preserve">                                                         (5)</w:t>
      </w:r>
    </w:p>
    <w:p w14:paraId="4D288C96" w14:textId="43BC3D09" w:rsidR="00503BA4" w:rsidRPr="007D4565" w:rsidRDefault="00142A8B" w:rsidP="00D64746">
      <w:pPr>
        <w:autoSpaceDE w:val="0"/>
        <w:autoSpaceDN w:val="0"/>
        <w:adjustRightInd w:val="0"/>
        <w:ind w:firstLine="708"/>
        <w:jc w:val="both"/>
        <w:rPr>
          <w:rFonts w:cs="Times New Roman"/>
          <w:position w:val="-36"/>
          <w:szCs w:val="24"/>
          <w:lang w:val="en-US"/>
        </w:rPr>
      </w:pPr>
      <w:r w:rsidRPr="007D4565">
        <w:rPr>
          <w:rFonts w:cs="Times New Roman"/>
          <w:position w:val="-42"/>
          <w:szCs w:val="24"/>
        </w:rPr>
        <w:object w:dxaOrig="6540" w:dyaOrig="920" w14:anchorId="0B252E25">
          <v:shape id="_x0000_i1075" type="#_x0000_t75" style="width:260.65pt;height:36.7pt" o:ole="">
            <v:imagedata r:id="rId108" o:title=""/>
          </v:shape>
          <o:OLEObject Type="Embed" ProgID="Equation.DSMT4" ShapeID="_x0000_i1075" DrawAspect="Content" ObjectID="_1510612021" r:id="rId109"/>
        </w:object>
      </w:r>
      <w:r w:rsidR="00BE01AA" w:rsidRPr="007D4565">
        <w:rPr>
          <w:rFonts w:cs="Times New Roman"/>
          <w:szCs w:val="24"/>
        </w:rPr>
        <w:t>.</w:t>
      </w:r>
      <w:r w:rsidR="00D64746" w:rsidRPr="007D4565">
        <w:rPr>
          <w:rFonts w:cs="Times New Roman"/>
          <w:position w:val="-36"/>
          <w:szCs w:val="24"/>
          <w:lang w:val="en-US"/>
        </w:rPr>
        <w:t xml:space="preserve"> </w:t>
      </w:r>
    </w:p>
    <w:p w14:paraId="27A62385" w14:textId="77777777" w:rsidR="00BF027D" w:rsidRPr="007D4565" w:rsidRDefault="006D79D2" w:rsidP="006461E8">
      <w:pPr>
        <w:autoSpaceDE w:val="0"/>
        <w:autoSpaceDN w:val="0"/>
        <w:adjustRightInd w:val="0"/>
        <w:ind w:firstLine="624"/>
        <w:jc w:val="both"/>
        <w:rPr>
          <w:rFonts w:cs="Times New Roman"/>
          <w:szCs w:val="24"/>
          <w:lang w:val="en-US"/>
        </w:rPr>
      </w:pPr>
      <w:r w:rsidRPr="007D4565">
        <w:rPr>
          <w:rFonts w:cs="Times New Roman"/>
          <w:szCs w:val="24"/>
          <w:lang w:val="en-US"/>
        </w:rPr>
        <w:t xml:space="preserve">Than we use (4): </w:t>
      </w:r>
    </w:p>
    <w:p w14:paraId="2BAD74AB" w14:textId="77777777" w:rsidR="00FD340B" w:rsidRPr="007D4565" w:rsidRDefault="00142A8B" w:rsidP="007E24CE">
      <w:pPr>
        <w:autoSpaceDE w:val="0"/>
        <w:autoSpaceDN w:val="0"/>
        <w:adjustRightInd w:val="0"/>
        <w:ind w:firstLine="708"/>
        <w:jc w:val="both"/>
        <w:rPr>
          <w:rFonts w:cs="Times New Roman"/>
          <w:szCs w:val="24"/>
          <w:lang w:val="en-US"/>
        </w:rPr>
      </w:pPr>
      <w:r w:rsidRPr="007D4565">
        <w:rPr>
          <w:rFonts w:cs="Times New Roman"/>
          <w:position w:val="-36"/>
          <w:szCs w:val="24"/>
        </w:rPr>
        <w:object w:dxaOrig="9960" w:dyaOrig="859" w14:anchorId="2C67ED0D">
          <v:shape id="_x0000_i1076" type="#_x0000_t75" style="width:398.9pt;height:34.55pt" o:ole="">
            <v:imagedata r:id="rId110" o:title=""/>
            <o:lock v:ext="edit" aspectratio="f"/>
          </v:shape>
          <o:OLEObject Type="Embed" ProgID="Equation.DSMT4" ShapeID="_x0000_i1076" DrawAspect="Content" ObjectID="_1510612022" r:id="rId111"/>
        </w:object>
      </w:r>
    </w:p>
    <w:p w14:paraId="3861854F" w14:textId="77777777" w:rsidR="00BE01AA" w:rsidRPr="007D4565" w:rsidRDefault="00BE01AA" w:rsidP="007E24CE">
      <w:pPr>
        <w:tabs>
          <w:tab w:val="left" w:pos="708"/>
          <w:tab w:val="right" w:pos="9355"/>
        </w:tabs>
        <w:jc w:val="both"/>
        <w:rPr>
          <w:rFonts w:cs="Times New Roman"/>
          <w:position w:val="-36"/>
          <w:szCs w:val="24"/>
        </w:rPr>
      </w:pPr>
      <w:r w:rsidRPr="007D4565">
        <w:rPr>
          <w:rFonts w:cs="Times New Roman"/>
          <w:position w:val="-36"/>
          <w:szCs w:val="24"/>
        </w:rPr>
        <w:tab/>
      </w:r>
      <w:r w:rsidR="00142A8B" w:rsidRPr="007D4565">
        <w:rPr>
          <w:rFonts w:cs="Times New Roman"/>
          <w:position w:val="-36"/>
          <w:szCs w:val="24"/>
        </w:rPr>
        <w:object w:dxaOrig="5980" w:dyaOrig="760" w14:anchorId="29FDDAA0">
          <v:shape id="_x0000_i1077" type="#_x0000_t75" style="width:237.6pt;height:30.25pt" o:ole="">
            <v:imagedata r:id="rId112" o:title=""/>
          </v:shape>
          <o:OLEObject Type="Embed" ProgID="Equation.DSMT4" ShapeID="_x0000_i1077" DrawAspect="Content" ObjectID="_1510612023" r:id="rId113"/>
        </w:object>
      </w:r>
    </w:p>
    <w:p w14:paraId="41BAE89C" w14:textId="51325D87" w:rsidR="004F6482" w:rsidRPr="007D4565" w:rsidRDefault="00142A8B" w:rsidP="00D64746">
      <w:pPr>
        <w:tabs>
          <w:tab w:val="left" w:pos="708"/>
          <w:tab w:val="right" w:pos="9355"/>
        </w:tabs>
        <w:ind w:left="708"/>
        <w:jc w:val="both"/>
        <w:rPr>
          <w:rFonts w:cs="Times New Roman"/>
          <w:szCs w:val="24"/>
          <w:lang w:val="en-US"/>
        </w:rPr>
      </w:pPr>
      <w:r w:rsidRPr="007D4565">
        <w:rPr>
          <w:rFonts w:cs="Times New Roman"/>
          <w:position w:val="-42"/>
          <w:szCs w:val="24"/>
        </w:rPr>
        <w:object w:dxaOrig="6940" w:dyaOrig="920" w14:anchorId="0AB8E9DF">
          <v:shape id="_x0000_i1078" type="#_x0000_t75" style="width:279.35pt;height:36.7pt" o:ole="">
            <v:imagedata r:id="rId114" o:title=""/>
          </v:shape>
          <o:OLEObject Type="Embed" ProgID="Equation.DSMT4" ShapeID="_x0000_i1078" DrawAspect="Content" ObjectID="_1510612024" r:id="rId115"/>
        </w:object>
      </w:r>
      <w:r w:rsidR="005F3B22" w:rsidRPr="007D4565">
        <w:rPr>
          <w:rFonts w:cs="Times New Roman"/>
          <w:szCs w:val="24"/>
          <w:lang w:val="en-US"/>
        </w:rPr>
        <w:t>.</w:t>
      </w:r>
      <w:r w:rsidR="00D64746" w:rsidRPr="007D4565">
        <w:rPr>
          <w:rFonts w:cs="Times New Roman"/>
          <w:szCs w:val="24"/>
          <w:lang w:val="en-US"/>
        </w:rPr>
        <w:t xml:space="preserve"> (6</w:t>
      </w:r>
      <w:r w:rsidR="00BE01AA" w:rsidRPr="007D4565">
        <w:rPr>
          <w:rFonts w:cs="Times New Roman"/>
          <w:szCs w:val="24"/>
          <w:lang w:val="en-US"/>
        </w:rPr>
        <w:t>)</w:t>
      </w:r>
      <w:r w:rsidR="00BE01AA" w:rsidRPr="007D4565">
        <w:rPr>
          <w:rFonts w:cs="Times New Roman"/>
          <w:szCs w:val="24"/>
          <w:lang w:val="en-US"/>
        </w:rPr>
        <w:br/>
      </w:r>
    </w:p>
    <w:p w14:paraId="3A7A7912" w14:textId="479F9AC5" w:rsidR="00FD340B" w:rsidRPr="007D4565" w:rsidRDefault="004E3C37" w:rsidP="00B17EE0">
      <w:pPr>
        <w:ind w:firstLine="708"/>
        <w:jc w:val="both"/>
        <w:rPr>
          <w:rFonts w:cs="Times New Roman"/>
          <w:szCs w:val="24"/>
          <w:lang w:val="en-US"/>
        </w:rPr>
      </w:pPr>
      <w:r w:rsidRPr="007D4565">
        <w:rPr>
          <w:rFonts w:cs="Times New Roman"/>
          <w:szCs w:val="24"/>
          <w:lang w:val="en-US"/>
        </w:rPr>
        <w:t>W</w:t>
      </w:r>
      <w:r w:rsidR="0073132E" w:rsidRPr="007D4565">
        <w:rPr>
          <w:rFonts w:cs="Times New Roman"/>
          <w:szCs w:val="24"/>
          <w:lang w:val="en-US"/>
        </w:rPr>
        <w:t>e c</w:t>
      </w:r>
      <w:r w:rsidR="00520AE3" w:rsidRPr="007D4565">
        <w:rPr>
          <w:rFonts w:cs="Times New Roman"/>
          <w:szCs w:val="24"/>
          <w:lang w:val="en-US"/>
        </w:rPr>
        <w:t>an</w:t>
      </w:r>
      <w:r w:rsidR="0073132E" w:rsidRPr="007D4565">
        <w:rPr>
          <w:rFonts w:cs="Times New Roman"/>
          <w:szCs w:val="24"/>
          <w:lang w:val="en-US"/>
        </w:rPr>
        <w:t xml:space="preserve"> </w:t>
      </w:r>
      <w:r w:rsidRPr="007D4565">
        <w:rPr>
          <w:rFonts w:cs="Times New Roman"/>
          <w:szCs w:val="24"/>
          <w:lang w:val="en-US"/>
        </w:rPr>
        <w:t>re</w:t>
      </w:r>
      <w:r w:rsidR="0073132E" w:rsidRPr="007D4565">
        <w:rPr>
          <w:rFonts w:cs="Times New Roman"/>
          <w:szCs w:val="24"/>
          <w:lang w:val="en-US"/>
        </w:rPr>
        <w:t>write down</w:t>
      </w:r>
      <w:r w:rsidRPr="007D4565">
        <w:rPr>
          <w:rFonts w:cs="Times New Roman"/>
          <w:szCs w:val="24"/>
          <w:lang w:val="en-US"/>
        </w:rPr>
        <w:t xml:space="preserve"> this difference equation </w:t>
      </w:r>
      <w:r w:rsidR="00B17EE0" w:rsidRPr="007D4565">
        <w:rPr>
          <w:rFonts w:cs="Times New Roman"/>
          <w:szCs w:val="24"/>
          <w:lang w:val="en-US"/>
        </w:rPr>
        <w:t xml:space="preserve">as </w:t>
      </w:r>
      <w:r w:rsidRPr="007D4565">
        <w:rPr>
          <w:rFonts w:cs="Times New Roman"/>
          <w:szCs w:val="24"/>
          <w:lang w:val="en-US"/>
        </w:rPr>
        <w:t>(for detail</w:t>
      </w:r>
      <w:r w:rsidR="00E71EE8" w:rsidRPr="007D4565">
        <w:rPr>
          <w:rFonts w:cs="Times New Roman"/>
          <w:szCs w:val="24"/>
          <w:lang w:val="en-US"/>
        </w:rPr>
        <w:t>ed</w:t>
      </w:r>
      <w:r w:rsidRPr="007D4565">
        <w:rPr>
          <w:rFonts w:cs="Times New Roman"/>
          <w:szCs w:val="24"/>
          <w:lang w:val="en-US"/>
        </w:rPr>
        <w:t xml:space="preserve"> solution see Appendix 1)</w:t>
      </w:r>
      <w:r w:rsidR="00FD340B" w:rsidRPr="007D4565">
        <w:rPr>
          <w:rFonts w:cs="Times New Roman"/>
          <w:szCs w:val="24"/>
          <w:lang w:val="en-US"/>
        </w:rPr>
        <w:t>:</w:t>
      </w:r>
    </w:p>
    <w:p w14:paraId="07837D8F" w14:textId="77777777" w:rsidR="00564B8F" w:rsidRPr="007D4565" w:rsidRDefault="00AF7E5B" w:rsidP="007E24CE">
      <w:pPr>
        <w:ind w:firstLine="708"/>
        <w:jc w:val="both"/>
        <w:rPr>
          <w:rFonts w:cs="Times New Roman"/>
          <w:position w:val="-42"/>
          <w:szCs w:val="24"/>
          <w:lang w:val="en-US"/>
        </w:rPr>
      </w:pPr>
      <w:r w:rsidRPr="007D4565">
        <w:rPr>
          <w:rFonts w:cs="Times New Roman"/>
          <w:position w:val="-42"/>
          <w:szCs w:val="24"/>
        </w:rPr>
        <w:object w:dxaOrig="9520" w:dyaOrig="999" w14:anchorId="23D7EF47">
          <v:shape id="_x0000_i1079" type="#_x0000_t75" style="width:384.5pt;height:41.05pt" o:ole="">
            <v:imagedata r:id="rId116" o:title=""/>
          </v:shape>
          <o:OLEObject Type="Embed" ProgID="Equation.DSMT4" ShapeID="_x0000_i1079" DrawAspect="Content" ObjectID="_1510612025" r:id="rId117"/>
        </w:object>
      </w:r>
    </w:p>
    <w:p w14:paraId="77E7A507" w14:textId="7CB5CA6F" w:rsidR="00B17EE0" w:rsidRPr="007D4565" w:rsidRDefault="00B17EE0" w:rsidP="00B17EE0">
      <w:pPr>
        <w:ind w:left="708"/>
        <w:jc w:val="both"/>
        <w:rPr>
          <w:rFonts w:cs="Times New Roman"/>
          <w:szCs w:val="24"/>
          <w:lang w:val="en-US"/>
        </w:rPr>
      </w:pPr>
      <w:r w:rsidRPr="007D4565">
        <w:rPr>
          <w:rFonts w:cs="Times New Roman"/>
          <w:position w:val="-48"/>
          <w:szCs w:val="24"/>
        </w:rPr>
        <w:object w:dxaOrig="2680" w:dyaOrig="1160" w14:anchorId="7D210C7B">
          <v:shape id="_x0000_i1080" type="#_x0000_t75" style="width:107.3pt;height:46.8pt;mso-position-horizontal:absolute" o:ole="">
            <v:imagedata r:id="rId118" o:title=""/>
          </v:shape>
          <o:OLEObject Type="Embed" ProgID="Equation.DSMT4" ShapeID="_x0000_i1080" DrawAspect="Content" ObjectID="_1510612026" r:id="rId119"/>
        </w:object>
      </w:r>
      <w:r w:rsidRPr="007D4565">
        <w:rPr>
          <w:rFonts w:cs="Times New Roman"/>
          <w:szCs w:val="24"/>
          <w:lang w:val="en-US"/>
        </w:rPr>
        <w:t>,                                                                                                      (7)</w:t>
      </w:r>
    </w:p>
    <w:p w14:paraId="2EFD012D" w14:textId="77777777" w:rsidR="00B17EE0" w:rsidRPr="007D4565" w:rsidRDefault="00B17EE0" w:rsidP="00B17EE0">
      <w:pPr>
        <w:ind w:left="708"/>
        <w:jc w:val="both"/>
        <w:rPr>
          <w:rFonts w:cs="Times New Roman"/>
          <w:szCs w:val="24"/>
          <w:lang w:val="en-US"/>
        </w:rPr>
      </w:pPr>
      <w:proofErr w:type="gramStart"/>
      <w:r w:rsidRPr="007D4565">
        <w:rPr>
          <w:rFonts w:cs="Times New Roman"/>
          <w:szCs w:val="24"/>
          <w:lang w:val="en-US"/>
        </w:rPr>
        <w:t>where</w:t>
      </w:r>
      <w:proofErr w:type="gramEnd"/>
      <w:r w:rsidRPr="007D4565">
        <w:rPr>
          <w:rFonts w:cs="Times New Roman"/>
          <w:szCs w:val="24"/>
          <w:lang w:val="en-US"/>
        </w:rPr>
        <w:t xml:space="preserve"> </w:t>
      </w:r>
      <w:r w:rsidRPr="007D4565">
        <w:rPr>
          <w:position w:val="-12"/>
        </w:rPr>
        <w:object w:dxaOrig="900" w:dyaOrig="400" w14:anchorId="677C1EFE">
          <v:shape id="_x0000_i1081" type="#_x0000_t75" style="width:44.65pt;height:15.1pt" o:ole="">
            <v:imagedata r:id="rId120" o:title=""/>
          </v:shape>
          <o:OLEObject Type="Embed" ProgID="Equation.DSMT4" ShapeID="_x0000_i1081" DrawAspect="Content" ObjectID="_1510612027" r:id="rId121"/>
        </w:object>
      </w:r>
      <w:r w:rsidRPr="007D4565">
        <w:rPr>
          <w:lang w:val="en-US"/>
        </w:rPr>
        <w:t xml:space="preserve"> - density function of x at time t, x – random variable, which describes volume of assets of particular bank</w:t>
      </w:r>
      <w:r w:rsidRPr="007D4565">
        <w:rPr>
          <w:rFonts w:cs="Times New Roman"/>
          <w:szCs w:val="24"/>
          <w:lang w:val="en-US"/>
        </w:rPr>
        <w:t>, x and a are connected as random variable and its realization.</w:t>
      </w:r>
      <w:r w:rsidR="00D64746" w:rsidRPr="007D4565">
        <w:rPr>
          <w:rFonts w:cs="Times New Roman"/>
          <w:szCs w:val="24"/>
          <w:lang w:val="en-US"/>
        </w:rPr>
        <w:t xml:space="preserve"> </w:t>
      </w:r>
    </w:p>
    <w:p w14:paraId="3E86B4DE" w14:textId="61DFF715" w:rsidR="008923DE" w:rsidRPr="007D4565" w:rsidRDefault="00B17EE0" w:rsidP="00B17EE0">
      <w:pPr>
        <w:ind w:left="708"/>
        <w:jc w:val="both"/>
        <w:rPr>
          <w:lang w:val="en-US"/>
        </w:rPr>
      </w:pPr>
      <w:r w:rsidRPr="007D4565">
        <w:rPr>
          <w:lang w:val="en-US"/>
        </w:rPr>
        <w:t>W</w:t>
      </w:r>
      <w:r w:rsidR="004E3C37" w:rsidRPr="007D4565">
        <w:rPr>
          <w:lang w:val="en-US"/>
        </w:rPr>
        <w:t>e could find solution</w:t>
      </w:r>
      <w:r w:rsidRPr="007D4565">
        <w:rPr>
          <w:lang w:val="en-US"/>
        </w:rPr>
        <w:t xml:space="preserve"> to this equation</w:t>
      </w:r>
      <w:r w:rsidR="004E3C37" w:rsidRPr="007D4565">
        <w:rPr>
          <w:lang w:val="en-US"/>
        </w:rPr>
        <w:t>:</w:t>
      </w:r>
    </w:p>
    <w:p w14:paraId="289D16DD" w14:textId="2DC51F3E" w:rsidR="001A62A0" w:rsidRPr="007D4565" w:rsidRDefault="0076763B" w:rsidP="00112593">
      <w:pPr>
        <w:pStyle w:val="HTML"/>
        <w:shd w:val="clear" w:color="auto" w:fill="FFFFFF"/>
        <w:jc w:val="both"/>
        <w:rPr>
          <w:rFonts w:cs="Times New Roman"/>
          <w:szCs w:val="24"/>
          <w:lang w:val="en-US"/>
        </w:rPr>
      </w:pPr>
      <w:r w:rsidRPr="007D4565">
        <w:rPr>
          <w:position w:val="-144"/>
        </w:rPr>
        <w:object w:dxaOrig="9700" w:dyaOrig="2980" w14:anchorId="3663A70F">
          <v:shape id="_x0000_i1082" type="#_x0000_t75" style="width:412.55pt;height:127.45pt" o:ole="">
            <v:imagedata r:id="rId122" o:title=""/>
          </v:shape>
          <o:OLEObject Type="Embed" ProgID="Equation.DSMT4" ShapeID="_x0000_i1082" DrawAspect="Content" ObjectID="_1510612028" r:id="rId123"/>
        </w:object>
      </w:r>
      <w:r w:rsidR="008923DE" w:rsidRPr="007D4565">
        <w:rPr>
          <w:rFonts w:ascii="Times New Roman" w:hAnsi="Times New Roman" w:cs="Times New Roman"/>
          <w:sz w:val="24"/>
          <w:szCs w:val="24"/>
          <w:lang w:val="en-US"/>
        </w:rPr>
        <w:t>.</w:t>
      </w:r>
      <w:r w:rsidR="008923DE" w:rsidRPr="007D4565">
        <w:rPr>
          <w:lang w:val="en-US"/>
        </w:rPr>
        <w:t xml:space="preserve"> </w:t>
      </w:r>
      <w:r w:rsidR="00E61F8A" w:rsidRPr="007D4565">
        <w:rPr>
          <w:rFonts w:ascii="Times New Roman" w:hAnsi="Times New Roman" w:cs="Times New Roman"/>
          <w:sz w:val="24"/>
          <w:szCs w:val="24"/>
          <w:lang w:val="en-US"/>
        </w:rPr>
        <w:t>(8</w:t>
      </w:r>
      <w:r w:rsidR="001A62A0" w:rsidRPr="007D4565">
        <w:rPr>
          <w:rFonts w:ascii="Times New Roman" w:hAnsi="Times New Roman" w:cs="Times New Roman"/>
          <w:sz w:val="24"/>
          <w:szCs w:val="24"/>
          <w:lang w:val="en-US"/>
        </w:rPr>
        <w:t>)</w:t>
      </w:r>
      <w:r w:rsidR="002D53AF" w:rsidRPr="007D4565">
        <w:rPr>
          <w:rFonts w:cs="Times New Roman"/>
          <w:szCs w:val="24"/>
          <w:lang w:val="en-US"/>
        </w:rPr>
        <w:br/>
      </w:r>
      <w:r w:rsidR="00ED7977" w:rsidRPr="007D4565">
        <w:rPr>
          <w:rFonts w:cs="Times New Roman"/>
          <w:szCs w:val="24"/>
          <w:lang w:val="en-US"/>
        </w:rPr>
        <w:tab/>
      </w:r>
    </w:p>
    <w:p w14:paraId="2D82D35C" w14:textId="7614CFF2" w:rsidR="00FE304C" w:rsidRPr="007D4565" w:rsidRDefault="001A62A0" w:rsidP="00812F95">
      <w:pPr>
        <w:pStyle w:val="HTML"/>
        <w:shd w:val="clear" w:color="auto" w:fill="FFFFFF"/>
        <w:spacing w:line="276" w:lineRule="auto"/>
        <w:jc w:val="both"/>
        <w:rPr>
          <w:rFonts w:ascii="Times New Roman" w:hAnsi="Times New Roman" w:cs="Times New Roman"/>
          <w:color w:val="212121"/>
          <w:sz w:val="24"/>
          <w:szCs w:val="24"/>
          <w:lang w:val="en-US"/>
        </w:rPr>
      </w:pPr>
      <w:r w:rsidRPr="007D4565">
        <w:rPr>
          <w:rFonts w:cs="Times New Roman"/>
          <w:szCs w:val="24"/>
          <w:lang w:val="en-US"/>
        </w:rPr>
        <w:tab/>
      </w:r>
      <w:r w:rsidR="000C70F3" w:rsidRPr="007D4565">
        <w:rPr>
          <w:rFonts w:ascii="Times New Roman" w:hAnsi="Times New Roman" w:cs="Times New Roman"/>
          <w:sz w:val="24"/>
          <w:szCs w:val="24"/>
          <w:lang w:val="en-US"/>
        </w:rPr>
        <w:t xml:space="preserve">Notice, that density function </w:t>
      </w:r>
      <w:r w:rsidR="00293F23" w:rsidRPr="007D4565">
        <w:rPr>
          <w:rFonts w:ascii="Times New Roman" w:hAnsi="Times New Roman" w:cs="Times New Roman"/>
          <w:position w:val="-10"/>
          <w:sz w:val="24"/>
          <w:szCs w:val="24"/>
        </w:rPr>
        <w:object w:dxaOrig="660" w:dyaOrig="400" w14:anchorId="280CCCAF">
          <v:shape id="_x0000_i1083" type="#_x0000_t75" style="width:27.35pt;height:17.3pt" o:ole="">
            <v:imagedata r:id="rId124" o:title=""/>
          </v:shape>
          <o:OLEObject Type="Embed" ProgID="Equation.DSMT4" ShapeID="_x0000_i1083" DrawAspect="Content" ObjectID="_1510612029" r:id="rId125"/>
        </w:object>
      </w:r>
      <w:r w:rsidR="000C70F3" w:rsidRPr="007D4565">
        <w:rPr>
          <w:rFonts w:ascii="Times New Roman" w:hAnsi="Times New Roman" w:cs="Times New Roman"/>
          <w:sz w:val="24"/>
          <w:szCs w:val="24"/>
          <w:lang w:val="en-US"/>
        </w:rPr>
        <w:t xml:space="preserve"> can be represented as </w:t>
      </w:r>
      <w:r w:rsidR="00BE1BAE" w:rsidRPr="007D4565">
        <w:rPr>
          <w:rFonts w:ascii="Times New Roman" w:hAnsi="Times New Roman" w:cs="Times New Roman"/>
          <w:sz w:val="24"/>
          <w:szCs w:val="24"/>
          <w:lang w:val="en-US"/>
        </w:rPr>
        <w:t xml:space="preserve">a </w:t>
      </w:r>
      <w:r w:rsidRPr="007D4565">
        <w:rPr>
          <w:rFonts w:ascii="Times New Roman" w:hAnsi="Times New Roman" w:cs="Times New Roman"/>
          <w:color w:val="212121"/>
          <w:sz w:val="24"/>
          <w:szCs w:val="24"/>
          <w:lang w:val="en-US"/>
        </w:rPr>
        <w:t xml:space="preserve">quotient </w:t>
      </w:r>
      <w:r w:rsidR="000C70F3" w:rsidRPr="007D4565">
        <w:rPr>
          <w:rFonts w:ascii="Times New Roman" w:hAnsi="Times New Roman" w:cs="Times New Roman"/>
          <w:sz w:val="24"/>
          <w:szCs w:val="24"/>
          <w:lang w:val="en-US"/>
        </w:rPr>
        <w:t>of two typically different factors</w:t>
      </w:r>
      <w:r w:rsidR="00FD340B" w:rsidRPr="007D4565">
        <w:rPr>
          <w:rFonts w:ascii="Times New Roman" w:hAnsi="Times New Roman" w:cs="Times New Roman"/>
          <w:sz w:val="24"/>
          <w:szCs w:val="24"/>
          <w:lang w:val="en-US"/>
        </w:rPr>
        <w:t xml:space="preserve">. </w:t>
      </w:r>
      <w:r w:rsidRPr="007D4565">
        <w:rPr>
          <w:rFonts w:ascii="Times New Roman" w:hAnsi="Times New Roman" w:cs="Times New Roman"/>
          <w:sz w:val="24"/>
          <w:szCs w:val="24"/>
          <w:lang w:val="en-US"/>
        </w:rPr>
        <w:t>Numerator</w:t>
      </w:r>
      <w:r w:rsidR="00FD340B" w:rsidRPr="007D4565">
        <w:rPr>
          <w:rFonts w:ascii="Times New Roman" w:hAnsi="Times New Roman" w:cs="Times New Roman"/>
          <w:sz w:val="24"/>
          <w:szCs w:val="24"/>
          <w:lang w:val="en-US"/>
        </w:rPr>
        <w:t xml:space="preserve"> </w:t>
      </w:r>
      <w:r w:rsidR="0076763B" w:rsidRPr="007D4565">
        <w:rPr>
          <w:rFonts w:ascii="Times New Roman" w:hAnsi="Times New Roman" w:cs="Times New Roman"/>
          <w:position w:val="-52"/>
          <w:sz w:val="24"/>
          <w:szCs w:val="24"/>
        </w:rPr>
        <w:object w:dxaOrig="3260" w:dyaOrig="1480" w14:anchorId="0E150E13">
          <v:shape id="_x0000_i1084" type="#_x0000_t75" style="width:128.15pt;height:59.05pt" o:ole="">
            <v:imagedata r:id="rId126" o:title=""/>
          </v:shape>
          <o:OLEObject Type="Embed" ProgID="Equation.DSMT4" ShapeID="_x0000_i1084" DrawAspect="Content" ObjectID="_1510612030" r:id="rId127"/>
        </w:object>
      </w:r>
      <w:r w:rsidR="00FD340B" w:rsidRPr="007D4565">
        <w:rPr>
          <w:rFonts w:ascii="Times New Roman" w:hAnsi="Times New Roman" w:cs="Times New Roman"/>
          <w:sz w:val="24"/>
          <w:szCs w:val="24"/>
          <w:lang w:val="en-US"/>
        </w:rPr>
        <w:t xml:space="preserve"> </w:t>
      </w:r>
      <w:r w:rsidRPr="007D4565">
        <w:rPr>
          <w:rFonts w:ascii="Times New Roman" w:hAnsi="Times New Roman" w:cs="Times New Roman"/>
          <w:sz w:val="24"/>
          <w:szCs w:val="24"/>
          <w:lang w:val="en-US"/>
        </w:rPr>
        <w:t xml:space="preserve"> </w:t>
      </w:r>
      <w:r w:rsidR="000C70F3" w:rsidRPr="007D4565">
        <w:rPr>
          <w:rFonts w:ascii="Times New Roman" w:hAnsi="Times New Roman" w:cs="Times New Roman"/>
          <w:sz w:val="24"/>
          <w:szCs w:val="24"/>
          <w:lang w:val="en-US"/>
        </w:rPr>
        <w:t>depends only o</w:t>
      </w:r>
      <w:r w:rsidR="00BE1BAE" w:rsidRPr="007D4565">
        <w:rPr>
          <w:rFonts w:ascii="Times New Roman" w:hAnsi="Times New Roman" w:cs="Times New Roman"/>
          <w:sz w:val="24"/>
          <w:szCs w:val="24"/>
          <w:lang w:val="en-US"/>
        </w:rPr>
        <w:t>n</w:t>
      </w:r>
      <w:r w:rsidR="000C70F3" w:rsidRPr="007D4565">
        <w:rPr>
          <w:rFonts w:ascii="Times New Roman" w:hAnsi="Times New Roman" w:cs="Times New Roman"/>
          <w:sz w:val="24"/>
          <w:szCs w:val="24"/>
          <w:lang w:val="en-US"/>
        </w:rPr>
        <w:t xml:space="preserve"> </w:t>
      </w:r>
      <w:r w:rsidR="00C5299E" w:rsidRPr="007D4565">
        <w:rPr>
          <w:rFonts w:ascii="Times New Roman" w:hAnsi="Times New Roman" w:cs="Times New Roman"/>
          <w:sz w:val="24"/>
          <w:szCs w:val="24"/>
          <w:lang w:val="en-US"/>
        </w:rPr>
        <w:t>proportions</w:t>
      </w:r>
      <w:r w:rsidR="000C70F3" w:rsidRPr="007D4565">
        <w:rPr>
          <w:rFonts w:ascii="Times New Roman" w:hAnsi="Times New Roman" w:cs="Times New Roman"/>
          <w:sz w:val="24"/>
          <w:szCs w:val="24"/>
          <w:lang w:val="en-US"/>
        </w:rPr>
        <w:t xml:space="preserve"> of assets, but does not depend on time or absolute value of assets. </w:t>
      </w:r>
      <w:r w:rsidRPr="007D4565">
        <w:rPr>
          <w:rFonts w:ascii="Times New Roman" w:hAnsi="Times New Roman" w:cs="Times New Roman"/>
          <w:sz w:val="24"/>
          <w:szCs w:val="24"/>
          <w:lang w:val="en-US"/>
        </w:rPr>
        <w:t xml:space="preserve">Denominator depends on </w:t>
      </w:r>
      <w:r w:rsidR="00D035B9" w:rsidRPr="007D4565">
        <w:rPr>
          <w:rFonts w:ascii="Times New Roman" w:hAnsi="Times New Roman" w:cs="Times New Roman"/>
          <w:sz w:val="24"/>
          <w:szCs w:val="24"/>
          <w:lang w:val="en-US"/>
        </w:rPr>
        <w:t xml:space="preserve">absolute </w:t>
      </w:r>
      <w:r w:rsidR="00D035B9" w:rsidRPr="007D4565">
        <w:rPr>
          <w:rFonts w:ascii="Times New Roman" w:hAnsi="Times New Roman" w:cs="Times New Roman"/>
          <w:sz w:val="24"/>
          <w:szCs w:val="24"/>
          <w:lang w:val="en-US"/>
        </w:rPr>
        <w:lastRenderedPageBreak/>
        <w:t xml:space="preserve">values of assets of individual banks are only in the </w:t>
      </w:r>
      <w:proofErr w:type="gramStart"/>
      <w:r w:rsidR="00D035B9" w:rsidRPr="007D4565">
        <w:rPr>
          <w:rFonts w:ascii="Times New Roman" w:hAnsi="Times New Roman" w:cs="Times New Roman"/>
          <w:sz w:val="24"/>
          <w:szCs w:val="24"/>
          <w:lang w:val="en-US"/>
        </w:rPr>
        <w:t xml:space="preserve">expression </w:t>
      </w:r>
      <w:proofErr w:type="gramEnd"/>
      <w:r w:rsidR="00293F23" w:rsidRPr="007D4565">
        <w:rPr>
          <w:rFonts w:ascii="Times New Roman" w:hAnsi="Times New Roman" w:cs="Times New Roman"/>
          <w:position w:val="-52"/>
          <w:sz w:val="24"/>
          <w:szCs w:val="24"/>
        </w:rPr>
        <w:object w:dxaOrig="1420" w:dyaOrig="1160" w14:anchorId="58C9A0BA">
          <v:shape id="_x0000_i1085" type="#_x0000_t75" style="width:56.9pt;height:46.8pt" o:ole="">
            <v:imagedata r:id="rId128" o:title=""/>
          </v:shape>
          <o:OLEObject Type="Embed" ProgID="Equation.DSMT4" ShapeID="_x0000_i1085" DrawAspect="Content" ObjectID="_1510612031" r:id="rId129"/>
        </w:object>
      </w:r>
      <w:r w:rsidR="00FD340B" w:rsidRPr="007D4565">
        <w:rPr>
          <w:rFonts w:ascii="Times New Roman" w:hAnsi="Times New Roman" w:cs="Times New Roman"/>
          <w:sz w:val="24"/>
          <w:szCs w:val="24"/>
          <w:lang w:val="en-US"/>
        </w:rPr>
        <w:t>.</w:t>
      </w:r>
      <w:r w:rsidR="00D035B9" w:rsidRPr="007D4565">
        <w:rPr>
          <w:rFonts w:ascii="Times New Roman" w:hAnsi="Times New Roman" w:cs="Times New Roman"/>
          <w:sz w:val="24"/>
          <w:szCs w:val="24"/>
          <w:lang w:val="en-US"/>
        </w:rPr>
        <w:t xml:space="preserve"> </w:t>
      </w:r>
      <w:r w:rsidR="002D53AF" w:rsidRPr="007D4565">
        <w:rPr>
          <w:rFonts w:ascii="Times New Roman" w:hAnsi="Times New Roman" w:cs="Times New Roman"/>
          <w:sz w:val="24"/>
          <w:szCs w:val="24"/>
          <w:lang w:val="en-US"/>
        </w:rPr>
        <w:t xml:space="preserve">If this expression has constant value over time, then it </w:t>
      </w:r>
      <w:r w:rsidR="00D035B9" w:rsidRPr="007D4565">
        <w:rPr>
          <w:rFonts w:ascii="Times New Roman" w:hAnsi="Times New Roman" w:cs="Times New Roman"/>
          <w:sz w:val="24"/>
          <w:szCs w:val="24"/>
          <w:lang w:val="en-US"/>
        </w:rPr>
        <w:t>makes sense only to pay attention to aggregate value of assets</w:t>
      </w:r>
      <w:r w:rsidR="00193E22" w:rsidRPr="007D4565">
        <w:rPr>
          <w:rFonts w:ascii="Times New Roman" w:hAnsi="Times New Roman" w:cs="Times New Roman"/>
          <w:sz w:val="24"/>
          <w:szCs w:val="24"/>
          <w:lang w:val="en-US"/>
        </w:rPr>
        <w:t xml:space="preserve"> in the denominator</w:t>
      </w:r>
      <w:r w:rsidR="00D035B9" w:rsidRPr="007D4565">
        <w:rPr>
          <w:rFonts w:ascii="Times New Roman" w:hAnsi="Times New Roman" w:cs="Times New Roman"/>
          <w:sz w:val="24"/>
          <w:szCs w:val="24"/>
          <w:lang w:val="en-US"/>
        </w:rPr>
        <w:t>.</w:t>
      </w:r>
      <w:r w:rsidR="00193E22" w:rsidRPr="007D4565">
        <w:rPr>
          <w:rFonts w:ascii="Times New Roman" w:hAnsi="Times New Roman" w:cs="Times New Roman"/>
          <w:sz w:val="24"/>
          <w:szCs w:val="24"/>
          <w:lang w:val="en-US"/>
        </w:rPr>
        <w:t xml:space="preserve"> </w:t>
      </w:r>
      <w:r w:rsidR="0022634F" w:rsidRPr="007D4565">
        <w:rPr>
          <w:rFonts w:ascii="Times New Roman" w:hAnsi="Times New Roman" w:cs="Times New Roman"/>
          <w:color w:val="222222"/>
          <w:sz w:val="24"/>
          <w:szCs w:val="24"/>
          <w:shd w:val="clear" w:color="auto" w:fill="FFFFFF"/>
          <w:lang w:val="en-US"/>
        </w:rPr>
        <w:t>We will call proportion of assets as relative size of banks.</w:t>
      </w:r>
    </w:p>
    <w:p w14:paraId="0EF3374F" w14:textId="7310AB71" w:rsidR="00616499" w:rsidRPr="007D4565" w:rsidRDefault="0076763B" w:rsidP="00812F95">
      <w:pPr>
        <w:ind w:firstLine="708"/>
        <w:jc w:val="both"/>
        <w:rPr>
          <w:rFonts w:cs="Times New Roman"/>
          <w:szCs w:val="24"/>
          <w:lang w:val="en-US"/>
        </w:rPr>
      </w:pPr>
      <w:r w:rsidRPr="007D4565">
        <w:rPr>
          <w:rFonts w:cs="Times New Roman"/>
          <w:szCs w:val="24"/>
          <w:lang w:val="en-US"/>
        </w:rPr>
        <w:t>Since the function</w:t>
      </w:r>
      <w:r w:rsidR="00812F95" w:rsidRPr="007D4565">
        <w:rPr>
          <w:rFonts w:cs="Times New Roman"/>
          <w:szCs w:val="24"/>
          <w:lang w:val="en-US"/>
        </w:rPr>
        <w:t xml:space="preserve"> </w:t>
      </w:r>
      <w:r w:rsidR="00812F95" w:rsidRPr="007D4565">
        <w:rPr>
          <w:rFonts w:cs="Times New Roman"/>
          <w:position w:val="-10"/>
          <w:szCs w:val="24"/>
          <w:lang w:val="en-US"/>
        </w:rPr>
        <w:object w:dxaOrig="240" w:dyaOrig="320" w14:anchorId="4A27F7C1">
          <v:shape id="_x0000_i1086" type="#_x0000_t75" style="width:12.25pt;height:15.85pt" o:ole="">
            <v:imagedata r:id="rId130" o:title=""/>
          </v:shape>
          <o:OLEObject Type="Embed" ProgID="Equation.DSMT4" ShapeID="_x0000_i1086" DrawAspect="Content" ObjectID="_1510612032" r:id="rId131"/>
        </w:object>
      </w:r>
      <w:r w:rsidR="00812F95" w:rsidRPr="007D4565">
        <w:rPr>
          <w:rFonts w:cs="Times New Roman"/>
          <w:szCs w:val="24"/>
          <w:lang w:val="en-US"/>
        </w:rPr>
        <w:t xml:space="preserve"> </w:t>
      </w:r>
      <w:r w:rsidRPr="007D4565">
        <w:rPr>
          <w:rFonts w:cs="Times New Roman"/>
          <w:szCs w:val="24"/>
          <w:lang w:val="en-US"/>
        </w:rPr>
        <w:t xml:space="preserve">is a function of density, of course, that the integration of all the values of </w:t>
      </w:r>
      <w:r w:rsidR="00812F95" w:rsidRPr="007D4565">
        <w:rPr>
          <w:rFonts w:cs="Times New Roman"/>
          <w:position w:val="-6"/>
          <w:szCs w:val="24"/>
          <w:lang w:val="en-US"/>
        </w:rPr>
        <w:object w:dxaOrig="200" w:dyaOrig="220" w14:anchorId="7A588E70">
          <v:shape id="_x0000_i1087" type="#_x0000_t75" style="width:9.35pt;height:11.5pt" o:ole="">
            <v:imagedata r:id="rId132" o:title=""/>
          </v:shape>
          <o:OLEObject Type="Embed" ProgID="Equation.DSMT4" ShapeID="_x0000_i1087" DrawAspect="Content" ObjectID="_1510612033" r:id="rId133"/>
        </w:object>
      </w:r>
      <w:r w:rsidR="00812F95" w:rsidRPr="007D4565">
        <w:rPr>
          <w:rFonts w:cs="Times New Roman"/>
          <w:szCs w:val="24"/>
          <w:lang w:val="en-US"/>
        </w:rPr>
        <w:t xml:space="preserve"> </w:t>
      </w:r>
      <w:r w:rsidRPr="007D4565">
        <w:rPr>
          <w:rFonts w:cs="Times New Roman"/>
          <w:szCs w:val="24"/>
          <w:lang w:val="en-US"/>
        </w:rPr>
        <w:t xml:space="preserve">at any time </w:t>
      </w:r>
      <w:r w:rsidR="00812F95" w:rsidRPr="007D4565">
        <w:rPr>
          <w:rFonts w:cs="Times New Roman"/>
          <w:position w:val="-6"/>
          <w:szCs w:val="24"/>
          <w:lang w:val="en-US"/>
        </w:rPr>
        <w:object w:dxaOrig="139" w:dyaOrig="240" w14:anchorId="325D4B09">
          <v:shape id="_x0000_i1088" type="#_x0000_t75" style="width:6.5pt;height:12.25pt" o:ole="">
            <v:imagedata r:id="rId134" o:title=""/>
          </v:shape>
          <o:OLEObject Type="Embed" ProgID="Equation.DSMT4" ShapeID="_x0000_i1088" DrawAspect="Content" ObjectID="_1510612034" r:id="rId135"/>
        </w:object>
      </w:r>
      <w:r w:rsidR="00812F95" w:rsidRPr="007D4565">
        <w:rPr>
          <w:rFonts w:cs="Times New Roman"/>
          <w:szCs w:val="24"/>
          <w:lang w:val="en-US"/>
        </w:rPr>
        <w:t xml:space="preserve"> </w:t>
      </w:r>
      <w:r w:rsidRPr="007D4565">
        <w:rPr>
          <w:rFonts w:cs="Times New Roman"/>
          <w:szCs w:val="24"/>
          <w:lang w:val="en-US"/>
        </w:rPr>
        <w:t xml:space="preserve">gives 1. After the change of variables in the integral, </w:t>
      </w:r>
      <w:r w:rsidR="00812F95" w:rsidRPr="007D4565">
        <w:rPr>
          <w:rFonts w:cs="Times New Roman"/>
          <w:szCs w:val="24"/>
          <w:lang w:val="en-US"/>
        </w:rPr>
        <w:t>we can</w:t>
      </w:r>
      <w:r w:rsidRPr="007D4565">
        <w:rPr>
          <w:rFonts w:cs="Times New Roman"/>
          <w:szCs w:val="24"/>
          <w:lang w:val="en-US"/>
        </w:rPr>
        <w:t xml:space="preserve"> go to the </w:t>
      </w:r>
      <w:r w:rsidR="00812F95" w:rsidRPr="007D4565">
        <w:rPr>
          <w:rFonts w:cs="Times New Roman"/>
          <w:position w:val="-16"/>
          <w:szCs w:val="24"/>
          <w:lang w:val="en-US"/>
        </w:rPr>
        <w:object w:dxaOrig="780" w:dyaOrig="480" w14:anchorId="401464EC">
          <v:shape id="_x0000_i1089" type="#_x0000_t75" style="width:31.7pt;height:19.45pt" o:ole="">
            <v:imagedata r:id="rId136" o:title=""/>
          </v:shape>
          <o:OLEObject Type="Embed" ProgID="Equation.DSMT4" ShapeID="_x0000_i1089" DrawAspect="Content" ObjectID="_1510612035" r:id="rId137"/>
        </w:object>
      </w:r>
      <w:r w:rsidRPr="007D4565">
        <w:rPr>
          <w:rFonts w:cs="Times New Roman"/>
          <w:szCs w:val="24"/>
          <w:lang w:val="en-US"/>
        </w:rPr>
        <w:t xml:space="preserve"> index</w:t>
      </w:r>
      <w:r w:rsidR="00812F95" w:rsidRPr="007D4565">
        <w:rPr>
          <w:rFonts w:cs="Times New Roman"/>
          <w:szCs w:val="24"/>
          <w:lang w:val="en-US"/>
        </w:rPr>
        <w:t>es</w:t>
      </w:r>
      <w:r w:rsidR="00A104E7" w:rsidRPr="007D4565">
        <w:rPr>
          <w:rFonts w:cs="Times New Roman"/>
          <w:szCs w:val="24"/>
          <w:lang w:val="en-US"/>
        </w:rPr>
        <w:t xml:space="preserve"> of proportion</w:t>
      </w:r>
      <w:r w:rsidRPr="007D4565">
        <w:rPr>
          <w:rFonts w:cs="Times New Roman"/>
          <w:szCs w:val="24"/>
          <w:lang w:val="en-US"/>
        </w:rPr>
        <w:t xml:space="preserve"> and the </w:t>
      </w:r>
      <w:r w:rsidR="00812F95" w:rsidRPr="007D4565">
        <w:rPr>
          <w:rFonts w:cs="Times New Roman"/>
          <w:szCs w:val="24"/>
          <w:lang w:val="en-US"/>
        </w:rPr>
        <w:t xml:space="preserve">total </w:t>
      </w:r>
      <w:r w:rsidR="00A104E7" w:rsidRPr="007D4565">
        <w:rPr>
          <w:rFonts w:cs="Times New Roman"/>
          <w:szCs w:val="24"/>
          <w:lang w:val="en-US"/>
        </w:rPr>
        <w:t xml:space="preserve">absolute </w:t>
      </w:r>
      <w:r w:rsidRPr="007D4565">
        <w:rPr>
          <w:rFonts w:cs="Times New Roman"/>
          <w:szCs w:val="24"/>
          <w:lang w:val="en-US"/>
        </w:rPr>
        <w:t>amount of assets, as is easily seen, the pos</w:t>
      </w:r>
      <w:r w:rsidR="00E71EE8" w:rsidRPr="007D4565">
        <w:rPr>
          <w:rFonts w:cs="Times New Roman"/>
          <w:szCs w:val="24"/>
          <w:lang w:val="en-US"/>
        </w:rPr>
        <w:t>sibility of integrating separately</w:t>
      </w:r>
      <w:r w:rsidRPr="007D4565">
        <w:rPr>
          <w:rFonts w:cs="Times New Roman"/>
          <w:szCs w:val="24"/>
          <w:lang w:val="en-US"/>
        </w:rPr>
        <w:t xml:space="preserve"> the numerator and denominator.</w:t>
      </w:r>
      <w:r w:rsidR="00812F95" w:rsidRPr="007D4565">
        <w:rPr>
          <w:rFonts w:cs="Times New Roman"/>
          <w:szCs w:val="24"/>
          <w:lang w:val="en-US"/>
        </w:rPr>
        <w:t xml:space="preserve"> </w:t>
      </w:r>
      <w:r w:rsidRPr="007D4565">
        <w:rPr>
          <w:rFonts w:cs="Times New Roman"/>
          <w:szCs w:val="24"/>
          <w:lang w:val="en-US"/>
        </w:rPr>
        <w:t xml:space="preserve">Therefore, the function </w:t>
      </w:r>
      <w:r w:rsidR="00812F95" w:rsidRPr="007D4565">
        <w:rPr>
          <w:rFonts w:cs="Times New Roman"/>
          <w:position w:val="-52"/>
          <w:szCs w:val="24"/>
        </w:rPr>
        <w:object w:dxaOrig="3260" w:dyaOrig="1480" w14:anchorId="6970849A">
          <v:shape id="_x0000_i1090" type="#_x0000_t75" style="width:128.15pt;height:59.05pt" o:ole="">
            <v:imagedata r:id="rId126" o:title=""/>
          </v:shape>
          <o:OLEObject Type="Embed" ProgID="Equation.DSMT4" ShapeID="_x0000_i1090" DrawAspect="Content" ObjectID="_1510612036" r:id="rId138"/>
        </w:object>
      </w:r>
      <w:r w:rsidR="00812F95" w:rsidRPr="007D4565">
        <w:rPr>
          <w:rFonts w:cs="Times New Roman"/>
          <w:position w:val="-52"/>
          <w:szCs w:val="24"/>
          <w:lang w:val="en-US"/>
        </w:rPr>
        <w:t xml:space="preserve"> </w:t>
      </w:r>
      <w:r w:rsidRPr="007D4565">
        <w:rPr>
          <w:rFonts w:cs="Times New Roman"/>
          <w:szCs w:val="24"/>
          <w:lang w:val="en-US"/>
        </w:rPr>
        <w:t>can be regarded as up to a constant a function of density, depending upon only from a fraction of banks' assets. Moreover, since it is not directly dependent on time, this function within our assumptions must be constant.</w:t>
      </w:r>
      <w:r w:rsidR="008A0778" w:rsidRPr="007D4565">
        <w:rPr>
          <w:rFonts w:cs="Times New Roman"/>
          <w:szCs w:val="24"/>
          <w:lang w:val="en-US"/>
        </w:rPr>
        <w:t xml:space="preserve"> </w:t>
      </w:r>
    </w:p>
    <w:p w14:paraId="5AE6707F" w14:textId="30E05B9D" w:rsidR="002F4E95" w:rsidRPr="007D4565" w:rsidRDefault="00165EF8" w:rsidP="00165EF8">
      <w:pPr>
        <w:ind w:firstLine="708"/>
        <w:jc w:val="both"/>
        <w:rPr>
          <w:rFonts w:cs="Times New Roman"/>
          <w:szCs w:val="24"/>
          <w:lang w:val="en-US"/>
        </w:rPr>
      </w:pPr>
      <w:r w:rsidRPr="007D4565">
        <w:rPr>
          <w:rFonts w:cs="Times New Roman"/>
          <w:szCs w:val="24"/>
          <w:lang w:val="en-US"/>
        </w:rPr>
        <w:t xml:space="preserve">Thus according to our model under </w:t>
      </w:r>
      <w:r w:rsidR="00B84A3C">
        <w:rPr>
          <w:rFonts w:cs="Times New Roman"/>
          <w:szCs w:val="24"/>
          <w:lang w:val="en-US"/>
        </w:rPr>
        <w:t xml:space="preserve">unchanging monetary regime and absence of </w:t>
      </w:r>
      <w:r w:rsidRPr="007D4565">
        <w:rPr>
          <w:rFonts w:cs="Times New Roman"/>
          <w:szCs w:val="24"/>
          <w:lang w:val="en-US"/>
        </w:rPr>
        <w:t xml:space="preserve"> structural shocks (such as risk requirements or Central Bank regulation policy) distribution of relative sizes of banks is stable over time, so economy growth</w:t>
      </w:r>
      <w:r w:rsidR="00CB050E" w:rsidRPr="007D4565">
        <w:rPr>
          <w:rFonts w:cs="Times New Roman"/>
          <w:szCs w:val="24"/>
          <w:lang w:val="en-US"/>
        </w:rPr>
        <w:t xml:space="preserve"> (</w:t>
      </w:r>
      <w:r w:rsidR="00481936" w:rsidRPr="007D4565">
        <w:rPr>
          <w:rFonts w:cs="Times New Roman"/>
          <w:szCs w:val="24"/>
          <w:lang w:val="en-US"/>
        </w:rPr>
        <w:t xml:space="preserve">which could </w:t>
      </w:r>
      <w:r w:rsidR="00CB050E" w:rsidRPr="007D4565">
        <w:rPr>
          <w:rFonts w:cs="Times New Roman"/>
          <w:szCs w:val="24"/>
          <w:lang w:val="en-US"/>
        </w:rPr>
        <w:t>increase number of banks clients and/or volume of their deposits)</w:t>
      </w:r>
      <w:r w:rsidRPr="007D4565">
        <w:rPr>
          <w:rFonts w:cs="Times New Roman"/>
          <w:szCs w:val="24"/>
          <w:lang w:val="en-US"/>
        </w:rPr>
        <w:t xml:space="preserve"> does not affect structure of relative sizes of banks. I</w:t>
      </w:r>
      <w:r w:rsidR="002F4E95" w:rsidRPr="007D4565">
        <w:rPr>
          <w:rFonts w:cs="Times New Roman"/>
          <w:szCs w:val="24"/>
          <w:lang w:val="en-US"/>
        </w:rPr>
        <w:t>t means, that system has some sort of homeostasis property</w:t>
      </w:r>
      <w:r w:rsidR="002F4E95" w:rsidRPr="007D4565">
        <w:rPr>
          <w:rStyle w:val="aa"/>
          <w:rFonts w:cs="Times New Roman"/>
          <w:szCs w:val="24"/>
          <w:lang w:val="en-US"/>
        </w:rPr>
        <w:footnoteReference w:id="5"/>
      </w:r>
      <w:r w:rsidR="002F4E95" w:rsidRPr="007D4565">
        <w:rPr>
          <w:rFonts w:cs="Times New Roman"/>
          <w:szCs w:val="24"/>
          <w:lang w:val="en-US"/>
        </w:rPr>
        <w:t xml:space="preserve">, so usage of </w:t>
      </w:r>
      <w:proofErr w:type="spellStart"/>
      <w:r w:rsidR="002F4E95" w:rsidRPr="007D4565">
        <w:rPr>
          <w:rFonts w:cs="Times New Roman"/>
          <w:szCs w:val="24"/>
          <w:lang w:val="en-US"/>
        </w:rPr>
        <w:t>macroagents</w:t>
      </w:r>
      <w:proofErr w:type="spellEnd"/>
      <w:r w:rsidR="002F4E95" w:rsidRPr="007D4565">
        <w:rPr>
          <w:rFonts w:cs="Times New Roman"/>
          <w:szCs w:val="24"/>
          <w:lang w:val="en-US"/>
        </w:rPr>
        <w:t xml:space="preserve"> could lead to correct results without any loss of generality</w:t>
      </w:r>
      <w:r w:rsidR="0067390C" w:rsidRPr="007D4565">
        <w:rPr>
          <w:rFonts w:cs="Times New Roman"/>
          <w:szCs w:val="24"/>
          <w:lang w:val="en-US"/>
        </w:rPr>
        <w:t xml:space="preserve"> due to stability and homogeneity of banking system</w:t>
      </w:r>
      <w:r w:rsidR="002F4E95" w:rsidRPr="007D4565">
        <w:rPr>
          <w:rFonts w:cs="Times New Roman"/>
          <w:szCs w:val="24"/>
          <w:lang w:val="en-US"/>
        </w:rPr>
        <w:t>.</w:t>
      </w:r>
      <w:r w:rsidR="00530155" w:rsidRPr="007D4565">
        <w:rPr>
          <w:rFonts w:cs="Times New Roman"/>
          <w:szCs w:val="24"/>
          <w:lang w:val="en-US"/>
        </w:rPr>
        <w:t xml:space="preserve"> </w:t>
      </w:r>
    </w:p>
    <w:p w14:paraId="1E5ACC92" w14:textId="159FA146" w:rsidR="00373EF1" w:rsidRPr="007D4565" w:rsidRDefault="00FE304C" w:rsidP="00782BA3">
      <w:pPr>
        <w:jc w:val="both"/>
        <w:rPr>
          <w:rFonts w:cs="Times New Roman"/>
          <w:szCs w:val="24"/>
          <w:lang w:val="en-US"/>
        </w:rPr>
      </w:pPr>
      <w:r w:rsidRPr="007D4565">
        <w:rPr>
          <w:rFonts w:cs="Times New Roman"/>
          <w:szCs w:val="24"/>
          <w:lang w:val="en-US"/>
        </w:rPr>
        <w:tab/>
      </w:r>
    </w:p>
    <w:p w14:paraId="6C13AC24" w14:textId="77777777" w:rsidR="00C1211E" w:rsidRPr="007D4565" w:rsidRDefault="00C16A1C" w:rsidP="007E24CE">
      <w:pPr>
        <w:rPr>
          <w:b/>
          <w:sz w:val="32"/>
          <w:lang w:val="en-US"/>
        </w:rPr>
      </w:pPr>
      <w:r w:rsidRPr="007D4565">
        <w:rPr>
          <w:b/>
          <w:sz w:val="32"/>
          <w:lang w:val="en-US"/>
        </w:rPr>
        <w:t>2</w:t>
      </w:r>
      <w:r w:rsidR="00C1211E" w:rsidRPr="007D4565">
        <w:rPr>
          <w:b/>
          <w:sz w:val="32"/>
          <w:lang w:val="en-US"/>
        </w:rPr>
        <w:t>.</w:t>
      </w:r>
      <w:r w:rsidR="00FF5533" w:rsidRPr="007D4565">
        <w:rPr>
          <w:b/>
          <w:sz w:val="32"/>
          <w:lang w:val="en-US"/>
        </w:rPr>
        <w:t xml:space="preserve"> Empirical testing</w:t>
      </w:r>
    </w:p>
    <w:p w14:paraId="49BFC39C" w14:textId="77777777" w:rsidR="00E610FE" w:rsidRPr="007D4565" w:rsidRDefault="00C16A1C" w:rsidP="007E24CE">
      <w:pPr>
        <w:rPr>
          <w:b/>
          <w:sz w:val="28"/>
          <w:shd w:val="clear" w:color="auto" w:fill="FFFFFF"/>
          <w:lang w:val="en-US"/>
        </w:rPr>
      </w:pPr>
      <w:r w:rsidRPr="007D4565">
        <w:rPr>
          <w:b/>
          <w:sz w:val="28"/>
          <w:shd w:val="clear" w:color="auto" w:fill="FFFFFF"/>
          <w:lang w:val="en-US"/>
        </w:rPr>
        <w:t>2</w:t>
      </w:r>
      <w:r w:rsidR="00696CCA" w:rsidRPr="007D4565">
        <w:rPr>
          <w:b/>
          <w:sz w:val="28"/>
          <w:shd w:val="clear" w:color="auto" w:fill="FFFFFF"/>
          <w:lang w:val="en-US"/>
        </w:rPr>
        <w:t xml:space="preserve">.1. </w:t>
      </w:r>
      <w:r w:rsidR="00AF32AF" w:rsidRPr="007D4565">
        <w:rPr>
          <w:b/>
          <w:sz w:val="28"/>
          <w:shd w:val="clear" w:color="auto" w:fill="FFFFFF"/>
          <w:lang w:val="en-US"/>
        </w:rPr>
        <w:t>Model validation</w:t>
      </w:r>
    </w:p>
    <w:p w14:paraId="5CC00C1D" w14:textId="73E0F72C" w:rsidR="00E610FE" w:rsidRPr="007D4565" w:rsidRDefault="00E610FE" w:rsidP="007E24CE">
      <w:pPr>
        <w:jc w:val="both"/>
        <w:rPr>
          <w:rFonts w:cs="Times New Roman"/>
          <w:szCs w:val="24"/>
          <w:lang w:val="en-US"/>
        </w:rPr>
      </w:pPr>
      <w:r w:rsidRPr="007D4565">
        <w:rPr>
          <w:rFonts w:cs="Times New Roman"/>
          <w:bCs/>
          <w:szCs w:val="24"/>
          <w:shd w:val="clear" w:color="auto" w:fill="FFFFFF"/>
          <w:lang w:val="en-US"/>
        </w:rPr>
        <w:tab/>
      </w:r>
      <w:r w:rsidRPr="007D4565">
        <w:rPr>
          <w:rFonts w:cs="Times New Roman"/>
          <w:szCs w:val="24"/>
          <w:lang w:val="en-US"/>
        </w:rPr>
        <w:t>To v</w:t>
      </w:r>
      <w:r w:rsidR="000A1CEC" w:rsidRPr="007D4565">
        <w:rPr>
          <w:rFonts w:cs="Times New Roman"/>
          <w:szCs w:val="24"/>
          <w:lang w:val="en-US"/>
        </w:rPr>
        <w:t xml:space="preserve">alidate the model we provide </w:t>
      </w:r>
      <w:r w:rsidRPr="007D4565">
        <w:rPr>
          <w:rFonts w:cs="Times New Roman"/>
          <w:szCs w:val="24"/>
          <w:lang w:val="en-US"/>
        </w:rPr>
        <w:t>empirical test</w:t>
      </w:r>
      <w:r w:rsidR="000A1CEC" w:rsidRPr="007D4565">
        <w:rPr>
          <w:rFonts w:cs="Times New Roman"/>
          <w:szCs w:val="24"/>
          <w:lang w:val="en-US"/>
        </w:rPr>
        <w:t>s</w:t>
      </w:r>
      <w:r w:rsidRPr="007D4565">
        <w:rPr>
          <w:rFonts w:cs="Times New Roman"/>
          <w:szCs w:val="24"/>
          <w:lang w:val="en-US"/>
        </w:rPr>
        <w:t>. We decide to use financial statement of banks as source of information, because financial statement is really informative</w:t>
      </w:r>
      <w:r w:rsidR="00C81A58" w:rsidRPr="007D4565">
        <w:rPr>
          <w:rFonts w:cs="Times New Roman"/>
          <w:szCs w:val="24"/>
          <w:lang w:val="en-US"/>
        </w:rPr>
        <w:t xml:space="preserve"> for bank analysis</w:t>
      </w:r>
      <w:r w:rsidR="00C81A58" w:rsidRPr="007D4565">
        <w:rPr>
          <w:rStyle w:val="aa"/>
          <w:rFonts w:cs="Times New Roman"/>
          <w:szCs w:val="24"/>
          <w:lang w:val="en-US"/>
        </w:rPr>
        <w:footnoteReference w:id="6"/>
      </w:r>
      <w:r w:rsidR="00C81A58" w:rsidRPr="007D4565">
        <w:rPr>
          <w:rFonts w:cs="Times New Roman"/>
          <w:szCs w:val="24"/>
          <w:lang w:val="en-US"/>
        </w:rPr>
        <w:t>.</w:t>
      </w:r>
      <w:r w:rsidR="00AF32AF" w:rsidRPr="007D4565">
        <w:rPr>
          <w:rFonts w:cs="Times New Roman"/>
          <w:szCs w:val="24"/>
          <w:lang w:val="en-US"/>
        </w:rPr>
        <w:t xml:space="preserve"> Moreover, we decide to use information from Russian banks, because Russian banking system is rather developed and competitive</w:t>
      </w:r>
      <w:r w:rsidR="00355550" w:rsidRPr="007D4565">
        <w:rPr>
          <w:rFonts w:cs="Times New Roman"/>
          <w:szCs w:val="24"/>
          <w:lang w:val="en-US"/>
        </w:rPr>
        <w:t>, especially for the last 10 years</w:t>
      </w:r>
      <w:r w:rsidR="001F05AD" w:rsidRPr="007D4565">
        <w:rPr>
          <w:rFonts w:cs="Times New Roman"/>
          <w:szCs w:val="24"/>
          <w:lang w:val="en-US"/>
        </w:rPr>
        <w:t xml:space="preserve"> and the data</w:t>
      </w:r>
      <w:r w:rsidR="00CE29C1" w:rsidRPr="007D4565">
        <w:rPr>
          <w:rFonts w:cs="Times New Roman"/>
          <w:szCs w:val="24"/>
          <w:lang w:val="en-US"/>
        </w:rPr>
        <w:t xml:space="preserve"> about Russian banks</w:t>
      </w:r>
      <w:r w:rsidR="001F05AD" w:rsidRPr="007D4565">
        <w:rPr>
          <w:rFonts w:cs="Times New Roman"/>
          <w:szCs w:val="24"/>
          <w:lang w:val="en-US"/>
        </w:rPr>
        <w:t xml:space="preserve"> is open and very </w:t>
      </w:r>
      <w:r w:rsidR="00CE29C1" w:rsidRPr="007D4565">
        <w:rPr>
          <w:rFonts w:cs="Times New Roman"/>
          <w:szCs w:val="24"/>
          <w:lang w:val="en-US"/>
        </w:rPr>
        <w:t>detailed</w:t>
      </w:r>
      <w:r w:rsidR="00AF32AF" w:rsidRPr="007D4565">
        <w:rPr>
          <w:rFonts w:cs="Times New Roman"/>
          <w:szCs w:val="24"/>
          <w:lang w:val="en-US"/>
        </w:rPr>
        <w:t xml:space="preserve">. </w:t>
      </w:r>
    </w:p>
    <w:p w14:paraId="4E9DA993" w14:textId="77777777" w:rsidR="00E610FE" w:rsidRPr="007D4565" w:rsidRDefault="00E610FE" w:rsidP="007E24CE">
      <w:pPr>
        <w:jc w:val="both"/>
        <w:rPr>
          <w:rFonts w:cs="Times New Roman"/>
          <w:sz w:val="28"/>
          <w:szCs w:val="24"/>
          <w:lang w:val="en-US"/>
        </w:rPr>
      </w:pPr>
    </w:p>
    <w:p w14:paraId="117F3B9B" w14:textId="77777777" w:rsidR="00696CCA" w:rsidRPr="007D4565" w:rsidRDefault="00C16A1C" w:rsidP="007E24CE">
      <w:pPr>
        <w:rPr>
          <w:b/>
          <w:sz w:val="28"/>
          <w:shd w:val="clear" w:color="auto" w:fill="FFFFFF"/>
          <w:lang w:val="en-US"/>
        </w:rPr>
      </w:pPr>
      <w:r w:rsidRPr="007D4565">
        <w:rPr>
          <w:b/>
          <w:sz w:val="28"/>
          <w:shd w:val="clear" w:color="auto" w:fill="FFFFFF"/>
          <w:lang w:val="en-US"/>
        </w:rPr>
        <w:t>2</w:t>
      </w:r>
      <w:r w:rsidR="00E610FE" w:rsidRPr="007D4565">
        <w:rPr>
          <w:b/>
          <w:sz w:val="28"/>
          <w:shd w:val="clear" w:color="auto" w:fill="FFFFFF"/>
          <w:lang w:val="en-US"/>
        </w:rPr>
        <w:t xml:space="preserve">.1.1. </w:t>
      </w:r>
      <w:r w:rsidR="00696CCA" w:rsidRPr="007D4565">
        <w:rPr>
          <w:b/>
          <w:sz w:val="28"/>
          <w:shd w:val="clear" w:color="auto" w:fill="FFFFFF"/>
          <w:lang w:val="en-US"/>
        </w:rPr>
        <w:t>Data</w:t>
      </w:r>
    </w:p>
    <w:p w14:paraId="591E5C8F" w14:textId="3610C80E" w:rsidR="00FA0DC7" w:rsidRPr="007D4565" w:rsidRDefault="00696CCA" w:rsidP="007E24CE">
      <w:pPr>
        <w:jc w:val="both"/>
        <w:rPr>
          <w:rStyle w:val="reference-text"/>
          <w:rFonts w:cs="Times New Roman"/>
          <w:color w:val="252525"/>
          <w:szCs w:val="24"/>
          <w:shd w:val="clear" w:color="auto" w:fill="FFFFFF"/>
          <w:lang w:val="en-US"/>
        </w:rPr>
      </w:pPr>
      <w:r w:rsidRPr="007D4565">
        <w:rPr>
          <w:rFonts w:cs="Times New Roman"/>
          <w:bCs/>
          <w:szCs w:val="24"/>
          <w:shd w:val="clear" w:color="auto" w:fill="FFFFFF"/>
          <w:lang w:val="en-US"/>
        </w:rPr>
        <w:lastRenderedPageBreak/>
        <w:tab/>
        <w:t>We use information from 101 turnover b</w:t>
      </w:r>
      <w:r w:rsidR="00A61DAC" w:rsidRPr="007D4565">
        <w:rPr>
          <w:rFonts w:cs="Times New Roman"/>
          <w:bCs/>
          <w:szCs w:val="24"/>
          <w:shd w:val="clear" w:color="auto" w:fill="FFFFFF"/>
          <w:lang w:val="en-US"/>
        </w:rPr>
        <w:t xml:space="preserve">alance sheet of individual credit </w:t>
      </w:r>
      <w:r w:rsidR="00FA0DC7" w:rsidRPr="007D4565">
        <w:rPr>
          <w:rFonts w:cs="Times New Roman"/>
          <w:bCs/>
          <w:szCs w:val="24"/>
          <w:shd w:val="clear" w:color="auto" w:fill="FFFFFF"/>
          <w:lang w:val="en-US"/>
        </w:rPr>
        <w:t>organizations</w:t>
      </w:r>
      <w:r w:rsidRPr="007D4565">
        <w:rPr>
          <w:rFonts w:cs="Times New Roman"/>
          <w:bCs/>
          <w:szCs w:val="24"/>
          <w:shd w:val="clear" w:color="auto" w:fill="FFFFFF"/>
          <w:lang w:val="en-US"/>
        </w:rPr>
        <w:t>.</w:t>
      </w:r>
      <w:r w:rsidR="00A61DAC" w:rsidRPr="007D4565">
        <w:rPr>
          <w:rFonts w:cs="Times New Roman"/>
          <w:bCs/>
          <w:szCs w:val="24"/>
          <w:shd w:val="clear" w:color="auto" w:fill="FFFFFF"/>
          <w:lang w:val="en-US"/>
        </w:rPr>
        <w:t xml:space="preserve"> </w:t>
      </w:r>
      <w:r w:rsidRPr="007D4565">
        <w:rPr>
          <w:rFonts w:cs="Times New Roman"/>
          <w:bCs/>
          <w:szCs w:val="24"/>
          <w:shd w:val="clear" w:color="auto" w:fill="FFFFFF"/>
          <w:lang w:val="en-US"/>
        </w:rPr>
        <w:t xml:space="preserve">101 turnover balance </w:t>
      </w:r>
      <w:proofErr w:type="gramStart"/>
      <w:r w:rsidRPr="007D4565">
        <w:rPr>
          <w:rFonts w:cs="Times New Roman"/>
          <w:bCs/>
          <w:szCs w:val="24"/>
          <w:shd w:val="clear" w:color="auto" w:fill="FFFFFF"/>
          <w:lang w:val="en-US"/>
        </w:rPr>
        <w:t>sheet</w:t>
      </w:r>
      <w:proofErr w:type="gramEnd"/>
      <w:r w:rsidRPr="007D4565">
        <w:rPr>
          <w:rFonts w:cs="Times New Roman"/>
          <w:bCs/>
          <w:szCs w:val="24"/>
          <w:shd w:val="clear" w:color="auto" w:fill="FFFFFF"/>
          <w:lang w:val="en-US"/>
        </w:rPr>
        <w:t xml:space="preserve"> is </w:t>
      </w:r>
      <w:r w:rsidRPr="007D4565">
        <w:rPr>
          <w:rFonts w:cs="Times New Roman"/>
          <w:szCs w:val="24"/>
          <w:lang w:val="en-US"/>
        </w:rPr>
        <w:t>trial balance with debit and credit subtotals per account</w:t>
      </w:r>
      <w:r w:rsidRPr="007D4565">
        <w:rPr>
          <w:rStyle w:val="reference-text"/>
          <w:rFonts w:cs="Times New Roman"/>
          <w:color w:val="252525"/>
          <w:szCs w:val="24"/>
          <w:shd w:val="clear" w:color="auto" w:fill="FFFFFF"/>
          <w:lang w:val="en-US"/>
        </w:rPr>
        <w:t>, we can get information about assets, deposits, cre</w:t>
      </w:r>
      <w:r w:rsidR="00E017D0" w:rsidRPr="007D4565">
        <w:rPr>
          <w:rStyle w:val="reference-text"/>
          <w:rFonts w:cs="Times New Roman"/>
          <w:color w:val="252525"/>
          <w:szCs w:val="24"/>
          <w:shd w:val="clear" w:color="auto" w:fill="FFFFFF"/>
          <w:lang w:val="en-US"/>
        </w:rPr>
        <w:t>dits and other financial variables</w:t>
      </w:r>
      <w:r w:rsidRPr="007D4565">
        <w:rPr>
          <w:rStyle w:val="reference-text"/>
          <w:rFonts w:cs="Times New Roman"/>
          <w:color w:val="252525"/>
          <w:szCs w:val="24"/>
          <w:shd w:val="clear" w:color="auto" w:fill="FFFFFF"/>
          <w:lang w:val="en-US"/>
        </w:rPr>
        <w:t xml:space="preserve"> from this report. We collect information only from</w:t>
      </w:r>
      <w:r w:rsidR="00FA0DC7" w:rsidRPr="007D4565">
        <w:rPr>
          <w:rStyle w:val="reference-text"/>
          <w:rFonts w:cs="Times New Roman"/>
          <w:color w:val="252525"/>
          <w:szCs w:val="24"/>
          <w:shd w:val="clear" w:color="auto" w:fill="FFFFFF"/>
          <w:lang w:val="en-US"/>
        </w:rPr>
        <w:t xml:space="preserve"> credit organizations, both bank and nonbank organizations, which can provide banking services and </w:t>
      </w:r>
      <w:r w:rsidRPr="007D4565">
        <w:rPr>
          <w:rStyle w:val="reference-text"/>
          <w:rFonts w:cs="Times New Roman"/>
          <w:color w:val="252525"/>
          <w:szCs w:val="24"/>
          <w:shd w:val="clear" w:color="auto" w:fill="FFFFFF"/>
          <w:lang w:val="en-US"/>
        </w:rPr>
        <w:t>are registered in Russia and report balance sheets publicly.</w:t>
      </w:r>
      <w:r w:rsidR="00C5299E" w:rsidRPr="007D4565">
        <w:rPr>
          <w:rStyle w:val="reference-text"/>
          <w:rFonts w:cs="Times New Roman"/>
          <w:color w:val="252525"/>
          <w:szCs w:val="24"/>
          <w:shd w:val="clear" w:color="auto" w:fill="FFFFFF"/>
          <w:lang w:val="en-US"/>
        </w:rPr>
        <w:t xml:space="preserve"> Proportion</w:t>
      </w:r>
      <w:r w:rsidR="00FA0DC7" w:rsidRPr="007D4565">
        <w:rPr>
          <w:rStyle w:val="reference-text"/>
          <w:rFonts w:cs="Times New Roman"/>
          <w:color w:val="252525"/>
          <w:szCs w:val="24"/>
          <w:shd w:val="clear" w:color="auto" w:fill="FFFFFF"/>
          <w:lang w:val="en-US"/>
        </w:rPr>
        <w:t xml:space="preserve"> of nonbank credit organizations is very small if we consider both number of firms or volume of assets. For simplicity we will name all credit organizations as banks.</w:t>
      </w:r>
    </w:p>
    <w:p w14:paraId="7CD1BD13" w14:textId="547EFBED" w:rsidR="00696CCA" w:rsidRPr="007D4565" w:rsidRDefault="00FA0DC7" w:rsidP="007E24CE">
      <w:pPr>
        <w:jc w:val="both"/>
        <w:rPr>
          <w:rFonts w:cs="Times New Roman"/>
          <w:szCs w:val="24"/>
          <w:lang w:val="en-US"/>
        </w:rPr>
      </w:pPr>
      <w:r w:rsidRPr="007D4565">
        <w:rPr>
          <w:rStyle w:val="reference-text"/>
          <w:rFonts w:cs="Times New Roman"/>
          <w:color w:val="252525"/>
          <w:szCs w:val="24"/>
          <w:shd w:val="clear" w:color="auto" w:fill="FFFFFF"/>
          <w:lang w:val="en-US"/>
        </w:rPr>
        <w:t xml:space="preserve"> </w:t>
      </w:r>
      <w:r w:rsidRPr="007D4565">
        <w:rPr>
          <w:rStyle w:val="reference-text"/>
          <w:rFonts w:cs="Times New Roman"/>
          <w:color w:val="252525"/>
          <w:szCs w:val="24"/>
          <w:shd w:val="clear" w:color="auto" w:fill="FFFFFF"/>
          <w:lang w:val="en-US"/>
        </w:rPr>
        <w:tab/>
      </w:r>
      <w:r w:rsidR="00696CCA" w:rsidRPr="007D4565">
        <w:rPr>
          <w:rStyle w:val="reference-text"/>
          <w:rFonts w:cs="Times New Roman"/>
          <w:color w:val="252525"/>
          <w:szCs w:val="24"/>
          <w:shd w:val="clear" w:color="auto" w:fill="FFFFFF"/>
          <w:lang w:val="en-US"/>
        </w:rPr>
        <w:t xml:space="preserve">Information about 101 turnover balance </w:t>
      </w:r>
      <w:proofErr w:type="gramStart"/>
      <w:r w:rsidR="00696CCA" w:rsidRPr="007D4565">
        <w:rPr>
          <w:rStyle w:val="reference-text"/>
          <w:rFonts w:cs="Times New Roman"/>
          <w:color w:val="252525"/>
          <w:szCs w:val="24"/>
          <w:shd w:val="clear" w:color="auto" w:fill="FFFFFF"/>
          <w:lang w:val="en-US"/>
        </w:rPr>
        <w:t>sheet</w:t>
      </w:r>
      <w:proofErr w:type="gramEnd"/>
      <w:r w:rsidR="00696CCA" w:rsidRPr="007D4565">
        <w:rPr>
          <w:rStyle w:val="reference-text"/>
          <w:rFonts w:cs="Times New Roman"/>
          <w:color w:val="252525"/>
          <w:szCs w:val="24"/>
          <w:shd w:val="clear" w:color="auto" w:fill="FFFFFF"/>
          <w:lang w:val="en-US"/>
        </w:rPr>
        <w:t xml:space="preserve"> is collected from the official </w:t>
      </w:r>
      <w:r w:rsidR="00C81A58" w:rsidRPr="007D4565">
        <w:rPr>
          <w:rStyle w:val="reference-text"/>
          <w:rFonts w:cs="Times New Roman"/>
          <w:color w:val="252525"/>
          <w:szCs w:val="24"/>
          <w:shd w:val="clear" w:color="auto" w:fill="FFFFFF"/>
          <w:lang w:val="en-US"/>
        </w:rPr>
        <w:t>web</w:t>
      </w:r>
      <w:r w:rsidR="00696CCA" w:rsidRPr="007D4565">
        <w:rPr>
          <w:rStyle w:val="reference-text"/>
          <w:rFonts w:cs="Times New Roman"/>
          <w:color w:val="252525"/>
          <w:szCs w:val="24"/>
          <w:shd w:val="clear" w:color="auto" w:fill="FFFFFF"/>
          <w:lang w:val="en-US"/>
        </w:rPr>
        <w:t xml:space="preserve">site of the Central Bank of Russian Federation </w:t>
      </w:r>
      <w:hyperlink r:id="rId139" w:history="1">
        <w:r w:rsidR="00696CCA" w:rsidRPr="007D4565">
          <w:rPr>
            <w:rStyle w:val="a7"/>
            <w:rFonts w:cs="Times New Roman"/>
            <w:szCs w:val="24"/>
            <w:lang w:val="en-US"/>
          </w:rPr>
          <w:t>http://www.cbr.ru/</w:t>
        </w:r>
      </w:hyperlink>
      <w:r w:rsidR="00355550" w:rsidRPr="007D4565">
        <w:rPr>
          <w:rFonts w:cs="Times New Roman"/>
          <w:szCs w:val="24"/>
          <w:lang w:val="en-US"/>
        </w:rPr>
        <w:t>. In our sample in average for p</w:t>
      </w:r>
      <w:r w:rsidR="00AF453F" w:rsidRPr="007D4565">
        <w:rPr>
          <w:rFonts w:cs="Times New Roman"/>
          <w:szCs w:val="24"/>
          <w:lang w:val="en-US"/>
        </w:rPr>
        <w:t>eriod 2009-2015 we have approximately 99</w:t>
      </w:r>
      <w:r w:rsidR="00696CCA" w:rsidRPr="007D4565">
        <w:rPr>
          <w:rFonts w:cs="Times New Roman"/>
          <w:szCs w:val="24"/>
          <w:lang w:val="en-US"/>
        </w:rPr>
        <w:t>% o</w:t>
      </w:r>
      <w:r w:rsidR="00AF453F" w:rsidRPr="007D4565">
        <w:rPr>
          <w:rFonts w:cs="Times New Roman"/>
          <w:szCs w:val="24"/>
          <w:lang w:val="en-US"/>
        </w:rPr>
        <w:t>f overall number of banks and about 99</w:t>
      </w:r>
      <w:r w:rsidR="00696CCA" w:rsidRPr="007D4565">
        <w:rPr>
          <w:rFonts w:cs="Times New Roman"/>
          <w:szCs w:val="24"/>
          <w:lang w:val="en-US"/>
        </w:rPr>
        <w:t>% of overall banking syste</w:t>
      </w:r>
      <w:r w:rsidR="00501240" w:rsidRPr="007D4565">
        <w:rPr>
          <w:rFonts w:cs="Times New Roman"/>
          <w:szCs w:val="24"/>
          <w:lang w:val="en-US"/>
        </w:rPr>
        <w:t xml:space="preserve">m assets for all time periods. </w:t>
      </w:r>
      <w:r w:rsidR="00696CCA" w:rsidRPr="007D4565">
        <w:rPr>
          <w:rFonts w:cs="Times New Roman"/>
          <w:szCs w:val="24"/>
          <w:lang w:val="en-US"/>
        </w:rPr>
        <w:t xml:space="preserve">So our sample is </w:t>
      </w:r>
      <w:r w:rsidR="00AF453F" w:rsidRPr="007D4565">
        <w:rPr>
          <w:rFonts w:cs="Times New Roman"/>
          <w:szCs w:val="24"/>
          <w:lang w:val="en-US"/>
        </w:rPr>
        <w:t xml:space="preserve">roughly </w:t>
      </w:r>
      <w:r w:rsidR="00696CCA" w:rsidRPr="007D4565">
        <w:rPr>
          <w:rFonts w:cs="Times New Roman"/>
          <w:szCs w:val="24"/>
          <w:lang w:val="en-US"/>
        </w:rPr>
        <w:t xml:space="preserve">equal to </w:t>
      </w:r>
      <w:r w:rsidR="005123E9" w:rsidRPr="007D4565">
        <w:rPr>
          <w:rFonts w:cs="Times New Roman"/>
          <w:szCs w:val="24"/>
          <w:lang w:val="en-US"/>
        </w:rPr>
        <w:t>the amount of Russian banks</w:t>
      </w:r>
      <w:r w:rsidR="00355550" w:rsidRPr="007D4565">
        <w:rPr>
          <w:rFonts w:cs="Times New Roman"/>
          <w:szCs w:val="24"/>
          <w:lang w:val="en-US"/>
        </w:rPr>
        <w:t xml:space="preserve"> (for details see </w:t>
      </w:r>
      <w:r w:rsidR="009352A5" w:rsidRPr="007D4565">
        <w:rPr>
          <w:rFonts w:cs="Times New Roman"/>
          <w:szCs w:val="24"/>
          <w:lang w:val="en-US"/>
        </w:rPr>
        <w:t>Figure</w:t>
      </w:r>
      <w:r w:rsidR="00355550" w:rsidRPr="007D4565">
        <w:rPr>
          <w:rFonts w:cs="Times New Roman"/>
          <w:szCs w:val="24"/>
          <w:lang w:val="en-US"/>
        </w:rPr>
        <w:t xml:space="preserve"> </w:t>
      </w:r>
      <w:r w:rsidR="009352A5" w:rsidRPr="007D4565">
        <w:rPr>
          <w:rFonts w:cs="Times New Roman"/>
          <w:szCs w:val="24"/>
          <w:lang w:val="en-US"/>
        </w:rPr>
        <w:t>3</w:t>
      </w:r>
      <w:r w:rsidR="00355550" w:rsidRPr="007D4565">
        <w:rPr>
          <w:rFonts w:cs="Times New Roman"/>
          <w:szCs w:val="24"/>
          <w:lang w:val="en-US"/>
        </w:rPr>
        <w:t>)</w:t>
      </w:r>
      <w:r w:rsidR="00696CCA" w:rsidRPr="007D4565">
        <w:rPr>
          <w:rFonts w:cs="Times New Roman"/>
          <w:szCs w:val="24"/>
          <w:lang w:val="en-US"/>
        </w:rPr>
        <w:t xml:space="preserve">. </w:t>
      </w:r>
    </w:p>
    <w:p w14:paraId="154F8E05" w14:textId="0A64C9DC" w:rsidR="00696CCA" w:rsidRPr="007D4565" w:rsidRDefault="00696CCA" w:rsidP="007E24CE">
      <w:pPr>
        <w:jc w:val="both"/>
        <w:rPr>
          <w:rFonts w:cs="Times New Roman"/>
          <w:szCs w:val="24"/>
          <w:lang w:val="en-US"/>
        </w:rPr>
      </w:pPr>
      <w:r w:rsidRPr="007D4565">
        <w:rPr>
          <w:rFonts w:cs="Times New Roman"/>
          <w:szCs w:val="24"/>
          <w:lang w:val="en-US"/>
        </w:rPr>
        <w:tab/>
        <w:t>Subaccounts are rather minor</w:t>
      </w:r>
      <w:r w:rsidR="00B7310D" w:rsidRPr="007D4565">
        <w:rPr>
          <w:rFonts w:cs="Times New Roman"/>
          <w:szCs w:val="24"/>
          <w:lang w:val="en-US"/>
        </w:rPr>
        <w:t xml:space="preserve">, </w:t>
      </w:r>
      <w:r w:rsidRPr="007D4565">
        <w:rPr>
          <w:rFonts w:cs="Times New Roman"/>
          <w:szCs w:val="24"/>
          <w:lang w:val="en-US"/>
        </w:rPr>
        <w:t>so they are noisy and are not very representative indicators of financi</w:t>
      </w:r>
      <w:r w:rsidR="00C81A58" w:rsidRPr="007D4565">
        <w:rPr>
          <w:rFonts w:cs="Times New Roman"/>
          <w:szCs w:val="24"/>
          <w:lang w:val="en-US"/>
        </w:rPr>
        <w:t>al health of individual banks. W</w:t>
      </w:r>
      <w:r w:rsidRPr="007D4565">
        <w:rPr>
          <w:rFonts w:cs="Times New Roman"/>
          <w:szCs w:val="24"/>
          <w:lang w:val="en-US"/>
        </w:rPr>
        <w:t>e use aggregate variables, because they</w:t>
      </w:r>
      <w:r w:rsidR="00C81A58" w:rsidRPr="007D4565">
        <w:rPr>
          <w:rFonts w:cs="Times New Roman"/>
          <w:szCs w:val="24"/>
          <w:lang w:val="en-US"/>
        </w:rPr>
        <w:t xml:space="preserve"> are very informative</w:t>
      </w:r>
      <w:r w:rsidRPr="007D4565">
        <w:rPr>
          <w:rFonts w:cs="Times New Roman"/>
          <w:szCs w:val="24"/>
          <w:lang w:val="en-US"/>
        </w:rPr>
        <w:t>, are not so noisy and number of these variables is not very h</w:t>
      </w:r>
      <w:r w:rsidR="00593013" w:rsidRPr="007D4565">
        <w:rPr>
          <w:rFonts w:cs="Times New Roman"/>
          <w:szCs w:val="24"/>
          <w:lang w:val="en-US"/>
        </w:rPr>
        <w:t>igh</w:t>
      </w:r>
      <w:r w:rsidRPr="007D4565">
        <w:rPr>
          <w:rFonts w:cs="Times New Roman"/>
          <w:szCs w:val="24"/>
          <w:lang w:val="en-US"/>
        </w:rPr>
        <w:t xml:space="preserve">. </w:t>
      </w:r>
      <w:r w:rsidR="00593013" w:rsidRPr="007D4565">
        <w:rPr>
          <w:rFonts w:cs="Times New Roman"/>
          <w:szCs w:val="24"/>
          <w:lang w:val="en-US"/>
        </w:rPr>
        <w:t>All values are given</w:t>
      </w:r>
      <w:r w:rsidR="00E131E7" w:rsidRPr="007D4565">
        <w:rPr>
          <w:rFonts w:cs="Times New Roman"/>
          <w:szCs w:val="24"/>
          <w:lang w:val="en-US"/>
        </w:rPr>
        <w:t xml:space="preserve"> in thousands of rubles.</w:t>
      </w:r>
    </w:p>
    <w:p w14:paraId="28082312" w14:textId="77777777" w:rsidR="00696CCA" w:rsidRPr="007D4565" w:rsidRDefault="00696CCA" w:rsidP="007E24CE">
      <w:pPr>
        <w:jc w:val="both"/>
        <w:rPr>
          <w:rFonts w:cs="Times New Roman"/>
          <w:szCs w:val="24"/>
          <w:lang w:val="en-US"/>
        </w:rPr>
      </w:pPr>
      <w:r w:rsidRPr="007D4565">
        <w:rPr>
          <w:rFonts w:cs="Times New Roman"/>
          <w:szCs w:val="24"/>
          <w:lang w:val="en-US"/>
        </w:rPr>
        <w:t>We decided to use following variables:</w:t>
      </w:r>
    </w:p>
    <w:p w14:paraId="5B36276E" w14:textId="77777777" w:rsidR="00696CCA" w:rsidRPr="007D4565" w:rsidRDefault="00696CCA" w:rsidP="007E24CE">
      <w:pPr>
        <w:pStyle w:val="ad"/>
        <w:numPr>
          <w:ilvl w:val="0"/>
          <w:numId w:val="7"/>
        </w:numPr>
        <w:spacing w:after="0" w:line="360" w:lineRule="auto"/>
        <w:contextualSpacing/>
        <w:rPr>
          <w:rFonts w:ascii="Times New Roman" w:hAnsi="Times New Roman" w:cs="Times New Roman"/>
        </w:rPr>
      </w:pPr>
      <w:r w:rsidRPr="007D4565">
        <w:rPr>
          <w:rFonts w:ascii="Times New Roman" w:hAnsi="Times New Roman" w:cs="Times New Roman"/>
          <w:lang w:val="en-US"/>
        </w:rPr>
        <w:t>Total</w:t>
      </w:r>
      <w:r w:rsidRPr="007D4565">
        <w:rPr>
          <w:rFonts w:ascii="Times New Roman" w:hAnsi="Times New Roman" w:cs="Times New Roman"/>
        </w:rPr>
        <w:t xml:space="preserve"> </w:t>
      </w:r>
      <w:r w:rsidRPr="007D4565">
        <w:rPr>
          <w:rFonts w:ascii="Times New Roman" w:hAnsi="Times New Roman" w:cs="Times New Roman"/>
          <w:lang w:val="en-US"/>
        </w:rPr>
        <w:t>amount</w:t>
      </w:r>
      <w:r w:rsidRPr="007D4565">
        <w:rPr>
          <w:rFonts w:ascii="Times New Roman" w:hAnsi="Times New Roman" w:cs="Times New Roman"/>
        </w:rPr>
        <w:t xml:space="preserve"> </w:t>
      </w:r>
      <w:r w:rsidRPr="007D4565">
        <w:rPr>
          <w:rFonts w:ascii="Times New Roman" w:hAnsi="Times New Roman" w:cs="Times New Roman"/>
          <w:lang w:val="en-US"/>
        </w:rPr>
        <w:t>of</w:t>
      </w:r>
      <w:r w:rsidRPr="007D4565">
        <w:rPr>
          <w:rFonts w:ascii="Times New Roman" w:hAnsi="Times New Roman" w:cs="Times New Roman"/>
        </w:rPr>
        <w:t xml:space="preserve"> </w:t>
      </w:r>
      <w:r w:rsidRPr="007D4565">
        <w:rPr>
          <w:rFonts w:ascii="Times New Roman" w:hAnsi="Times New Roman" w:cs="Times New Roman"/>
          <w:lang w:val="en-US"/>
        </w:rPr>
        <w:t>assets</w:t>
      </w:r>
      <w:r w:rsidRPr="007D4565">
        <w:rPr>
          <w:rFonts w:ascii="Times New Roman" w:hAnsi="Times New Roman" w:cs="Times New Roman"/>
        </w:rPr>
        <w:t xml:space="preserve">. </w:t>
      </w:r>
    </w:p>
    <w:p w14:paraId="47938226" w14:textId="77777777" w:rsidR="00696CCA" w:rsidRPr="007D4565" w:rsidRDefault="00696CCA" w:rsidP="007E24CE">
      <w:pPr>
        <w:pStyle w:val="ad"/>
        <w:numPr>
          <w:ilvl w:val="0"/>
          <w:numId w:val="7"/>
        </w:numPr>
        <w:spacing w:after="0" w:line="360" w:lineRule="auto"/>
        <w:contextualSpacing/>
        <w:rPr>
          <w:rFonts w:ascii="Times New Roman" w:hAnsi="Times New Roman" w:cs="Times New Roman"/>
          <w:lang w:val="en-US"/>
        </w:rPr>
      </w:pPr>
      <w:r w:rsidRPr="007D4565">
        <w:rPr>
          <w:rFonts w:ascii="Times New Roman" w:hAnsi="Times New Roman" w:cs="Times New Roman"/>
          <w:lang w:val="en-US"/>
        </w:rPr>
        <w:t>Fixed date deposits of banks and other credit organizations, including overdraft (further we will use abbreviations for financial variables, so this variable is Db)</w:t>
      </w:r>
    </w:p>
    <w:p w14:paraId="00F4C7D2" w14:textId="77777777" w:rsidR="00696CCA" w:rsidRPr="007D4565" w:rsidRDefault="00696CCA" w:rsidP="007E24CE">
      <w:pPr>
        <w:pStyle w:val="ad"/>
        <w:numPr>
          <w:ilvl w:val="0"/>
          <w:numId w:val="7"/>
        </w:numPr>
        <w:spacing w:after="0" w:line="360" w:lineRule="auto"/>
        <w:contextualSpacing/>
        <w:rPr>
          <w:rFonts w:ascii="Times New Roman" w:hAnsi="Times New Roman" w:cs="Times New Roman"/>
          <w:lang w:val="en-US"/>
        </w:rPr>
      </w:pPr>
      <w:r w:rsidRPr="007D4565">
        <w:rPr>
          <w:rFonts w:ascii="Times New Roman" w:hAnsi="Times New Roman" w:cs="Times New Roman"/>
          <w:lang w:val="en-US"/>
        </w:rPr>
        <w:t>Fixed date deposits of non-residents (</w:t>
      </w:r>
      <w:proofErr w:type="spellStart"/>
      <w:r w:rsidRPr="007D4565">
        <w:rPr>
          <w:rFonts w:ascii="Times New Roman" w:hAnsi="Times New Roman" w:cs="Times New Roman"/>
          <w:lang w:val="en-US"/>
        </w:rPr>
        <w:t>Df</w:t>
      </w:r>
      <w:proofErr w:type="spellEnd"/>
      <w:r w:rsidRPr="007D4565">
        <w:rPr>
          <w:rFonts w:ascii="Times New Roman" w:hAnsi="Times New Roman" w:cs="Times New Roman"/>
          <w:lang w:val="en-US"/>
        </w:rPr>
        <w:t>),</w:t>
      </w:r>
    </w:p>
    <w:p w14:paraId="49A278DD" w14:textId="77777777" w:rsidR="00696CCA" w:rsidRPr="007D4565" w:rsidRDefault="00696CCA" w:rsidP="007E24CE">
      <w:pPr>
        <w:pStyle w:val="ad"/>
        <w:numPr>
          <w:ilvl w:val="0"/>
          <w:numId w:val="7"/>
        </w:numPr>
        <w:spacing w:after="0" w:line="360" w:lineRule="auto"/>
        <w:contextualSpacing/>
        <w:rPr>
          <w:rFonts w:ascii="Times New Roman" w:hAnsi="Times New Roman" w:cs="Times New Roman"/>
          <w:lang w:val="en-US"/>
        </w:rPr>
      </w:pPr>
      <w:r w:rsidRPr="007D4565">
        <w:rPr>
          <w:rFonts w:ascii="Times New Roman" w:hAnsi="Times New Roman" w:cs="Times New Roman"/>
          <w:lang w:val="en-US"/>
        </w:rPr>
        <w:t>Fixed date deposits of natural persons – residents (Dh),</w:t>
      </w:r>
    </w:p>
    <w:p w14:paraId="79038B40" w14:textId="77777777" w:rsidR="00696CCA" w:rsidRPr="007D4565" w:rsidRDefault="00696CCA" w:rsidP="007E24CE">
      <w:pPr>
        <w:pStyle w:val="ad"/>
        <w:numPr>
          <w:ilvl w:val="0"/>
          <w:numId w:val="7"/>
        </w:numPr>
        <w:spacing w:after="0" w:line="360" w:lineRule="auto"/>
        <w:contextualSpacing/>
        <w:rPr>
          <w:rFonts w:ascii="Times New Roman" w:hAnsi="Times New Roman" w:cs="Times New Roman"/>
          <w:lang w:val="en-US"/>
        </w:rPr>
      </w:pPr>
      <w:r w:rsidRPr="007D4565">
        <w:rPr>
          <w:rFonts w:ascii="Times New Roman" w:hAnsi="Times New Roman" w:cs="Times New Roman"/>
          <w:lang w:val="en-US"/>
        </w:rPr>
        <w:t>Fixed date deposits of nonfinancial organizations (Da),</w:t>
      </w:r>
    </w:p>
    <w:p w14:paraId="1802212B" w14:textId="77777777" w:rsidR="00696CCA" w:rsidRPr="007D4565" w:rsidRDefault="00696CCA" w:rsidP="007E24CE">
      <w:pPr>
        <w:pStyle w:val="ad"/>
        <w:numPr>
          <w:ilvl w:val="0"/>
          <w:numId w:val="7"/>
        </w:numPr>
        <w:spacing w:after="0" w:line="360" w:lineRule="auto"/>
        <w:contextualSpacing/>
        <w:rPr>
          <w:rFonts w:ascii="Times New Roman" w:hAnsi="Times New Roman" w:cs="Times New Roman"/>
          <w:lang w:val="en-US"/>
        </w:rPr>
      </w:pPr>
      <w:r w:rsidRPr="007D4565">
        <w:rPr>
          <w:rFonts w:ascii="Times New Roman" w:hAnsi="Times New Roman" w:cs="Times New Roman"/>
          <w:lang w:val="en-US"/>
        </w:rPr>
        <w:t>Fixed date credits to commercial nonbank organizations-residents, including overdraft (La),</w:t>
      </w:r>
    </w:p>
    <w:p w14:paraId="24BF3F79" w14:textId="77777777" w:rsidR="00696CCA" w:rsidRPr="007D4565" w:rsidRDefault="00696CCA" w:rsidP="007E24CE">
      <w:pPr>
        <w:pStyle w:val="ad"/>
        <w:numPr>
          <w:ilvl w:val="0"/>
          <w:numId w:val="7"/>
        </w:numPr>
        <w:spacing w:after="0" w:line="360" w:lineRule="auto"/>
        <w:contextualSpacing/>
        <w:rPr>
          <w:rFonts w:ascii="Times New Roman" w:hAnsi="Times New Roman" w:cs="Times New Roman"/>
          <w:lang w:val="en-US"/>
        </w:rPr>
      </w:pPr>
      <w:r w:rsidRPr="007D4565">
        <w:rPr>
          <w:rFonts w:ascii="Times New Roman" w:hAnsi="Times New Roman" w:cs="Times New Roman"/>
          <w:lang w:val="en-US"/>
        </w:rPr>
        <w:t>Fixed date credits to natural persons – residents (</w:t>
      </w:r>
      <w:proofErr w:type="spellStart"/>
      <w:r w:rsidRPr="007D4565">
        <w:rPr>
          <w:rFonts w:ascii="Times New Roman" w:hAnsi="Times New Roman" w:cs="Times New Roman"/>
          <w:lang w:val="en-US"/>
        </w:rPr>
        <w:t>Lh</w:t>
      </w:r>
      <w:proofErr w:type="spellEnd"/>
      <w:r w:rsidRPr="007D4565">
        <w:rPr>
          <w:rFonts w:ascii="Times New Roman" w:hAnsi="Times New Roman" w:cs="Times New Roman"/>
          <w:lang w:val="en-US"/>
        </w:rPr>
        <w:t xml:space="preserve">), </w:t>
      </w:r>
    </w:p>
    <w:p w14:paraId="57F2B80F" w14:textId="77777777" w:rsidR="00696CCA" w:rsidRPr="007D4565" w:rsidRDefault="00696CCA" w:rsidP="007E24CE">
      <w:pPr>
        <w:pStyle w:val="ad"/>
        <w:numPr>
          <w:ilvl w:val="0"/>
          <w:numId w:val="7"/>
        </w:numPr>
        <w:spacing w:after="0" w:line="360" w:lineRule="auto"/>
        <w:contextualSpacing/>
        <w:rPr>
          <w:rFonts w:ascii="Times New Roman" w:hAnsi="Times New Roman" w:cs="Times New Roman"/>
          <w:lang w:val="en-US"/>
        </w:rPr>
      </w:pPr>
      <w:r w:rsidRPr="007D4565">
        <w:rPr>
          <w:rFonts w:ascii="Times New Roman" w:hAnsi="Times New Roman" w:cs="Times New Roman"/>
          <w:lang w:val="en-US"/>
        </w:rPr>
        <w:t>Fixed date credits to foreign organizations (Lf).</w:t>
      </w:r>
    </w:p>
    <w:p w14:paraId="158BECA5" w14:textId="2AB60743" w:rsidR="00696CCA" w:rsidRPr="007D4565" w:rsidRDefault="00696CCA" w:rsidP="007E24CE">
      <w:pPr>
        <w:jc w:val="both"/>
        <w:rPr>
          <w:rFonts w:cs="Times New Roman"/>
          <w:szCs w:val="24"/>
          <w:lang w:val="en-US"/>
        </w:rPr>
      </w:pPr>
      <w:r w:rsidRPr="007D4565">
        <w:rPr>
          <w:rFonts w:cs="Times New Roman"/>
          <w:szCs w:val="24"/>
          <w:lang w:val="en-US"/>
        </w:rPr>
        <w:tab/>
        <w:t>All our variables are calculated by summing corresponding subaccounts of 101 turnover balance sheet. We choose these variables, bec</w:t>
      </w:r>
      <w:r w:rsidR="00A104E7" w:rsidRPr="007D4565">
        <w:rPr>
          <w:rFonts w:cs="Times New Roman"/>
          <w:szCs w:val="24"/>
          <w:lang w:val="en-US"/>
        </w:rPr>
        <w:t>ause they are significant proportion</w:t>
      </w:r>
      <w:r w:rsidRPr="007D4565">
        <w:rPr>
          <w:rFonts w:cs="Times New Roman"/>
          <w:szCs w:val="24"/>
          <w:lang w:val="en-US"/>
        </w:rPr>
        <w:t xml:space="preserve"> of total a</w:t>
      </w:r>
      <w:r w:rsidR="00501240" w:rsidRPr="007D4565">
        <w:rPr>
          <w:rFonts w:cs="Times New Roman"/>
          <w:szCs w:val="24"/>
          <w:lang w:val="en-US"/>
        </w:rPr>
        <w:t xml:space="preserve">mount of assets (liabilities). </w:t>
      </w:r>
      <w:r w:rsidRPr="007D4565">
        <w:rPr>
          <w:rFonts w:cs="Times New Roman"/>
          <w:szCs w:val="24"/>
          <w:lang w:val="en-US"/>
        </w:rPr>
        <w:t xml:space="preserve">Final data are tables, where columns indicate time period and rows indicate bank id. We have separate tables for each financial variable. Period of observation begins at </w:t>
      </w:r>
      <w:r w:rsidR="000D0F7C" w:rsidRPr="007D4565">
        <w:rPr>
          <w:rFonts w:cs="Times New Roman"/>
          <w:szCs w:val="24"/>
          <w:lang w:val="en-US"/>
        </w:rPr>
        <w:t xml:space="preserve">January 2004 and ends by </w:t>
      </w:r>
      <w:proofErr w:type="spellStart"/>
      <w:r w:rsidR="000D0F7C" w:rsidRPr="007D4565">
        <w:rPr>
          <w:rFonts w:cs="Times New Roman"/>
          <w:szCs w:val="24"/>
          <w:lang w:val="en-US"/>
        </w:rPr>
        <w:t>Febrary</w:t>
      </w:r>
      <w:proofErr w:type="spellEnd"/>
      <w:r w:rsidRPr="007D4565">
        <w:rPr>
          <w:rFonts w:cs="Times New Roman"/>
          <w:szCs w:val="24"/>
          <w:lang w:val="en-US"/>
        </w:rPr>
        <w:t xml:space="preserve"> 2015 (monthly data</w:t>
      </w:r>
      <w:r w:rsidR="00C5299E" w:rsidRPr="007D4565">
        <w:rPr>
          <w:rFonts w:cs="Times New Roman"/>
          <w:szCs w:val="24"/>
          <w:lang w:val="en-US"/>
        </w:rPr>
        <w:t xml:space="preserve"> without any omissions</w:t>
      </w:r>
      <w:r w:rsidRPr="007D4565">
        <w:rPr>
          <w:rFonts w:cs="Times New Roman"/>
          <w:szCs w:val="24"/>
          <w:lang w:val="en-US"/>
        </w:rPr>
        <w:t>). We have actual data for each time period.</w:t>
      </w:r>
    </w:p>
    <w:p w14:paraId="34023D93" w14:textId="14583EA7" w:rsidR="00696CCA" w:rsidRPr="007D4565" w:rsidRDefault="00696CCA" w:rsidP="007E24CE">
      <w:pPr>
        <w:jc w:val="both"/>
        <w:rPr>
          <w:rFonts w:cs="Times New Roman"/>
          <w:szCs w:val="24"/>
          <w:lang w:val="en-US"/>
        </w:rPr>
      </w:pPr>
      <w:r w:rsidRPr="007D4565">
        <w:rPr>
          <w:rFonts w:cs="Times New Roman"/>
          <w:szCs w:val="24"/>
          <w:lang w:val="en-US"/>
        </w:rPr>
        <w:tab/>
        <w:t>W</w:t>
      </w:r>
      <w:r w:rsidR="00C5299E" w:rsidRPr="007D4565">
        <w:rPr>
          <w:rFonts w:cs="Times New Roman"/>
          <w:szCs w:val="24"/>
          <w:lang w:val="en-US"/>
        </w:rPr>
        <w:t xml:space="preserve">e will use in our analysis </w:t>
      </w:r>
      <w:r w:rsidR="0022634F" w:rsidRPr="007D4565">
        <w:rPr>
          <w:rFonts w:cs="Times New Roman"/>
          <w:szCs w:val="24"/>
          <w:lang w:val="en-US"/>
        </w:rPr>
        <w:t>relative size</w:t>
      </w:r>
      <w:r w:rsidRPr="007D4565">
        <w:rPr>
          <w:rFonts w:cs="Times New Roman"/>
          <w:szCs w:val="24"/>
          <w:lang w:val="en-US"/>
        </w:rPr>
        <w:t xml:space="preserve"> of individual banks in total amount of particular </w:t>
      </w:r>
      <w:r w:rsidR="00C5299E" w:rsidRPr="007D4565">
        <w:rPr>
          <w:rFonts w:cs="Times New Roman"/>
          <w:szCs w:val="24"/>
          <w:lang w:val="en-US"/>
        </w:rPr>
        <w:t>variable. So, for example, proportion</w:t>
      </w:r>
      <w:r w:rsidRPr="007D4565">
        <w:rPr>
          <w:rFonts w:cs="Times New Roman"/>
          <w:szCs w:val="24"/>
          <w:lang w:val="en-US"/>
        </w:rPr>
        <w:t xml:space="preserve"> of assets of Bank A is</w:t>
      </w:r>
      <w:r w:rsidR="00C5299E" w:rsidRPr="007D4565">
        <w:rPr>
          <w:rFonts w:cs="Times New Roman"/>
          <w:szCs w:val="24"/>
          <w:lang w:val="en-US"/>
        </w:rPr>
        <w:t xml:space="preserve"> amount of assets of Bank</w:t>
      </w:r>
      <w:r w:rsidRPr="007D4565">
        <w:rPr>
          <w:rFonts w:cs="Times New Roman"/>
          <w:szCs w:val="24"/>
          <w:lang w:val="en-US"/>
        </w:rPr>
        <w:t xml:space="preserve"> A</w:t>
      </w:r>
      <w:r w:rsidR="009352A5" w:rsidRPr="007D4565">
        <w:rPr>
          <w:rFonts w:cs="Times New Roman"/>
          <w:szCs w:val="24"/>
          <w:lang w:val="en-US"/>
        </w:rPr>
        <w:t xml:space="preserve"> at the </w:t>
      </w:r>
      <w:r w:rsidR="009352A5" w:rsidRPr="007D4565">
        <w:rPr>
          <w:rFonts w:cs="Times New Roman"/>
          <w:szCs w:val="24"/>
          <w:lang w:val="en-US"/>
        </w:rPr>
        <w:lastRenderedPageBreak/>
        <w:t>end of month i</w:t>
      </w:r>
      <w:r w:rsidRPr="007D4565">
        <w:rPr>
          <w:rFonts w:cs="Times New Roman"/>
          <w:szCs w:val="24"/>
          <w:lang w:val="en-US"/>
        </w:rPr>
        <w:t>, divided by total amount of assets of all banks in the sampl</w:t>
      </w:r>
      <w:r w:rsidR="009352A5" w:rsidRPr="007D4565">
        <w:rPr>
          <w:rFonts w:cs="Times New Roman"/>
          <w:szCs w:val="24"/>
          <w:lang w:val="en-US"/>
        </w:rPr>
        <w:t>e at the end of month i</w:t>
      </w:r>
      <w:r w:rsidR="00C5299E" w:rsidRPr="007D4565">
        <w:rPr>
          <w:rFonts w:cs="Times New Roman"/>
          <w:szCs w:val="24"/>
          <w:lang w:val="en-US"/>
        </w:rPr>
        <w:t>. We use proportion</w:t>
      </w:r>
      <w:r w:rsidRPr="007D4565">
        <w:rPr>
          <w:rFonts w:cs="Times New Roman"/>
          <w:szCs w:val="24"/>
          <w:lang w:val="en-US"/>
        </w:rPr>
        <w:t>s</w:t>
      </w:r>
      <w:r w:rsidR="009352A5" w:rsidRPr="007D4565">
        <w:rPr>
          <w:rFonts w:cs="Times New Roman"/>
          <w:szCs w:val="24"/>
          <w:lang w:val="en-US"/>
        </w:rPr>
        <w:t xml:space="preserve"> of assets instead of </w:t>
      </w:r>
      <w:r w:rsidR="00A104E7" w:rsidRPr="007D4565">
        <w:rPr>
          <w:rFonts w:cs="Times New Roman"/>
          <w:szCs w:val="24"/>
          <w:lang w:val="en-US"/>
        </w:rPr>
        <w:t xml:space="preserve">absolute </w:t>
      </w:r>
      <w:r w:rsidR="009352A5" w:rsidRPr="007D4565">
        <w:rPr>
          <w:rFonts w:cs="Times New Roman"/>
          <w:szCs w:val="24"/>
          <w:lang w:val="en-US"/>
        </w:rPr>
        <w:t>assets</w:t>
      </w:r>
      <w:r w:rsidR="00C5299E" w:rsidRPr="007D4565">
        <w:rPr>
          <w:rFonts w:cs="Times New Roman"/>
          <w:szCs w:val="24"/>
          <w:lang w:val="en-US"/>
        </w:rPr>
        <w:t xml:space="preserve"> because distribution of proportion</w:t>
      </w:r>
      <w:r w:rsidRPr="007D4565">
        <w:rPr>
          <w:rFonts w:cs="Times New Roman"/>
          <w:szCs w:val="24"/>
          <w:lang w:val="en-US"/>
        </w:rPr>
        <w:t>s is investigate</w:t>
      </w:r>
      <w:r w:rsidR="00C81A58" w:rsidRPr="007D4565">
        <w:rPr>
          <w:rFonts w:cs="Times New Roman"/>
          <w:szCs w:val="24"/>
          <w:lang w:val="en-US"/>
        </w:rPr>
        <w:t>d in the first part of our work</w:t>
      </w:r>
      <w:r w:rsidRPr="007D4565">
        <w:rPr>
          <w:rFonts w:cs="Times New Roman"/>
          <w:szCs w:val="24"/>
          <w:lang w:val="en-US"/>
        </w:rPr>
        <w:t>. Moreover, we need not to deflate them and they give relevant picture of bank</w:t>
      </w:r>
      <w:r w:rsidR="004022F2" w:rsidRPr="007D4565">
        <w:rPr>
          <w:rFonts w:cs="Times New Roman"/>
          <w:szCs w:val="24"/>
          <w:lang w:val="en-US"/>
        </w:rPr>
        <w:t>ing</w:t>
      </w:r>
      <w:r w:rsidRPr="007D4565">
        <w:rPr>
          <w:rFonts w:cs="Times New Roman"/>
          <w:szCs w:val="24"/>
          <w:lang w:val="en-US"/>
        </w:rPr>
        <w:t xml:space="preserve"> system structure. </w:t>
      </w:r>
      <w:r w:rsidR="004F5D0F" w:rsidRPr="007D4565">
        <w:rPr>
          <w:rFonts w:cs="Times New Roman"/>
          <w:szCs w:val="24"/>
          <w:lang w:val="en-US"/>
        </w:rPr>
        <w:t xml:space="preserve">As it was mentioned before, we would call proportion of assets as </w:t>
      </w:r>
      <w:r w:rsidR="004F5D0F" w:rsidRPr="007D4565">
        <w:rPr>
          <w:rFonts w:cs="Times New Roman"/>
          <w:bCs/>
          <w:szCs w:val="24"/>
          <w:lang w:val="en-US"/>
        </w:rPr>
        <w:t>relative sizes of banks, due to the fact, that amount of assets is a good proxy for bank size.</w:t>
      </w:r>
    </w:p>
    <w:p w14:paraId="5500FCC1" w14:textId="10FE57DE" w:rsidR="00696CCA" w:rsidRPr="007D4565" w:rsidRDefault="00696CCA" w:rsidP="007E24CE">
      <w:pPr>
        <w:jc w:val="both"/>
        <w:rPr>
          <w:rFonts w:cs="Times New Roman"/>
          <w:szCs w:val="24"/>
          <w:lang w:val="en-US"/>
        </w:rPr>
      </w:pPr>
      <w:r w:rsidRPr="007D4565">
        <w:rPr>
          <w:rFonts w:cs="Times New Roman"/>
          <w:szCs w:val="24"/>
          <w:lang w:val="en-US"/>
        </w:rPr>
        <w:tab/>
        <w:t xml:space="preserve">Number of banks in Russia changed through time, also portion of banks which gave information to the Central Bank changed too, so we have different number of observations each month. Generally, number of banks didn’t vary greatly. Number of banks with nonzero values at the beginning of time period is approximately 700 and 1100 by the end. It is important to mention, that although we work only with banks, which provide </w:t>
      </w:r>
      <w:r w:rsidR="005123E9" w:rsidRPr="007D4565">
        <w:rPr>
          <w:rFonts w:cs="Times New Roman"/>
          <w:szCs w:val="24"/>
          <w:lang w:val="en-US"/>
        </w:rPr>
        <w:t>information to the Central Bank</w:t>
      </w:r>
      <w:r w:rsidRPr="007D4565">
        <w:rPr>
          <w:rFonts w:cs="Times New Roman"/>
          <w:szCs w:val="24"/>
          <w:lang w:val="en-US"/>
        </w:rPr>
        <w:t xml:space="preserve">. </w:t>
      </w:r>
    </w:p>
    <w:p w14:paraId="2BDF3994" w14:textId="157F140E" w:rsidR="00FE7775" w:rsidRPr="007D4565" w:rsidRDefault="00696CCA" w:rsidP="007E24CE">
      <w:pPr>
        <w:jc w:val="both"/>
        <w:rPr>
          <w:rFonts w:cs="Times New Roman"/>
          <w:szCs w:val="24"/>
          <w:lang w:val="en-US"/>
        </w:rPr>
      </w:pPr>
      <w:r w:rsidRPr="007D4565">
        <w:rPr>
          <w:rFonts w:cs="Times New Roman"/>
          <w:szCs w:val="24"/>
          <w:lang w:val="en-US"/>
        </w:rPr>
        <w:tab/>
        <w:t xml:space="preserve">We don’t drop any banks from our sample, so we estimate distributions including very big banks, such as </w:t>
      </w:r>
      <w:proofErr w:type="spellStart"/>
      <w:r w:rsidRPr="007D4565">
        <w:rPr>
          <w:rFonts w:cs="Times New Roman"/>
          <w:szCs w:val="24"/>
          <w:lang w:val="en-US"/>
        </w:rPr>
        <w:t>Sberbank</w:t>
      </w:r>
      <w:proofErr w:type="spellEnd"/>
      <w:r w:rsidRPr="007D4565">
        <w:rPr>
          <w:rFonts w:cs="Times New Roman"/>
          <w:szCs w:val="24"/>
          <w:lang w:val="en-US"/>
        </w:rPr>
        <w:t xml:space="preserve"> and VTB. Moreover, we don’t ignore very small banks, which f</w:t>
      </w:r>
      <w:r w:rsidR="005F778A">
        <w:rPr>
          <w:rFonts w:cs="Times New Roman"/>
          <w:szCs w:val="24"/>
          <w:lang w:val="en-US"/>
        </w:rPr>
        <w:t>orm left tail of distribution. This section</w:t>
      </w:r>
      <w:r w:rsidR="00FE7775" w:rsidRPr="007D4565">
        <w:rPr>
          <w:rFonts w:cs="Times New Roman"/>
          <w:szCs w:val="24"/>
          <w:lang w:val="en-US"/>
        </w:rPr>
        <w:t xml:space="preserve"> is mainly based on paper </w:t>
      </w:r>
      <w:proofErr w:type="spellStart"/>
      <w:r w:rsidR="00FE7775" w:rsidRPr="007D4565">
        <w:rPr>
          <w:rFonts w:cs="Times New Roman"/>
          <w:szCs w:val="24"/>
          <w:lang w:val="en-US"/>
        </w:rPr>
        <w:t>Malakhov</w:t>
      </w:r>
      <w:proofErr w:type="spellEnd"/>
      <w:r w:rsidR="00FE7775" w:rsidRPr="007D4565">
        <w:rPr>
          <w:rFonts w:cs="Times New Roman"/>
          <w:szCs w:val="24"/>
          <w:lang w:val="en-US"/>
        </w:rPr>
        <w:t xml:space="preserve">, </w:t>
      </w:r>
      <w:proofErr w:type="spellStart"/>
      <w:r w:rsidR="00FE7775" w:rsidRPr="007D4565">
        <w:rPr>
          <w:rFonts w:cs="Times New Roman"/>
          <w:szCs w:val="24"/>
          <w:lang w:val="en-US"/>
        </w:rPr>
        <w:t>Pilnik</w:t>
      </w:r>
      <w:proofErr w:type="spellEnd"/>
      <w:r w:rsidR="00FE7775" w:rsidRPr="007D4565">
        <w:rPr>
          <w:rFonts w:cs="Times New Roman"/>
          <w:szCs w:val="24"/>
          <w:lang w:val="en-US"/>
        </w:rPr>
        <w:t xml:space="preserve">, </w:t>
      </w:r>
      <w:proofErr w:type="spellStart"/>
      <w:r w:rsidR="00FE7775" w:rsidRPr="007D4565">
        <w:rPr>
          <w:rFonts w:cs="Times New Roman"/>
          <w:szCs w:val="24"/>
          <w:lang w:val="en-US"/>
        </w:rPr>
        <w:t>Radionov</w:t>
      </w:r>
      <w:proofErr w:type="spellEnd"/>
      <w:r w:rsidR="00FE7775" w:rsidRPr="007D4565">
        <w:rPr>
          <w:rFonts w:cs="Times New Roman"/>
          <w:szCs w:val="24"/>
          <w:lang w:val="en-US"/>
        </w:rPr>
        <w:t xml:space="preserve"> (2015). </w:t>
      </w:r>
    </w:p>
    <w:p w14:paraId="28F4E93C" w14:textId="77777777" w:rsidR="00696CCA" w:rsidRPr="007D4565" w:rsidRDefault="00696CCA" w:rsidP="007E24CE">
      <w:pPr>
        <w:rPr>
          <w:b/>
          <w:lang w:val="en-US"/>
        </w:rPr>
      </w:pPr>
    </w:p>
    <w:p w14:paraId="56A47A50" w14:textId="77777777" w:rsidR="00E610FE" w:rsidRPr="007D4565" w:rsidRDefault="00C16A1C" w:rsidP="007E24CE">
      <w:pPr>
        <w:rPr>
          <w:b/>
          <w:sz w:val="28"/>
          <w:shd w:val="clear" w:color="auto" w:fill="FFFFFF"/>
          <w:lang w:val="en-US"/>
        </w:rPr>
      </w:pPr>
      <w:r w:rsidRPr="007D4565">
        <w:rPr>
          <w:b/>
          <w:sz w:val="28"/>
          <w:shd w:val="clear" w:color="auto" w:fill="FFFFFF"/>
          <w:lang w:val="en-US"/>
        </w:rPr>
        <w:t>2</w:t>
      </w:r>
      <w:r w:rsidR="00E610FE" w:rsidRPr="007D4565">
        <w:rPr>
          <w:b/>
          <w:sz w:val="28"/>
          <w:shd w:val="clear" w:color="auto" w:fill="FFFFFF"/>
          <w:lang w:val="en-US"/>
        </w:rPr>
        <w:t xml:space="preserve">.1.1. </w:t>
      </w:r>
      <w:r w:rsidR="00F5457B" w:rsidRPr="007D4565">
        <w:rPr>
          <w:b/>
          <w:sz w:val="28"/>
          <w:shd w:val="clear" w:color="auto" w:fill="FFFFFF"/>
          <w:lang w:val="en-US"/>
        </w:rPr>
        <w:t>The possibility of aggregation of the banking system</w:t>
      </w:r>
    </w:p>
    <w:p w14:paraId="7EF52EE4" w14:textId="12470350" w:rsidR="00E610FE" w:rsidRPr="007D4565" w:rsidRDefault="000A376E" w:rsidP="007E24CE">
      <w:pPr>
        <w:rPr>
          <w:rFonts w:cs="Times New Roman"/>
          <w:szCs w:val="24"/>
          <w:lang w:val="en-US"/>
        </w:rPr>
      </w:pPr>
      <w:r w:rsidRPr="007D4565">
        <w:rPr>
          <w:lang w:val="en-US"/>
        </w:rPr>
        <w:tab/>
        <w:t>L</w:t>
      </w:r>
      <w:r w:rsidR="00782BA3" w:rsidRPr="007D4565">
        <w:rPr>
          <w:lang w:val="en-US"/>
        </w:rPr>
        <w:t>et's go back to the equation (8</w:t>
      </w:r>
      <w:r w:rsidRPr="007D4565">
        <w:rPr>
          <w:lang w:val="en-US"/>
        </w:rPr>
        <w:t xml:space="preserve">). </w:t>
      </w:r>
      <w:r w:rsidR="00396581" w:rsidRPr="007D4565">
        <w:rPr>
          <w:lang w:val="en-US"/>
        </w:rPr>
        <w:t xml:space="preserve">We plot </w:t>
      </w:r>
      <w:r w:rsidRPr="007D4565">
        <w:rPr>
          <w:lang w:val="en-US"/>
        </w:rPr>
        <w:t xml:space="preserve">values of </w:t>
      </w:r>
      <w:r w:rsidRPr="007D4565">
        <w:rPr>
          <w:rFonts w:cs="Times New Roman"/>
          <w:position w:val="-52"/>
          <w:szCs w:val="24"/>
        </w:rPr>
        <w:object w:dxaOrig="1420" w:dyaOrig="1160" w14:anchorId="1C9C041B">
          <v:shape id="_x0000_i1091" type="#_x0000_t75" style="width:56.9pt;height:46.8pt" o:ole="">
            <v:imagedata r:id="rId128" o:title=""/>
          </v:shape>
          <o:OLEObject Type="Embed" ProgID="Equation.DSMT4" ShapeID="_x0000_i1091" DrawAspect="Content" ObjectID="_1510612037" r:id="rId140"/>
        </w:object>
      </w:r>
      <w:r w:rsidRPr="007D4565">
        <w:rPr>
          <w:rFonts w:cs="Times New Roman"/>
          <w:szCs w:val="24"/>
          <w:lang w:val="en-US"/>
        </w:rPr>
        <w:t xml:space="preserve"> for each month</w:t>
      </w:r>
      <w:r w:rsidR="00396581" w:rsidRPr="007D4565">
        <w:rPr>
          <w:rFonts w:cs="Times New Roman"/>
          <w:szCs w:val="24"/>
          <w:lang w:val="en-US"/>
        </w:rPr>
        <w:t xml:space="preserve"> </w:t>
      </w:r>
      <w:r w:rsidR="00396581" w:rsidRPr="007D4565">
        <w:rPr>
          <w:rFonts w:cs="Times New Roman"/>
          <w:bCs/>
          <w:szCs w:val="24"/>
          <w:lang w:val="en-US"/>
        </w:rPr>
        <w:t>(vertical axes is value of corresponding parameter, horizontal a</w:t>
      </w:r>
      <w:r w:rsidR="00112593" w:rsidRPr="007D4565">
        <w:rPr>
          <w:rFonts w:cs="Times New Roman"/>
          <w:bCs/>
          <w:szCs w:val="24"/>
          <w:lang w:val="en-US"/>
        </w:rPr>
        <w:t>xe is time (January 2004-Febrary 2015</w:t>
      </w:r>
      <w:r w:rsidR="00396581" w:rsidRPr="007D4565">
        <w:rPr>
          <w:rFonts w:cs="Times New Roman"/>
          <w:bCs/>
          <w:szCs w:val="24"/>
          <w:lang w:val="en-US"/>
        </w:rPr>
        <w:t>))</w:t>
      </w:r>
      <w:r w:rsidR="00396581" w:rsidRPr="007D4565">
        <w:rPr>
          <w:rFonts w:cs="Times New Roman"/>
          <w:szCs w:val="24"/>
          <w:lang w:val="en-US"/>
        </w:rPr>
        <w:t>.</w:t>
      </w:r>
    </w:p>
    <w:p w14:paraId="1F14ED3F" w14:textId="77777777" w:rsidR="000A376E" w:rsidRPr="007D4565" w:rsidRDefault="000A376E" w:rsidP="007E24CE">
      <w:pPr>
        <w:rPr>
          <w:lang w:val="en-US"/>
        </w:rPr>
      </w:pPr>
      <w:r w:rsidRPr="007D4565">
        <w:rPr>
          <w:rFonts w:cs="Times New Roman"/>
          <w:noProof/>
          <w:szCs w:val="24"/>
          <w:lang w:eastAsia="ru-RU"/>
        </w:rPr>
        <w:drawing>
          <wp:inline distT="0" distB="0" distL="0" distR="0" wp14:anchorId="28563276" wp14:editId="0DDAAA9E">
            <wp:extent cx="5323810" cy="3166667"/>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323810" cy="3166667"/>
                    </a:xfrm>
                    <a:prstGeom prst="rect">
                      <a:avLst/>
                    </a:prstGeom>
                  </pic:spPr>
                </pic:pic>
              </a:graphicData>
            </a:graphic>
          </wp:inline>
        </w:drawing>
      </w:r>
    </w:p>
    <w:p w14:paraId="00DE4CA7" w14:textId="77777777" w:rsidR="002D53AF" w:rsidRPr="007D4565" w:rsidRDefault="000A376E" w:rsidP="007E24CE">
      <w:pPr>
        <w:rPr>
          <w:rFonts w:cs="Times New Roman"/>
          <w:szCs w:val="24"/>
          <w:lang w:val="en-US"/>
        </w:rPr>
      </w:pPr>
      <w:r w:rsidRPr="007D4565">
        <w:rPr>
          <w:rFonts w:cs="Times New Roman"/>
          <w:szCs w:val="24"/>
          <w:lang w:val="en-US"/>
        </w:rPr>
        <w:t>Figure 1. Va</w:t>
      </w:r>
      <w:r w:rsidR="00A84ED7" w:rsidRPr="007D4565">
        <w:rPr>
          <w:rFonts w:cs="Times New Roman"/>
          <w:szCs w:val="24"/>
          <w:lang w:val="en-US"/>
        </w:rPr>
        <w:t>lues of the main factor of (22)</w:t>
      </w:r>
      <w:r w:rsidRPr="007D4565">
        <w:rPr>
          <w:rFonts w:cs="Times New Roman"/>
          <w:szCs w:val="24"/>
          <w:lang w:val="en-US"/>
        </w:rPr>
        <w:t>.</w:t>
      </w:r>
    </w:p>
    <w:p w14:paraId="6B2F5012" w14:textId="172392CB" w:rsidR="000A376E" w:rsidRPr="007D4565" w:rsidRDefault="0029364B" w:rsidP="007E24CE">
      <w:pPr>
        <w:jc w:val="both"/>
        <w:rPr>
          <w:rFonts w:cs="Times New Roman"/>
          <w:szCs w:val="24"/>
          <w:lang w:val="en-US"/>
        </w:rPr>
      </w:pPr>
      <w:r w:rsidRPr="007D4565">
        <w:rPr>
          <w:b/>
          <w:lang w:val="en-US"/>
        </w:rPr>
        <w:lastRenderedPageBreak/>
        <w:tab/>
      </w:r>
      <w:r w:rsidRPr="007D4565">
        <w:rPr>
          <w:lang w:val="en-US"/>
        </w:rPr>
        <w:t xml:space="preserve">As we can see, for a fairly long period of time from </w:t>
      </w:r>
      <w:r w:rsidR="00C6791C" w:rsidRPr="007D4565">
        <w:rPr>
          <w:lang w:val="en-US"/>
        </w:rPr>
        <w:t>March 2008 (approximately 50</w:t>
      </w:r>
      <w:r w:rsidR="00C6791C" w:rsidRPr="007D4565">
        <w:rPr>
          <w:vertAlign w:val="superscript"/>
          <w:lang w:val="en-US"/>
        </w:rPr>
        <w:t>th</w:t>
      </w:r>
      <w:r w:rsidR="00C6791C" w:rsidRPr="007D4565">
        <w:rPr>
          <w:lang w:val="en-US"/>
        </w:rPr>
        <w:t xml:space="preserve"> point) to January 2014 (120</w:t>
      </w:r>
      <w:r w:rsidR="00C6791C" w:rsidRPr="007D4565">
        <w:rPr>
          <w:vertAlign w:val="superscript"/>
          <w:lang w:val="en-US"/>
        </w:rPr>
        <w:t>th</w:t>
      </w:r>
      <w:r w:rsidR="00C6791C" w:rsidRPr="007D4565">
        <w:rPr>
          <w:lang w:val="en-US"/>
        </w:rPr>
        <w:t xml:space="preserve"> point)</w:t>
      </w:r>
      <w:r w:rsidR="00143A6D" w:rsidRPr="007D4565">
        <w:rPr>
          <w:lang w:val="en-US"/>
        </w:rPr>
        <w:t xml:space="preserve"> value of </w:t>
      </w:r>
      <w:r w:rsidR="00143A6D" w:rsidRPr="007D4565">
        <w:rPr>
          <w:rFonts w:cs="Times New Roman"/>
          <w:position w:val="-52"/>
          <w:szCs w:val="24"/>
        </w:rPr>
        <w:object w:dxaOrig="1420" w:dyaOrig="1160" w14:anchorId="18D02965">
          <v:shape id="_x0000_i1092" type="#_x0000_t75" style="width:56.9pt;height:46.8pt" o:ole="">
            <v:imagedata r:id="rId128" o:title=""/>
          </v:shape>
          <o:OLEObject Type="Embed" ProgID="Equation.DSMT4" ShapeID="_x0000_i1092" DrawAspect="Content" ObjectID="_1510612038" r:id="rId142"/>
        </w:object>
      </w:r>
      <w:r w:rsidR="00C6791C" w:rsidRPr="007D4565">
        <w:rPr>
          <w:rFonts w:cs="Times New Roman"/>
          <w:szCs w:val="24"/>
          <w:lang w:val="en-US"/>
        </w:rPr>
        <w:t xml:space="preserve"> was rather stable</w:t>
      </w:r>
      <w:r w:rsidR="008D078A" w:rsidRPr="007D4565">
        <w:rPr>
          <w:rFonts w:cs="Times New Roman"/>
          <w:szCs w:val="24"/>
          <w:lang w:val="en-US"/>
        </w:rPr>
        <w:t>. Conseque</w:t>
      </w:r>
      <w:r w:rsidR="00681136" w:rsidRPr="007D4565">
        <w:rPr>
          <w:rFonts w:cs="Times New Roman"/>
          <w:szCs w:val="24"/>
          <w:lang w:val="en-US"/>
        </w:rPr>
        <w:t>ntly, during this period</w:t>
      </w:r>
      <w:r w:rsidR="008D078A" w:rsidRPr="007D4565">
        <w:rPr>
          <w:rFonts w:cs="Times New Roman"/>
          <w:szCs w:val="24"/>
          <w:lang w:val="en-US"/>
        </w:rPr>
        <w:t>, it can be expected that the distributio</w:t>
      </w:r>
      <w:r w:rsidR="00E017D0" w:rsidRPr="007D4565">
        <w:rPr>
          <w:rFonts w:cs="Times New Roman"/>
          <w:szCs w:val="24"/>
          <w:lang w:val="en-US"/>
        </w:rPr>
        <w:t>n of relative sizes</w:t>
      </w:r>
      <w:r w:rsidR="00C6791C" w:rsidRPr="007D4565">
        <w:rPr>
          <w:rFonts w:cs="Times New Roman"/>
          <w:szCs w:val="24"/>
          <w:lang w:val="en-US"/>
        </w:rPr>
        <w:t xml:space="preserve"> banks did</w:t>
      </w:r>
      <w:r w:rsidR="008D078A" w:rsidRPr="007D4565">
        <w:rPr>
          <w:rFonts w:cs="Times New Roman"/>
          <w:szCs w:val="24"/>
          <w:lang w:val="en-US"/>
        </w:rPr>
        <w:t xml:space="preserve"> not change as much as in the remaining periods.</w:t>
      </w:r>
      <w:r w:rsidR="00CF18EF" w:rsidRPr="007D4565">
        <w:rPr>
          <w:rFonts w:cs="Times New Roman"/>
          <w:szCs w:val="24"/>
          <w:lang w:val="en-US"/>
        </w:rPr>
        <w:t xml:space="preserve"> </w:t>
      </w:r>
      <w:r w:rsidR="00165EF8" w:rsidRPr="007D4565">
        <w:rPr>
          <w:rFonts w:cs="Times New Roman"/>
          <w:szCs w:val="24"/>
          <w:lang w:val="en-US"/>
        </w:rPr>
        <w:t xml:space="preserve">Shocks of </w:t>
      </w:r>
      <w:r w:rsidR="000B1265" w:rsidRPr="007D4565">
        <w:rPr>
          <w:rFonts w:cs="Times New Roman"/>
          <w:position w:val="-52"/>
          <w:szCs w:val="24"/>
        </w:rPr>
        <w:object w:dxaOrig="1420" w:dyaOrig="1160" w14:anchorId="7DFB6535">
          <v:shape id="_x0000_i1093" type="#_x0000_t75" style="width:56.9pt;height:46.8pt" o:ole="">
            <v:imagedata r:id="rId128" o:title=""/>
          </v:shape>
          <o:OLEObject Type="Embed" ProgID="Equation.DSMT4" ShapeID="_x0000_i1093" DrawAspect="Content" ObjectID="_1510612039" r:id="rId143"/>
        </w:object>
      </w:r>
      <w:r w:rsidR="00165EF8" w:rsidRPr="007D4565">
        <w:rPr>
          <w:rFonts w:cs="Times New Roman"/>
          <w:szCs w:val="24"/>
          <w:lang w:val="en-US"/>
        </w:rPr>
        <w:t>could be</w:t>
      </w:r>
      <w:r w:rsidR="00166170" w:rsidRPr="007D4565">
        <w:rPr>
          <w:rFonts w:cs="Times New Roman"/>
          <w:szCs w:val="24"/>
          <w:lang w:val="en-US"/>
        </w:rPr>
        <w:t xml:space="preserve"> possibly</w:t>
      </w:r>
      <w:r w:rsidR="00165EF8" w:rsidRPr="007D4565">
        <w:rPr>
          <w:rFonts w:cs="Times New Roman"/>
          <w:szCs w:val="24"/>
          <w:lang w:val="en-US"/>
        </w:rPr>
        <w:t xml:space="preserve"> connected with sample changes, monetary policy regime switching and other banking system regulation aspects.</w:t>
      </w:r>
      <w:r w:rsidR="00C6791C" w:rsidRPr="007D4565">
        <w:rPr>
          <w:rFonts w:cs="Times New Roman"/>
          <w:szCs w:val="24"/>
          <w:lang w:val="en-US"/>
        </w:rPr>
        <w:t xml:space="preserve"> It is quite interesting, that “stability” period include part of global financial crises, but it </w:t>
      </w:r>
      <w:r w:rsidR="000B1265" w:rsidRPr="007D4565">
        <w:rPr>
          <w:rFonts w:cs="Times New Roman"/>
          <w:szCs w:val="24"/>
          <w:lang w:val="en-US"/>
        </w:rPr>
        <w:t xml:space="preserve">might </w:t>
      </w:r>
      <w:r w:rsidR="00C6791C" w:rsidRPr="007D4565">
        <w:rPr>
          <w:rFonts w:cs="Times New Roman"/>
          <w:szCs w:val="24"/>
          <w:lang w:val="en-US"/>
        </w:rPr>
        <w:t>be connected with the fact, that in USA this crisis began at the end of 2007 and when shocks affected Russian economy Russian banks and Central Bank already knew how to react and provided some preparation activities.</w:t>
      </w:r>
    </w:p>
    <w:p w14:paraId="111FC598" w14:textId="3290E3A0" w:rsidR="007556A3" w:rsidRPr="007D4565" w:rsidRDefault="007556A3" w:rsidP="007E24CE">
      <w:pPr>
        <w:jc w:val="both"/>
        <w:rPr>
          <w:rFonts w:cs="Times New Roman"/>
          <w:szCs w:val="24"/>
          <w:lang w:val="en-US"/>
        </w:rPr>
      </w:pPr>
      <w:r w:rsidRPr="007D4565">
        <w:rPr>
          <w:rFonts w:cs="Times New Roman"/>
          <w:szCs w:val="24"/>
          <w:lang w:val="en-US"/>
        </w:rPr>
        <w:tab/>
        <w:t>A</w:t>
      </w:r>
      <w:r w:rsidR="001701A3" w:rsidRPr="007D4565">
        <w:rPr>
          <w:rFonts w:cs="Times New Roman"/>
          <w:szCs w:val="24"/>
          <w:lang w:val="en-US"/>
        </w:rPr>
        <w:t>lso we</w:t>
      </w:r>
      <w:r w:rsidRPr="007D4565">
        <w:rPr>
          <w:rFonts w:cs="Times New Roman"/>
          <w:szCs w:val="24"/>
          <w:lang w:val="en-US"/>
        </w:rPr>
        <w:t xml:space="preserve"> investigate dynamic </w:t>
      </w:r>
      <w:proofErr w:type="gramStart"/>
      <w:r w:rsidRPr="007D4565">
        <w:rPr>
          <w:rFonts w:cs="Times New Roman"/>
          <w:szCs w:val="24"/>
          <w:lang w:val="en-US"/>
        </w:rPr>
        <w:t xml:space="preserve">of </w:t>
      </w:r>
      <w:proofErr w:type="gramEnd"/>
      <w:r w:rsidR="00396581" w:rsidRPr="007D4565">
        <w:rPr>
          <w:rFonts w:cs="Times New Roman"/>
          <w:position w:val="-28"/>
          <w:szCs w:val="24"/>
          <w:lang w:val="en-US"/>
        </w:rPr>
        <w:object w:dxaOrig="1320" w:dyaOrig="920" w14:anchorId="04D0D1CD">
          <v:shape id="_x0000_i1094" type="#_x0000_t75" style="width:52.55pt;height:36.7pt" o:ole="">
            <v:imagedata r:id="rId144" o:title=""/>
          </v:shape>
          <o:OLEObject Type="Embed" ProgID="Equation.DSMT4" ShapeID="_x0000_i1094" DrawAspect="Content" ObjectID="_1510612040" r:id="rId145"/>
        </w:object>
      </w:r>
      <w:r w:rsidRPr="007D4565">
        <w:rPr>
          <w:rFonts w:cs="Times New Roman"/>
          <w:szCs w:val="24"/>
          <w:lang w:val="en-US"/>
        </w:rPr>
        <w:t xml:space="preserve">. </w:t>
      </w:r>
      <w:r w:rsidR="00422B1F" w:rsidRPr="007D4565">
        <w:rPr>
          <w:rFonts w:cs="Times New Roman"/>
          <w:szCs w:val="24"/>
          <w:lang w:val="en-US"/>
        </w:rPr>
        <w:t xml:space="preserve">The chart </w:t>
      </w:r>
      <w:r w:rsidR="007D4565" w:rsidRPr="007D4565">
        <w:rPr>
          <w:rFonts w:cs="Times New Roman"/>
          <w:szCs w:val="24"/>
          <w:lang w:val="en-US"/>
        </w:rPr>
        <w:t>clearly shows three</w:t>
      </w:r>
      <w:r w:rsidR="00422B1F" w:rsidRPr="007D4565">
        <w:rPr>
          <w:rFonts w:cs="Times New Roman"/>
          <w:szCs w:val="24"/>
          <w:lang w:val="en-US"/>
        </w:rPr>
        <w:t xml:space="preserve"> periods: before </w:t>
      </w:r>
      <w:r w:rsidR="007D4565" w:rsidRPr="007D4565">
        <w:rPr>
          <w:rFonts w:cs="Times New Roman"/>
          <w:szCs w:val="24"/>
          <w:lang w:val="en-US"/>
        </w:rPr>
        <w:t>50</w:t>
      </w:r>
      <w:r w:rsidR="007D4565" w:rsidRPr="007D4565">
        <w:rPr>
          <w:rFonts w:cs="Times New Roman"/>
          <w:szCs w:val="24"/>
          <w:vertAlign w:val="superscript"/>
          <w:lang w:val="en-US"/>
        </w:rPr>
        <w:t>th</w:t>
      </w:r>
      <w:r w:rsidR="007D4565" w:rsidRPr="007D4565">
        <w:rPr>
          <w:rFonts w:cs="Times New Roman"/>
          <w:szCs w:val="24"/>
          <w:lang w:val="en-US"/>
        </w:rPr>
        <w:t xml:space="preserve"> point, from 50</w:t>
      </w:r>
      <w:r w:rsidR="007D4565" w:rsidRPr="007D4565">
        <w:rPr>
          <w:rFonts w:cs="Times New Roman"/>
          <w:szCs w:val="24"/>
          <w:vertAlign w:val="superscript"/>
          <w:lang w:val="en-US"/>
        </w:rPr>
        <w:t>th</w:t>
      </w:r>
      <w:r w:rsidR="007D4565" w:rsidRPr="007D4565">
        <w:rPr>
          <w:rFonts w:cs="Times New Roman"/>
          <w:szCs w:val="24"/>
          <w:lang w:val="en-US"/>
        </w:rPr>
        <w:t xml:space="preserve"> to 120</w:t>
      </w:r>
      <w:r w:rsidR="007D4565" w:rsidRPr="007D4565">
        <w:rPr>
          <w:rFonts w:cs="Times New Roman"/>
          <w:szCs w:val="24"/>
          <w:vertAlign w:val="superscript"/>
          <w:lang w:val="en-US"/>
        </w:rPr>
        <w:t>th</w:t>
      </w:r>
      <w:r w:rsidR="007D4565" w:rsidRPr="007D4565">
        <w:rPr>
          <w:rFonts w:cs="Times New Roman"/>
          <w:szCs w:val="24"/>
          <w:lang w:val="en-US"/>
        </w:rPr>
        <w:t xml:space="preserve"> </w:t>
      </w:r>
      <w:r w:rsidR="00422B1F" w:rsidRPr="007D4565">
        <w:rPr>
          <w:rFonts w:cs="Times New Roman"/>
          <w:szCs w:val="24"/>
          <w:lang w:val="en-US"/>
        </w:rPr>
        <w:t>and after</w:t>
      </w:r>
      <w:r w:rsidR="007D4565" w:rsidRPr="007D4565">
        <w:rPr>
          <w:rFonts w:cs="Times New Roman"/>
          <w:szCs w:val="24"/>
          <w:lang w:val="en-US"/>
        </w:rPr>
        <w:t xml:space="preserve"> 120</w:t>
      </w:r>
      <w:r w:rsidR="007D4565" w:rsidRPr="007D4565">
        <w:rPr>
          <w:rFonts w:cs="Times New Roman"/>
          <w:szCs w:val="24"/>
          <w:vertAlign w:val="superscript"/>
          <w:lang w:val="en-US"/>
        </w:rPr>
        <w:t>th</w:t>
      </w:r>
      <w:r w:rsidR="007D4565" w:rsidRPr="007D4565">
        <w:rPr>
          <w:rFonts w:cs="Times New Roman"/>
          <w:szCs w:val="24"/>
          <w:lang w:val="en-US"/>
        </w:rPr>
        <w:t>. Thus figure 1 represents some realistic trends, not “statistical artifacts”.</w:t>
      </w:r>
    </w:p>
    <w:p w14:paraId="0AEC0B66" w14:textId="77777777" w:rsidR="00CF18EF" w:rsidRPr="007D4565" w:rsidRDefault="00CF18EF" w:rsidP="007E24CE">
      <w:pPr>
        <w:rPr>
          <w:rFonts w:cs="Times New Roman"/>
          <w:szCs w:val="24"/>
          <w:lang w:val="en-US"/>
        </w:rPr>
      </w:pPr>
      <w:r w:rsidRPr="007D4565">
        <w:rPr>
          <w:rFonts w:cs="Times New Roman"/>
          <w:noProof/>
          <w:szCs w:val="24"/>
          <w:lang w:eastAsia="ru-RU"/>
        </w:rPr>
        <w:drawing>
          <wp:inline distT="0" distB="0" distL="0" distR="0" wp14:anchorId="5A0D4B3C" wp14:editId="4B0C2B9E">
            <wp:extent cx="5323810" cy="3166667"/>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323810" cy="3166667"/>
                    </a:xfrm>
                    <a:prstGeom prst="rect">
                      <a:avLst/>
                    </a:prstGeom>
                  </pic:spPr>
                </pic:pic>
              </a:graphicData>
            </a:graphic>
          </wp:inline>
        </w:drawing>
      </w:r>
    </w:p>
    <w:p w14:paraId="1C7DFDDB" w14:textId="77777777" w:rsidR="00CF18EF" w:rsidRPr="007D4565" w:rsidRDefault="00CF18EF" w:rsidP="007E24CE">
      <w:pPr>
        <w:rPr>
          <w:rFonts w:cs="Times New Roman"/>
          <w:szCs w:val="24"/>
          <w:lang w:val="en-US"/>
        </w:rPr>
      </w:pPr>
      <w:r w:rsidRPr="007D4565">
        <w:rPr>
          <w:rFonts w:cs="Times New Roman"/>
          <w:szCs w:val="24"/>
          <w:lang w:val="en-US"/>
        </w:rPr>
        <w:t>Figure 2. Logarithm of the total assets of the Russian banking system.</w:t>
      </w:r>
    </w:p>
    <w:p w14:paraId="28807E12" w14:textId="77777777" w:rsidR="00CF18EF" w:rsidRPr="007D4565" w:rsidRDefault="00CF18EF" w:rsidP="007E24CE">
      <w:pPr>
        <w:rPr>
          <w:rFonts w:cs="Times New Roman"/>
          <w:szCs w:val="24"/>
          <w:lang w:val="en-US"/>
        </w:rPr>
      </w:pPr>
      <w:r w:rsidRPr="007D4565">
        <w:rPr>
          <w:rFonts w:cs="Times New Roman"/>
          <w:szCs w:val="24"/>
          <w:lang w:val="en-US"/>
        </w:rPr>
        <w:tab/>
        <w:t xml:space="preserve"> </w:t>
      </w:r>
    </w:p>
    <w:p w14:paraId="64714544" w14:textId="77777777" w:rsidR="000A376E" w:rsidRPr="007D4565" w:rsidRDefault="000A376E" w:rsidP="007E24CE">
      <w:pPr>
        <w:rPr>
          <w:b/>
          <w:lang w:val="en-US"/>
        </w:rPr>
      </w:pPr>
    </w:p>
    <w:p w14:paraId="687B1B8A" w14:textId="77777777" w:rsidR="00CD6B27" w:rsidRPr="007D4565" w:rsidRDefault="00C16A1C" w:rsidP="007E24CE">
      <w:pPr>
        <w:rPr>
          <w:b/>
          <w:sz w:val="28"/>
          <w:lang w:val="en-US"/>
        </w:rPr>
      </w:pPr>
      <w:r w:rsidRPr="007D4565">
        <w:rPr>
          <w:b/>
          <w:sz w:val="28"/>
          <w:lang w:val="en-US"/>
        </w:rPr>
        <w:t>2</w:t>
      </w:r>
      <w:r w:rsidR="00C1211E" w:rsidRPr="007D4565">
        <w:rPr>
          <w:b/>
          <w:sz w:val="28"/>
          <w:lang w:val="en-US"/>
        </w:rPr>
        <w:t>.</w:t>
      </w:r>
      <w:r w:rsidR="00696CCA" w:rsidRPr="007D4565">
        <w:rPr>
          <w:b/>
          <w:sz w:val="28"/>
          <w:lang w:val="en-US"/>
        </w:rPr>
        <w:t>2</w:t>
      </w:r>
      <w:r w:rsidR="00C1211E" w:rsidRPr="007D4565">
        <w:rPr>
          <w:b/>
          <w:sz w:val="28"/>
          <w:lang w:val="en-US"/>
        </w:rPr>
        <w:t xml:space="preserve">. </w:t>
      </w:r>
      <w:r w:rsidR="00F90932" w:rsidRPr="007D4565">
        <w:rPr>
          <w:b/>
          <w:sz w:val="28"/>
          <w:lang w:val="en-US"/>
        </w:rPr>
        <w:t xml:space="preserve">Approaches to modeling distributions of </w:t>
      </w:r>
      <w:r w:rsidR="003C5FC1" w:rsidRPr="007D4565">
        <w:rPr>
          <w:b/>
          <w:sz w:val="28"/>
          <w:lang w:val="en-US"/>
        </w:rPr>
        <w:t>firms’ sizes</w:t>
      </w:r>
    </w:p>
    <w:p w14:paraId="55DC752B" w14:textId="3AF3F6C9" w:rsidR="00003BD6" w:rsidRPr="007D4565" w:rsidRDefault="00E151FE" w:rsidP="007E24CE">
      <w:pPr>
        <w:jc w:val="both"/>
        <w:rPr>
          <w:rFonts w:cs="Times New Roman"/>
          <w:szCs w:val="24"/>
          <w:lang w:val="en-US"/>
        </w:rPr>
      </w:pPr>
      <w:r w:rsidRPr="007D4565">
        <w:rPr>
          <w:rFonts w:cs="Times New Roman"/>
          <w:szCs w:val="24"/>
          <w:lang w:val="en-US"/>
        </w:rPr>
        <w:tab/>
      </w:r>
      <w:r w:rsidR="003C5FC1" w:rsidRPr="007D4565">
        <w:rPr>
          <w:rFonts w:cs="Times New Roman"/>
          <w:szCs w:val="24"/>
          <w:lang w:val="en-US"/>
        </w:rPr>
        <w:t xml:space="preserve">Theoretical model showed, </w:t>
      </w:r>
      <w:r w:rsidR="00501240" w:rsidRPr="007D4565">
        <w:rPr>
          <w:rFonts w:cs="Times New Roman"/>
          <w:szCs w:val="24"/>
          <w:lang w:val="en-US"/>
        </w:rPr>
        <w:t xml:space="preserve">that distribution of </w:t>
      </w:r>
      <w:r w:rsidR="00A104E7" w:rsidRPr="007D4565">
        <w:rPr>
          <w:rFonts w:cs="Times New Roman"/>
          <w:szCs w:val="24"/>
          <w:lang w:val="en-US"/>
        </w:rPr>
        <w:t xml:space="preserve">relative size </w:t>
      </w:r>
      <w:r w:rsidR="003C5FC1" w:rsidRPr="007D4565">
        <w:rPr>
          <w:rFonts w:cs="Times New Roman"/>
          <w:szCs w:val="24"/>
          <w:lang w:val="en-US"/>
        </w:rPr>
        <w:t xml:space="preserve">of banks is stable over time, so </w:t>
      </w:r>
      <w:proofErr w:type="gramStart"/>
      <w:r w:rsidR="003C5FC1" w:rsidRPr="007D4565">
        <w:rPr>
          <w:rFonts w:cs="Times New Roman"/>
          <w:szCs w:val="24"/>
          <w:lang w:val="en-US"/>
        </w:rPr>
        <w:t>these results is</w:t>
      </w:r>
      <w:proofErr w:type="gramEnd"/>
      <w:r w:rsidR="003C5FC1" w:rsidRPr="007D4565">
        <w:rPr>
          <w:rFonts w:cs="Times New Roman"/>
          <w:szCs w:val="24"/>
          <w:lang w:val="en-US"/>
        </w:rPr>
        <w:t xml:space="preserve"> highly connected with industry evolution and development. </w:t>
      </w:r>
      <w:r w:rsidR="00580C3C" w:rsidRPr="007D4565">
        <w:rPr>
          <w:rFonts w:cs="Times New Roman"/>
          <w:szCs w:val="24"/>
          <w:lang w:val="en-US"/>
        </w:rPr>
        <w:t xml:space="preserve">Today there are </w:t>
      </w:r>
      <w:r w:rsidR="00580C3C" w:rsidRPr="007D4565">
        <w:rPr>
          <w:rFonts w:cs="Times New Roman"/>
          <w:szCs w:val="24"/>
          <w:lang w:val="en-US"/>
        </w:rPr>
        <w:lastRenderedPageBreak/>
        <w:t xml:space="preserve">many works connected with evolution of particular industries. Classical work is </w:t>
      </w:r>
      <w:proofErr w:type="spellStart"/>
      <w:r w:rsidR="001A4FB3" w:rsidRPr="007D4565">
        <w:rPr>
          <w:rFonts w:cs="Times New Roman"/>
          <w:lang w:val="en-US"/>
        </w:rPr>
        <w:t>Gibrat</w:t>
      </w:r>
      <w:proofErr w:type="spellEnd"/>
      <w:r w:rsidR="001A4FB3" w:rsidRPr="007D4565">
        <w:rPr>
          <w:rFonts w:cs="Times New Roman"/>
          <w:lang w:val="en-US"/>
        </w:rPr>
        <w:t xml:space="preserve"> (1931</w:t>
      </w:r>
      <w:r w:rsidR="00304B3D" w:rsidRPr="007D4565">
        <w:rPr>
          <w:rFonts w:cs="Times New Roman"/>
          <w:lang w:val="en-US"/>
        </w:rPr>
        <w:t>)</w:t>
      </w:r>
      <w:r w:rsidR="0002320A" w:rsidRPr="007D4565">
        <w:rPr>
          <w:rFonts w:cs="Times New Roman"/>
          <w:szCs w:val="24"/>
          <w:lang w:val="en-US"/>
        </w:rPr>
        <w:t>, in which</w:t>
      </w:r>
      <w:r w:rsidR="00580C3C" w:rsidRPr="007D4565">
        <w:rPr>
          <w:rFonts w:cs="Times New Roman"/>
          <w:szCs w:val="24"/>
          <w:lang w:val="en-US"/>
        </w:rPr>
        <w:t xml:space="preserve"> </w:t>
      </w:r>
      <w:r w:rsidR="00487992" w:rsidRPr="007D4565">
        <w:rPr>
          <w:rFonts w:cs="Times New Roman"/>
          <w:szCs w:val="24"/>
          <w:lang w:val="en-US"/>
        </w:rPr>
        <w:t xml:space="preserve">the </w:t>
      </w:r>
      <w:r w:rsidR="00580C3C" w:rsidRPr="007D4565">
        <w:rPr>
          <w:rFonts w:cs="Times New Roman"/>
          <w:szCs w:val="24"/>
          <w:lang w:val="en-US"/>
        </w:rPr>
        <w:t>follo</w:t>
      </w:r>
      <w:r w:rsidR="001A4FB3" w:rsidRPr="007D4565">
        <w:rPr>
          <w:rFonts w:cs="Times New Roman"/>
          <w:szCs w:val="24"/>
          <w:lang w:val="en-US"/>
        </w:rPr>
        <w:t xml:space="preserve">wing hypothesis is formulated: </w:t>
      </w:r>
      <w:r w:rsidR="00580C3C" w:rsidRPr="007D4565">
        <w:rPr>
          <w:rFonts w:cs="Times New Roman"/>
          <w:szCs w:val="24"/>
          <w:lang w:val="en-US"/>
        </w:rPr>
        <w:t>firm size and i</w:t>
      </w:r>
      <w:r w:rsidR="001A4FB3" w:rsidRPr="007D4565">
        <w:rPr>
          <w:rFonts w:cs="Times New Roman"/>
          <w:szCs w:val="24"/>
          <w:lang w:val="en-US"/>
        </w:rPr>
        <w:t xml:space="preserve">ts growth rate are </w:t>
      </w:r>
      <w:proofErr w:type="spellStart"/>
      <w:r w:rsidR="001A4FB3" w:rsidRPr="007D4565">
        <w:rPr>
          <w:rFonts w:cs="Times New Roman"/>
          <w:szCs w:val="24"/>
          <w:lang w:val="en-US"/>
        </w:rPr>
        <w:t>independed</w:t>
      </w:r>
      <w:proofErr w:type="spellEnd"/>
      <w:r w:rsidR="00580C3C" w:rsidRPr="007D4565">
        <w:rPr>
          <w:rFonts w:cs="Times New Roman"/>
          <w:szCs w:val="24"/>
          <w:lang w:val="en-US"/>
        </w:rPr>
        <w:t>. If this hypothesis is true, than firm growth rate is independent of its size, so big and small firms have app</w:t>
      </w:r>
      <w:r w:rsidR="00501240" w:rsidRPr="007D4565">
        <w:rPr>
          <w:rFonts w:cs="Times New Roman"/>
          <w:szCs w:val="24"/>
          <w:lang w:val="en-US"/>
        </w:rPr>
        <w:t xml:space="preserve">roximately equal growth rates. </w:t>
      </w:r>
      <w:r w:rsidR="00580C3C" w:rsidRPr="007D4565">
        <w:rPr>
          <w:rFonts w:cs="Times New Roman"/>
          <w:szCs w:val="24"/>
          <w:lang w:val="en-US"/>
        </w:rPr>
        <w:t>Res</w:t>
      </w:r>
      <w:r w:rsidR="00003BD6" w:rsidRPr="007D4565">
        <w:rPr>
          <w:rFonts w:cs="Times New Roman"/>
          <w:szCs w:val="24"/>
          <w:lang w:val="en-US"/>
        </w:rPr>
        <w:t xml:space="preserve">earchers tested this hypothesis for many different industries. Generally, it is difficult to </w:t>
      </w:r>
      <w:r w:rsidR="0002320A" w:rsidRPr="007D4565">
        <w:rPr>
          <w:rFonts w:cs="Times New Roman"/>
          <w:szCs w:val="24"/>
          <w:lang w:val="en-US"/>
        </w:rPr>
        <w:t>say</w:t>
      </w:r>
      <w:r w:rsidR="0096068D" w:rsidRPr="007D4565">
        <w:rPr>
          <w:rFonts w:cs="Times New Roman"/>
          <w:szCs w:val="24"/>
          <w:lang w:val="en-US"/>
        </w:rPr>
        <w:t xml:space="preserve"> if</w:t>
      </w:r>
      <w:r w:rsidR="00E85EB9" w:rsidRPr="007D4565">
        <w:rPr>
          <w:rFonts w:cs="Times New Roman"/>
          <w:szCs w:val="24"/>
          <w:lang w:val="en-US"/>
        </w:rPr>
        <w:t xml:space="preserve"> </w:t>
      </w:r>
      <w:r w:rsidR="0096068D" w:rsidRPr="007D4565">
        <w:rPr>
          <w:rFonts w:cs="Times New Roman"/>
          <w:szCs w:val="24"/>
          <w:lang w:val="en-US"/>
        </w:rPr>
        <w:t>th</w:t>
      </w:r>
      <w:r w:rsidR="00E85EB9" w:rsidRPr="007D4565">
        <w:rPr>
          <w:rFonts w:cs="Times New Roman"/>
          <w:szCs w:val="24"/>
          <w:lang w:val="en-US"/>
        </w:rPr>
        <w:t>is this L</w:t>
      </w:r>
      <w:r w:rsidR="00003BD6" w:rsidRPr="007D4565">
        <w:rPr>
          <w:rFonts w:cs="Times New Roman"/>
          <w:szCs w:val="24"/>
          <w:lang w:val="en-US"/>
        </w:rPr>
        <w:t xml:space="preserve">aw </w:t>
      </w:r>
      <w:r w:rsidR="0002320A" w:rsidRPr="007D4565">
        <w:rPr>
          <w:rFonts w:cs="Times New Roman"/>
          <w:szCs w:val="24"/>
          <w:lang w:val="en-US"/>
        </w:rPr>
        <w:t>correct for real economy or not:</w:t>
      </w:r>
      <w:r w:rsidR="00003BD6" w:rsidRPr="007D4565">
        <w:rPr>
          <w:rFonts w:cs="Times New Roman"/>
          <w:szCs w:val="24"/>
          <w:lang w:val="en-US"/>
        </w:rPr>
        <w:t xml:space="preserve"> firms in some industries grow indepen</w:t>
      </w:r>
      <w:r w:rsidR="0002320A" w:rsidRPr="007D4565">
        <w:rPr>
          <w:rFonts w:cs="Times New Roman"/>
          <w:szCs w:val="24"/>
          <w:lang w:val="en-US"/>
        </w:rPr>
        <w:t>dently of their size, but firms in other</w:t>
      </w:r>
      <w:r w:rsidR="00003BD6" w:rsidRPr="007D4565">
        <w:rPr>
          <w:rFonts w:cs="Times New Roman"/>
          <w:szCs w:val="24"/>
          <w:lang w:val="en-US"/>
        </w:rPr>
        <w:t xml:space="preserve"> industries don’t (</w:t>
      </w:r>
      <w:proofErr w:type="spellStart"/>
      <w:r w:rsidR="00304B3D" w:rsidRPr="007D4565">
        <w:rPr>
          <w:rFonts w:cs="Times New Roman"/>
          <w:lang w:val="en-US"/>
        </w:rPr>
        <w:t>Javonovich</w:t>
      </w:r>
      <w:proofErr w:type="spellEnd"/>
      <w:r w:rsidR="00304B3D" w:rsidRPr="007D4565">
        <w:rPr>
          <w:rFonts w:cs="Times New Roman"/>
          <w:lang w:val="en-US"/>
        </w:rPr>
        <w:t xml:space="preserve"> (1982)</w:t>
      </w:r>
      <w:r w:rsidR="00003BD6" w:rsidRPr="007D4565">
        <w:rPr>
          <w:rFonts w:cs="Times New Roman"/>
          <w:szCs w:val="24"/>
          <w:lang w:val="en-US"/>
        </w:rPr>
        <w:t>).</w:t>
      </w:r>
    </w:p>
    <w:p w14:paraId="0587CC04" w14:textId="77777777" w:rsidR="00003BD6" w:rsidRPr="007D4565" w:rsidRDefault="00E151FE" w:rsidP="007E24CE">
      <w:pPr>
        <w:jc w:val="both"/>
        <w:rPr>
          <w:rFonts w:cs="Times New Roman"/>
          <w:szCs w:val="24"/>
          <w:shd w:val="clear" w:color="auto" w:fill="FFFFFF"/>
          <w:lang w:val="en-US"/>
        </w:rPr>
      </w:pPr>
      <w:r w:rsidRPr="007D4565">
        <w:rPr>
          <w:rFonts w:cs="Times New Roman"/>
          <w:szCs w:val="24"/>
          <w:shd w:val="clear" w:color="auto" w:fill="FFFFFF"/>
          <w:lang w:val="en-US"/>
        </w:rPr>
        <w:tab/>
      </w:r>
      <w:proofErr w:type="spellStart"/>
      <w:r w:rsidR="00304B3D" w:rsidRPr="007D4565">
        <w:rPr>
          <w:rFonts w:cs="Times New Roman"/>
          <w:lang w:val="en-US"/>
        </w:rPr>
        <w:t>Lotti</w:t>
      </w:r>
      <w:proofErr w:type="spellEnd"/>
      <w:r w:rsidR="00304B3D" w:rsidRPr="007D4565">
        <w:rPr>
          <w:rFonts w:cs="Times New Roman"/>
          <w:lang w:val="en-US"/>
        </w:rPr>
        <w:t xml:space="preserve">, </w:t>
      </w:r>
      <w:proofErr w:type="spellStart"/>
      <w:r w:rsidR="00304B3D" w:rsidRPr="007D4565">
        <w:rPr>
          <w:rFonts w:cs="Times New Roman"/>
          <w:lang w:val="en-US"/>
        </w:rPr>
        <w:t>Santarelli</w:t>
      </w:r>
      <w:proofErr w:type="spellEnd"/>
      <w:r w:rsidR="00304B3D" w:rsidRPr="007D4565">
        <w:rPr>
          <w:rFonts w:cs="Times New Roman"/>
          <w:lang w:val="en-US"/>
        </w:rPr>
        <w:t xml:space="preserve">, </w:t>
      </w:r>
      <w:proofErr w:type="spellStart"/>
      <w:r w:rsidR="00304B3D" w:rsidRPr="007D4565">
        <w:rPr>
          <w:rFonts w:cs="Times New Roman"/>
          <w:lang w:val="en-US"/>
        </w:rPr>
        <w:t>Vivarelli</w:t>
      </w:r>
      <w:proofErr w:type="spellEnd"/>
      <w:r w:rsidR="00304B3D" w:rsidRPr="007D4565">
        <w:rPr>
          <w:rFonts w:cs="Times New Roman"/>
          <w:lang w:val="en-US"/>
        </w:rPr>
        <w:t xml:space="preserve"> (2003)</w:t>
      </w:r>
      <w:r w:rsidR="00003BD6" w:rsidRPr="007D4565">
        <w:rPr>
          <w:rFonts w:cs="Times New Roman"/>
          <w:szCs w:val="24"/>
          <w:shd w:val="clear" w:color="auto" w:fill="FFFFFF"/>
          <w:lang w:val="en-US"/>
        </w:rPr>
        <w:t xml:space="preserve"> provide empirical test of Gibrat Law for young firms. Authors postulate that there are three approaches </w:t>
      </w:r>
      <w:r w:rsidR="0096068D" w:rsidRPr="007D4565">
        <w:rPr>
          <w:rFonts w:cs="Times New Roman"/>
          <w:szCs w:val="24"/>
          <w:shd w:val="clear" w:color="auto" w:fill="FFFFFF"/>
          <w:lang w:val="en-US"/>
        </w:rPr>
        <w:t>to</w:t>
      </w:r>
      <w:r w:rsidR="00003BD6" w:rsidRPr="007D4565">
        <w:rPr>
          <w:rFonts w:cs="Times New Roman"/>
          <w:szCs w:val="24"/>
          <w:shd w:val="clear" w:color="auto" w:fill="FFFFFF"/>
          <w:lang w:val="en-US"/>
        </w:rPr>
        <w:t xml:space="preserve"> Gibrat Law testing. First approach is </w:t>
      </w:r>
      <w:r w:rsidR="00A67753" w:rsidRPr="007D4565">
        <w:rPr>
          <w:rFonts w:cs="Times New Roman"/>
          <w:szCs w:val="24"/>
          <w:shd w:val="clear" w:color="auto" w:fill="FFFFFF"/>
          <w:lang w:val="en-US"/>
        </w:rPr>
        <w:t>the most general: Gibrat Law is correct for all firms, independently of their bankruptcy fact during period of observation. Second approach: Gibrat Law is correct only for firms</w:t>
      </w:r>
      <w:r w:rsidR="0096068D" w:rsidRPr="007D4565">
        <w:rPr>
          <w:rFonts w:cs="Times New Roman"/>
          <w:szCs w:val="24"/>
          <w:shd w:val="clear" w:color="auto" w:fill="FFFFFF"/>
          <w:lang w:val="en-US"/>
        </w:rPr>
        <w:t>, which are</w:t>
      </w:r>
      <w:r w:rsidR="00A67753" w:rsidRPr="007D4565">
        <w:rPr>
          <w:rFonts w:cs="Times New Roman"/>
          <w:szCs w:val="24"/>
          <w:shd w:val="clear" w:color="auto" w:fill="FFFFFF"/>
          <w:lang w:val="en-US"/>
        </w:rPr>
        <w:t xml:space="preserve"> </w:t>
      </w:r>
      <w:r w:rsidR="0002320A" w:rsidRPr="007D4565">
        <w:rPr>
          <w:rFonts w:cs="Times New Roman"/>
          <w:szCs w:val="24"/>
          <w:shd w:val="clear" w:color="auto" w:fill="FFFFFF"/>
          <w:lang w:val="en-US"/>
        </w:rPr>
        <w:t xml:space="preserve">functioning </w:t>
      </w:r>
      <w:r w:rsidR="00A67753" w:rsidRPr="007D4565">
        <w:rPr>
          <w:rFonts w:cs="Times New Roman"/>
          <w:szCs w:val="24"/>
          <w:shd w:val="clear" w:color="auto" w:fill="FFFFFF"/>
          <w:lang w:val="en-US"/>
        </w:rPr>
        <w:t>during period of observation. Third approach: Gibrat Law is correct only for firms which size is bigg</w:t>
      </w:r>
      <w:r w:rsidR="0001589A" w:rsidRPr="007D4565">
        <w:rPr>
          <w:rFonts w:cs="Times New Roman"/>
          <w:szCs w:val="24"/>
          <w:shd w:val="clear" w:color="auto" w:fill="FFFFFF"/>
          <w:lang w:val="en-US"/>
        </w:rPr>
        <w:t>er</w:t>
      </w:r>
      <w:r w:rsidR="00A67753" w:rsidRPr="007D4565">
        <w:rPr>
          <w:rFonts w:cs="Times New Roman"/>
          <w:szCs w:val="24"/>
          <w:shd w:val="clear" w:color="auto" w:fill="FFFFFF"/>
          <w:lang w:val="en-US"/>
        </w:rPr>
        <w:t xml:space="preserve"> than minimum efficient scale. </w:t>
      </w:r>
      <w:r w:rsidR="008A5B1C" w:rsidRPr="007D4565">
        <w:rPr>
          <w:rFonts w:cs="Times New Roman"/>
          <w:szCs w:val="24"/>
          <w:shd w:val="clear" w:color="auto" w:fill="FFFFFF"/>
          <w:lang w:val="en-US"/>
        </w:rPr>
        <w:t>Authors pro</w:t>
      </w:r>
      <w:r w:rsidR="004022F2" w:rsidRPr="007D4565">
        <w:rPr>
          <w:rFonts w:cs="Times New Roman"/>
          <w:szCs w:val="24"/>
          <w:shd w:val="clear" w:color="auto" w:fill="FFFFFF"/>
          <w:lang w:val="en-US"/>
        </w:rPr>
        <w:t>vide great</w:t>
      </w:r>
      <w:r w:rsidR="00F2180E" w:rsidRPr="007D4565">
        <w:rPr>
          <w:rFonts w:cs="Times New Roman"/>
          <w:szCs w:val="24"/>
          <w:shd w:val="clear" w:color="auto" w:fill="FFFFFF"/>
          <w:lang w:val="en-US"/>
        </w:rPr>
        <w:t xml:space="preserve"> literature survey</w:t>
      </w:r>
      <w:r w:rsidR="001A4FB3" w:rsidRPr="007D4565">
        <w:rPr>
          <w:rFonts w:cs="Times New Roman"/>
          <w:szCs w:val="24"/>
          <w:shd w:val="clear" w:color="auto" w:fill="FFFFFF"/>
          <w:lang w:val="en-US"/>
        </w:rPr>
        <w:t xml:space="preserve"> (actual for</w:t>
      </w:r>
      <w:r w:rsidR="0096068D" w:rsidRPr="007D4565">
        <w:rPr>
          <w:rFonts w:cs="Times New Roman"/>
          <w:szCs w:val="24"/>
          <w:shd w:val="clear" w:color="auto" w:fill="FFFFFF"/>
          <w:lang w:val="en-US"/>
        </w:rPr>
        <w:t xml:space="preserve"> 2003</w:t>
      </w:r>
      <w:r w:rsidR="001A4FB3" w:rsidRPr="007D4565">
        <w:rPr>
          <w:rFonts w:cs="Times New Roman"/>
          <w:szCs w:val="24"/>
          <w:shd w:val="clear" w:color="auto" w:fill="FFFFFF"/>
          <w:lang w:val="en-US"/>
        </w:rPr>
        <w:t xml:space="preserve"> year)</w:t>
      </w:r>
      <w:proofErr w:type="gramStart"/>
      <w:r w:rsidR="001A4FB3" w:rsidRPr="007D4565">
        <w:rPr>
          <w:rFonts w:cs="Times New Roman"/>
          <w:szCs w:val="24"/>
          <w:shd w:val="clear" w:color="auto" w:fill="FFFFFF"/>
          <w:lang w:val="en-US"/>
        </w:rPr>
        <w:t>,</w:t>
      </w:r>
      <w:proofErr w:type="gramEnd"/>
      <w:r w:rsidR="001A4FB3" w:rsidRPr="007D4565">
        <w:rPr>
          <w:rFonts w:cs="Times New Roman"/>
          <w:szCs w:val="24"/>
          <w:shd w:val="clear" w:color="auto" w:fill="FFFFFF"/>
          <w:lang w:val="en-US"/>
        </w:rPr>
        <w:t xml:space="preserve"> they show that for some industries these Law is correct, for some - not</w:t>
      </w:r>
      <w:r w:rsidR="0096068D" w:rsidRPr="007D4565">
        <w:rPr>
          <w:rFonts w:cs="Times New Roman"/>
          <w:szCs w:val="24"/>
          <w:shd w:val="clear" w:color="auto" w:fill="FFFFFF"/>
          <w:lang w:val="en-US"/>
        </w:rPr>
        <w:t>.</w:t>
      </w:r>
      <w:r w:rsidR="008A5B1C" w:rsidRPr="007D4565">
        <w:rPr>
          <w:rFonts w:cs="Times New Roman"/>
          <w:szCs w:val="24"/>
          <w:shd w:val="clear" w:color="auto" w:fill="FFFFFF"/>
          <w:lang w:val="en-US"/>
        </w:rPr>
        <w:t xml:space="preserve"> </w:t>
      </w:r>
    </w:p>
    <w:p w14:paraId="45AA5D51" w14:textId="77777777" w:rsidR="00424C10" w:rsidRPr="007D4565" w:rsidRDefault="00E151FE" w:rsidP="007E24CE">
      <w:pPr>
        <w:jc w:val="both"/>
        <w:rPr>
          <w:rFonts w:cs="Times New Roman"/>
          <w:bCs/>
          <w:szCs w:val="24"/>
          <w:lang w:val="en-US"/>
        </w:rPr>
      </w:pPr>
      <w:r w:rsidRPr="007D4565">
        <w:rPr>
          <w:rFonts w:cs="Times New Roman"/>
          <w:szCs w:val="24"/>
          <w:shd w:val="clear" w:color="auto" w:fill="FFFFFF"/>
          <w:lang w:val="en-US"/>
        </w:rPr>
        <w:tab/>
      </w:r>
      <w:r w:rsidR="001A4FB3" w:rsidRPr="007D4565">
        <w:rPr>
          <w:rFonts w:cs="Times New Roman"/>
          <w:bCs/>
          <w:szCs w:val="24"/>
          <w:lang w:val="en-US"/>
        </w:rPr>
        <w:t xml:space="preserve">If </w:t>
      </w:r>
      <w:proofErr w:type="spellStart"/>
      <w:r w:rsidR="001A4FB3" w:rsidRPr="007D4565">
        <w:rPr>
          <w:rFonts w:cs="Times New Roman"/>
          <w:bCs/>
          <w:szCs w:val="24"/>
          <w:lang w:val="en-US"/>
        </w:rPr>
        <w:t>Gibrat</w:t>
      </w:r>
      <w:proofErr w:type="spellEnd"/>
      <w:r w:rsidR="001A4FB3" w:rsidRPr="007D4565">
        <w:rPr>
          <w:rFonts w:cs="Times New Roman"/>
          <w:bCs/>
          <w:szCs w:val="24"/>
          <w:lang w:val="en-US"/>
        </w:rPr>
        <w:t xml:space="preserve"> Law is correct, than firms sizes can be approximated by lognormal distribution</w:t>
      </w:r>
      <w:r w:rsidR="00B274C4" w:rsidRPr="007D4565">
        <w:rPr>
          <w:rFonts w:cs="Times New Roman"/>
          <w:bCs/>
          <w:szCs w:val="24"/>
          <w:lang w:val="en-US"/>
        </w:rPr>
        <w:t xml:space="preserve"> (for example,</w:t>
      </w:r>
      <w:r w:rsidR="00370191" w:rsidRPr="007D4565">
        <w:rPr>
          <w:rFonts w:cs="Times New Roman"/>
          <w:bCs/>
          <w:szCs w:val="24"/>
          <w:lang w:val="en-US"/>
        </w:rPr>
        <w:t xml:space="preserve"> </w:t>
      </w:r>
      <w:proofErr w:type="spellStart"/>
      <w:proofErr w:type="gramStart"/>
      <w:r w:rsidR="00370191" w:rsidRPr="007D4565">
        <w:rPr>
          <w:rFonts w:cs="Times New Roman"/>
          <w:bCs/>
          <w:szCs w:val="24"/>
          <w:lang w:val="en-US"/>
        </w:rPr>
        <w:t>Gibrat</w:t>
      </w:r>
      <w:proofErr w:type="spellEnd"/>
      <w:r w:rsidR="00370191" w:rsidRPr="007D4565">
        <w:rPr>
          <w:rFonts w:cs="Times New Roman"/>
          <w:bCs/>
          <w:szCs w:val="24"/>
          <w:lang w:val="en-US"/>
        </w:rPr>
        <w:t>(</w:t>
      </w:r>
      <w:proofErr w:type="gramEnd"/>
      <w:r w:rsidR="00370191" w:rsidRPr="007D4565">
        <w:rPr>
          <w:rFonts w:cs="Times New Roman"/>
          <w:bCs/>
          <w:szCs w:val="24"/>
          <w:lang w:val="en-US"/>
        </w:rPr>
        <w:t xml:space="preserve">1931), </w:t>
      </w:r>
      <w:r w:rsidR="00816DA4" w:rsidRPr="007D4565">
        <w:rPr>
          <w:rFonts w:cs="Times New Roman"/>
          <w:bCs/>
          <w:szCs w:val="24"/>
          <w:lang w:val="en-US"/>
        </w:rPr>
        <w:t xml:space="preserve"> Axtell (2001))</w:t>
      </w:r>
      <w:r w:rsidR="001A4FB3" w:rsidRPr="007D4565">
        <w:rPr>
          <w:rFonts w:cs="Times New Roman"/>
          <w:bCs/>
          <w:szCs w:val="24"/>
          <w:lang w:val="en-US"/>
        </w:rPr>
        <w:t>. But f</w:t>
      </w:r>
      <w:r w:rsidR="00D8714E" w:rsidRPr="007D4565">
        <w:rPr>
          <w:rFonts w:cs="Times New Roman"/>
          <w:bCs/>
          <w:szCs w:val="24"/>
          <w:lang w:val="en-US"/>
        </w:rPr>
        <w:t>at</w:t>
      </w:r>
      <w:r w:rsidR="00A74179" w:rsidRPr="007D4565">
        <w:rPr>
          <w:rFonts w:cs="Times New Roman"/>
          <w:bCs/>
          <w:szCs w:val="24"/>
          <w:lang w:val="en-US"/>
        </w:rPr>
        <w:t xml:space="preserve"> tails</w:t>
      </w:r>
      <w:r w:rsidR="0081580A" w:rsidRPr="007D4565">
        <w:rPr>
          <w:rFonts w:cs="Times New Roman"/>
          <w:bCs/>
          <w:szCs w:val="24"/>
          <w:lang w:val="en-US"/>
        </w:rPr>
        <w:t xml:space="preserve"> </w:t>
      </w:r>
      <w:r w:rsidR="001A4FB3" w:rsidRPr="007D4565">
        <w:rPr>
          <w:rFonts w:cs="Times New Roman"/>
          <w:bCs/>
          <w:szCs w:val="24"/>
          <w:lang w:val="en-US"/>
        </w:rPr>
        <w:t>of distribution of firm sizes may</w:t>
      </w:r>
      <w:r w:rsidR="0081580A" w:rsidRPr="007D4565">
        <w:rPr>
          <w:rFonts w:cs="Times New Roman"/>
          <w:bCs/>
          <w:szCs w:val="24"/>
          <w:lang w:val="en-US"/>
        </w:rPr>
        <w:t xml:space="preserve"> </w:t>
      </w:r>
      <w:r w:rsidR="00CF358A" w:rsidRPr="007D4565">
        <w:rPr>
          <w:rFonts w:cs="Times New Roman"/>
          <w:bCs/>
          <w:szCs w:val="24"/>
          <w:lang w:val="en-US"/>
        </w:rPr>
        <w:t>o</w:t>
      </w:r>
      <w:r w:rsidR="001A4FB3" w:rsidRPr="007D4565">
        <w:rPr>
          <w:rFonts w:cs="Times New Roman"/>
          <w:bCs/>
          <w:szCs w:val="24"/>
          <w:lang w:val="en-US"/>
        </w:rPr>
        <w:t>ccur, because</w:t>
      </w:r>
      <w:r w:rsidR="0073391B" w:rsidRPr="007D4565">
        <w:rPr>
          <w:rFonts w:cs="Times New Roman"/>
          <w:bCs/>
          <w:szCs w:val="24"/>
          <w:lang w:val="en-US"/>
        </w:rPr>
        <w:t xml:space="preserve"> </w:t>
      </w:r>
      <w:r w:rsidR="001A4FB3" w:rsidRPr="007D4565">
        <w:rPr>
          <w:rFonts w:cs="Times New Roman"/>
          <w:bCs/>
          <w:szCs w:val="24"/>
          <w:lang w:val="en-US"/>
        </w:rPr>
        <w:t>positive feedback can exist</w:t>
      </w:r>
      <w:r w:rsidR="00CF358A" w:rsidRPr="007D4565">
        <w:rPr>
          <w:rFonts w:cs="Times New Roman"/>
          <w:bCs/>
          <w:szCs w:val="24"/>
          <w:lang w:val="en-US"/>
        </w:rPr>
        <w:t xml:space="preserve">. </w:t>
      </w:r>
      <w:r w:rsidR="001A4FB3" w:rsidRPr="007D4565">
        <w:rPr>
          <w:rFonts w:cs="Times New Roman"/>
          <w:bCs/>
          <w:szCs w:val="24"/>
          <w:lang w:val="en-US"/>
        </w:rPr>
        <w:t xml:space="preserve">So Pareto distribution may be </w:t>
      </w:r>
      <w:r w:rsidR="00370191" w:rsidRPr="007D4565">
        <w:rPr>
          <w:rFonts w:cs="Times New Roman"/>
          <w:bCs/>
          <w:szCs w:val="24"/>
          <w:lang w:val="en-US"/>
        </w:rPr>
        <w:t xml:space="preserve">also </w:t>
      </w:r>
      <w:r w:rsidR="001A4FB3" w:rsidRPr="007D4565">
        <w:rPr>
          <w:rFonts w:cs="Times New Roman"/>
          <w:bCs/>
          <w:szCs w:val="24"/>
          <w:lang w:val="en-US"/>
        </w:rPr>
        <w:t>helpful.</w:t>
      </w:r>
      <w:r w:rsidR="00CF358A" w:rsidRPr="007D4565">
        <w:rPr>
          <w:rStyle w:val="apple-converted-space"/>
          <w:rFonts w:cs="Times New Roman"/>
          <w:szCs w:val="24"/>
          <w:shd w:val="clear" w:color="auto" w:fill="FFFFFF"/>
          <w:lang w:val="en-US"/>
        </w:rPr>
        <w:t xml:space="preserve"> </w:t>
      </w:r>
    </w:p>
    <w:p w14:paraId="33CAB82E" w14:textId="77777777" w:rsidR="00B7310D" w:rsidRPr="007D4565" w:rsidRDefault="00E151FE" w:rsidP="007E24CE">
      <w:pPr>
        <w:jc w:val="both"/>
        <w:rPr>
          <w:rFonts w:cs="Times New Roman"/>
          <w:bCs/>
          <w:szCs w:val="24"/>
          <w:lang w:val="en-US"/>
        </w:rPr>
      </w:pPr>
      <w:r w:rsidRPr="007D4565">
        <w:rPr>
          <w:rFonts w:cs="Times New Roman"/>
          <w:bCs/>
          <w:szCs w:val="24"/>
          <w:lang w:val="en-US"/>
        </w:rPr>
        <w:tab/>
      </w:r>
      <w:r w:rsidR="00281731" w:rsidRPr="007D4565">
        <w:rPr>
          <w:lang w:val="en-US"/>
        </w:rPr>
        <w:t xml:space="preserve">Prescott, </w:t>
      </w:r>
      <w:proofErr w:type="spellStart"/>
      <w:r w:rsidR="00281731" w:rsidRPr="007D4565">
        <w:rPr>
          <w:lang w:val="en-US"/>
        </w:rPr>
        <w:t>Janicki</w:t>
      </w:r>
      <w:proofErr w:type="spellEnd"/>
      <w:r w:rsidR="00281731" w:rsidRPr="007D4565">
        <w:rPr>
          <w:lang w:val="en-US"/>
        </w:rPr>
        <w:t xml:space="preserve"> (2006) </w:t>
      </w:r>
      <w:r w:rsidR="00FA12D2" w:rsidRPr="007D4565">
        <w:rPr>
          <w:rFonts w:cs="Times New Roman"/>
          <w:bCs/>
          <w:szCs w:val="24"/>
          <w:lang w:val="en-US"/>
        </w:rPr>
        <w:t>investigate data f</w:t>
      </w:r>
      <w:r w:rsidR="00A74179" w:rsidRPr="007D4565">
        <w:rPr>
          <w:rFonts w:cs="Times New Roman"/>
          <w:bCs/>
          <w:szCs w:val="24"/>
          <w:lang w:val="en-US"/>
        </w:rPr>
        <w:t>or</w:t>
      </w:r>
      <w:r w:rsidR="00FA12D2" w:rsidRPr="007D4565">
        <w:rPr>
          <w:rFonts w:cs="Times New Roman"/>
          <w:bCs/>
          <w:szCs w:val="24"/>
          <w:lang w:val="en-US"/>
        </w:rPr>
        <w:t xml:space="preserve"> American banks over 1960-2005 </w:t>
      </w:r>
      <w:r w:rsidR="00915997" w:rsidRPr="007D4565">
        <w:rPr>
          <w:rFonts w:cs="Times New Roman"/>
          <w:bCs/>
          <w:szCs w:val="24"/>
          <w:lang w:val="en-US"/>
        </w:rPr>
        <w:t xml:space="preserve">time </w:t>
      </w:r>
      <w:proofErr w:type="gramStart"/>
      <w:r w:rsidR="00915997" w:rsidRPr="007D4565">
        <w:rPr>
          <w:rFonts w:cs="Times New Roman"/>
          <w:bCs/>
          <w:szCs w:val="24"/>
          <w:lang w:val="en-US"/>
        </w:rPr>
        <w:t>period</w:t>
      </w:r>
      <w:proofErr w:type="gramEnd"/>
      <w:r w:rsidR="00915997" w:rsidRPr="007D4565">
        <w:rPr>
          <w:rFonts w:cs="Times New Roman"/>
          <w:bCs/>
          <w:szCs w:val="24"/>
          <w:lang w:val="en-US"/>
        </w:rPr>
        <w:t xml:space="preserve">. Authors postulate </w:t>
      </w:r>
      <w:r w:rsidR="00FA12D2" w:rsidRPr="007D4565">
        <w:rPr>
          <w:rFonts w:cs="Times New Roman"/>
          <w:bCs/>
          <w:szCs w:val="24"/>
          <w:lang w:val="en-US"/>
        </w:rPr>
        <w:t>that lognormal and Pareto distribution</w:t>
      </w:r>
      <w:r w:rsidR="0068279F" w:rsidRPr="007D4565">
        <w:rPr>
          <w:rFonts w:cs="Times New Roman"/>
          <w:bCs/>
          <w:szCs w:val="24"/>
          <w:lang w:val="en-US"/>
        </w:rPr>
        <w:t>s</w:t>
      </w:r>
      <w:r w:rsidR="00FA12D2" w:rsidRPr="007D4565">
        <w:rPr>
          <w:rFonts w:cs="Times New Roman"/>
          <w:bCs/>
          <w:szCs w:val="24"/>
          <w:lang w:val="en-US"/>
        </w:rPr>
        <w:t xml:space="preserve"> </w:t>
      </w:r>
      <w:r w:rsidR="00D8714E" w:rsidRPr="007D4565">
        <w:rPr>
          <w:rFonts w:cs="Times New Roman"/>
          <w:bCs/>
          <w:szCs w:val="24"/>
          <w:lang w:val="en-US"/>
        </w:rPr>
        <w:t>are good approximations for bank</w:t>
      </w:r>
      <w:r w:rsidR="00FA12D2" w:rsidRPr="007D4565">
        <w:rPr>
          <w:rFonts w:cs="Times New Roman"/>
          <w:bCs/>
          <w:szCs w:val="24"/>
          <w:lang w:val="en-US"/>
        </w:rPr>
        <w:t>s’ sizes, but right tail of empirical d</w:t>
      </w:r>
      <w:r w:rsidR="004158F9" w:rsidRPr="007D4565">
        <w:rPr>
          <w:rFonts w:cs="Times New Roman"/>
          <w:bCs/>
          <w:szCs w:val="24"/>
          <w:lang w:val="en-US"/>
        </w:rPr>
        <w:t>istribution is much fatter, than</w:t>
      </w:r>
      <w:r w:rsidR="00FA12D2" w:rsidRPr="007D4565">
        <w:rPr>
          <w:rFonts w:cs="Times New Roman"/>
          <w:bCs/>
          <w:szCs w:val="24"/>
          <w:lang w:val="en-US"/>
        </w:rPr>
        <w:t xml:space="preserve"> lognormal one, so </w:t>
      </w:r>
      <w:r w:rsidR="00AB3470" w:rsidRPr="007D4565">
        <w:rPr>
          <w:rFonts w:cs="Times New Roman"/>
          <w:bCs/>
          <w:szCs w:val="24"/>
          <w:lang w:val="en-US"/>
        </w:rPr>
        <w:t xml:space="preserve">they </w:t>
      </w:r>
      <w:r w:rsidR="00FA12D2" w:rsidRPr="007D4565">
        <w:rPr>
          <w:rFonts w:cs="Times New Roman"/>
          <w:bCs/>
          <w:szCs w:val="24"/>
          <w:lang w:val="en-US"/>
        </w:rPr>
        <w:t>us</w:t>
      </w:r>
      <w:r w:rsidR="0068279F" w:rsidRPr="007D4565">
        <w:rPr>
          <w:rFonts w:cs="Times New Roman"/>
          <w:bCs/>
          <w:szCs w:val="24"/>
          <w:lang w:val="en-US"/>
        </w:rPr>
        <w:t>e lognormal distribution as main</w:t>
      </w:r>
      <w:r w:rsidR="00FA12D2" w:rsidRPr="007D4565">
        <w:rPr>
          <w:rFonts w:cs="Times New Roman"/>
          <w:bCs/>
          <w:szCs w:val="24"/>
          <w:lang w:val="en-US"/>
        </w:rPr>
        <w:t xml:space="preserve"> distribution for central part and left tail of data, but right tail is approximated by Pareto distribution</w:t>
      </w:r>
      <w:r w:rsidR="00501240" w:rsidRPr="007D4565">
        <w:rPr>
          <w:rFonts w:cs="Times New Roman"/>
          <w:bCs/>
          <w:szCs w:val="24"/>
          <w:lang w:val="en-US"/>
        </w:rPr>
        <w:t xml:space="preserve">. </w:t>
      </w:r>
      <w:r w:rsidR="00E25E38" w:rsidRPr="007D4565">
        <w:rPr>
          <w:rFonts w:cs="Times New Roman"/>
          <w:bCs/>
          <w:szCs w:val="24"/>
          <w:lang w:val="en-US"/>
        </w:rPr>
        <w:t xml:space="preserve">Also </w:t>
      </w:r>
      <w:r w:rsidR="00281731" w:rsidRPr="007D4565">
        <w:rPr>
          <w:lang w:val="en-US"/>
        </w:rPr>
        <w:t xml:space="preserve">Prescott, </w:t>
      </w:r>
      <w:proofErr w:type="spellStart"/>
      <w:r w:rsidR="00281731" w:rsidRPr="007D4565">
        <w:rPr>
          <w:lang w:val="en-US"/>
        </w:rPr>
        <w:t>Janicki</w:t>
      </w:r>
      <w:proofErr w:type="spellEnd"/>
      <w:r w:rsidR="00281731" w:rsidRPr="007D4565">
        <w:rPr>
          <w:lang w:val="en-US"/>
        </w:rPr>
        <w:t xml:space="preserve"> (2006) </w:t>
      </w:r>
      <w:r w:rsidR="00E25E38" w:rsidRPr="007D4565">
        <w:rPr>
          <w:rFonts w:cs="Times New Roman"/>
          <w:bCs/>
          <w:szCs w:val="24"/>
          <w:lang w:val="en-US"/>
        </w:rPr>
        <w:t xml:space="preserve">show, that </w:t>
      </w:r>
      <w:proofErr w:type="spellStart"/>
      <w:r w:rsidR="00E25E38" w:rsidRPr="007D4565">
        <w:rPr>
          <w:rFonts w:cs="Times New Roman"/>
          <w:bCs/>
          <w:szCs w:val="24"/>
          <w:lang w:val="en-US"/>
        </w:rPr>
        <w:t>Gibrat</w:t>
      </w:r>
      <w:proofErr w:type="spellEnd"/>
      <w:r w:rsidR="00E25E38" w:rsidRPr="007D4565">
        <w:rPr>
          <w:rFonts w:cs="Times New Roman"/>
          <w:bCs/>
          <w:szCs w:val="24"/>
          <w:lang w:val="en-US"/>
        </w:rPr>
        <w:t xml:space="preserve"> Law is correct for American banks. </w:t>
      </w:r>
    </w:p>
    <w:p w14:paraId="030888B1" w14:textId="77777777" w:rsidR="00BC27E1" w:rsidRPr="007D4565" w:rsidRDefault="009240D0" w:rsidP="008D078A">
      <w:pPr>
        <w:ind w:firstLine="708"/>
        <w:jc w:val="both"/>
        <w:rPr>
          <w:rFonts w:cs="Times New Roman"/>
          <w:bCs/>
          <w:szCs w:val="24"/>
          <w:lang w:val="en-US"/>
        </w:rPr>
      </w:pPr>
      <w:r w:rsidRPr="007D4565">
        <w:rPr>
          <w:rFonts w:cs="Times New Roman"/>
          <w:bCs/>
          <w:szCs w:val="24"/>
          <w:lang w:val="en-US"/>
        </w:rPr>
        <w:t xml:space="preserve">In paper </w:t>
      </w:r>
      <w:proofErr w:type="spellStart"/>
      <w:r w:rsidRPr="007D4565">
        <w:rPr>
          <w:lang w:val="en-US"/>
        </w:rPr>
        <w:t>Cont</w:t>
      </w:r>
      <w:proofErr w:type="spellEnd"/>
      <w:r w:rsidRPr="007D4565">
        <w:rPr>
          <w:lang w:val="en-US"/>
        </w:rPr>
        <w:t xml:space="preserve">, </w:t>
      </w:r>
      <w:proofErr w:type="spellStart"/>
      <w:r w:rsidRPr="007D4565">
        <w:rPr>
          <w:lang w:val="en-US"/>
        </w:rPr>
        <w:t>Moussa</w:t>
      </w:r>
      <w:proofErr w:type="spellEnd"/>
      <w:r w:rsidRPr="007D4565">
        <w:rPr>
          <w:rFonts w:cs="Times New Roman"/>
          <w:lang w:val="en-US"/>
        </w:rPr>
        <w:t xml:space="preserve"> (2010)</w:t>
      </w:r>
      <w:r w:rsidRPr="007D4565">
        <w:rPr>
          <w:rFonts w:cs="Times New Roman"/>
          <w:bCs/>
          <w:szCs w:val="24"/>
          <w:lang w:val="en-US"/>
        </w:rPr>
        <w:t xml:space="preserve"> a quantitative methodology for analyzing the potential for contagion and systemic risk in a network of interlinked financial institutions is presented. </w:t>
      </w:r>
      <w:r w:rsidR="009B361B" w:rsidRPr="007D4565">
        <w:rPr>
          <w:rFonts w:cs="Times New Roman"/>
          <w:bCs/>
          <w:szCs w:val="24"/>
          <w:lang w:val="en-US"/>
        </w:rPr>
        <w:t>This</w:t>
      </w:r>
      <w:r w:rsidRPr="007D4565">
        <w:rPr>
          <w:rFonts w:cs="Times New Roman"/>
          <w:bCs/>
          <w:szCs w:val="24"/>
          <w:lang w:val="en-US"/>
        </w:rPr>
        <w:t xml:space="preserve"> methodology</w:t>
      </w:r>
      <w:r w:rsidR="009B361B" w:rsidRPr="007D4565">
        <w:rPr>
          <w:rFonts w:cs="Times New Roman"/>
          <w:bCs/>
          <w:szCs w:val="24"/>
          <w:lang w:val="en-US"/>
        </w:rPr>
        <w:t xml:space="preserve"> is applied</w:t>
      </w:r>
      <w:r w:rsidRPr="007D4565">
        <w:rPr>
          <w:rFonts w:cs="Times New Roman"/>
          <w:bCs/>
          <w:szCs w:val="24"/>
          <w:lang w:val="en-US"/>
        </w:rPr>
        <w:t xml:space="preserve"> to a data set of mutual exposures and capital levels of financial institutions in Brazil in 2007 and 2008, and </w:t>
      </w:r>
      <w:r w:rsidR="009B361B" w:rsidRPr="007D4565">
        <w:rPr>
          <w:rFonts w:cs="Times New Roman"/>
          <w:bCs/>
          <w:szCs w:val="24"/>
          <w:lang w:val="en-US"/>
        </w:rPr>
        <w:t>t</w:t>
      </w:r>
      <w:r w:rsidRPr="007D4565">
        <w:rPr>
          <w:rFonts w:cs="Times New Roman"/>
          <w:bCs/>
          <w:szCs w:val="24"/>
          <w:lang w:val="en-US"/>
        </w:rPr>
        <w:t>he role of balance sheet size and network structure in each institution's contribution to systemic risk</w:t>
      </w:r>
      <w:r w:rsidR="009B361B" w:rsidRPr="007D4565">
        <w:rPr>
          <w:rFonts w:cs="Times New Roman"/>
          <w:bCs/>
          <w:szCs w:val="24"/>
          <w:lang w:val="en-US"/>
        </w:rPr>
        <w:t xml:space="preserve"> is analyzed</w:t>
      </w:r>
      <w:r w:rsidRPr="007D4565">
        <w:rPr>
          <w:rFonts w:cs="Times New Roman"/>
          <w:bCs/>
          <w:szCs w:val="24"/>
          <w:lang w:val="en-US"/>
        </w:rPr>
        <w:t xml:space="preserve">. </w:t>
      </w:r>
      <w:r w:rsidR="009B361B" w:rsidRPr="007D4565">
        <w:rPr>
          <w:rFonts w:cs="Times New Roman"/>
          <w:bCs/>
          <w:szCs w:val="24"/>
          <w:lang w:val="en-US"/>
        </w:rPr>
        <w:t>R</w:t>
      </w:r>
      <w:r w:rsidRPr="007D4565">
        <w:rPr>
          <w:rFonts w:cs="Times New Roman"/>
          <w:bCs/>
          <w:szCs w:val="24"/>
          <w:lang w:val="en-US"/>
        </w:rPr>
        <w:t>esults emphasize the contribution of heterogeneity in network structure and concentration of counterparty exposures to a given institution in explaining its systemic importance.</w:t>
      </w:r>
      <w:r w:rsidR="009B361B" w:rsidRPr="007D4565">
        <w:rPr>
          <w:rFonts w:cs="Times New Roman"/>
          <w:bCs/>
          <w:szCs w:val="24"/>
          <w:lang w:val="en-US"/>
        </w:rPr>
        <w:t xml:space="preserve"> </w:t>
      </w:r>
      <w:r w:rsidR="00BC27E1" w:rsidRPr="007D4565">
        <w:rPr>
          <w:rFonts w:cs="Times New Roman"/>
          <w:bCs/>
          <w:szCs w:val="24"/>
          <w:lang w:val="en-US"/>
        </w:rPr>
        <w:t xml:space="preserve">In </w:t>
      </w:r>
      <w:r w:rsidR="009B361B" w:rsidRPr="007D4565">
        <w:rPr>
          <w:rFonts w:cs="Times New Roman"/>
          <w:bCs/>
          <w:szCs w:val="24"/>
          <w:lang w:val="en-US"/>
        </w:rPr>
        <w:t xml:space="preserve">this </w:t>
      </w:r>
      <w:r w:rsidR="00A74179" w:rsidRPr="007D4565">
        <w:rPr>
          <w:rFonts w:cs="Times New Roman"/>
          <w:bCs/>
          <w:szCs w:val="24"/>
          <w:lang w:val="en-US"/>
        </w:rPr>
        <w:t>paper</w:t>
      </w:r>
      <w:r w:rsidR="00BC27E1" w:rsidRPr="007D4565">
        <w:rPr>
          <w:rFonts w:cs="Times New Roman"/>
          <w:bCs/>
          <w:szCs w:val="24"/>
          <w:lang w:val="en-US"/>
        </w:rPr>
        <w:t>, which analyzes interbank sector, it is shown, that right tail of distribution can be approximated by Pareto distribution. For testin</w:t>
      </w:r>
      <w:r w:rsidR="00700B72" w:rsidRPr="007D4565">
        <w:rPr>
          <w:rFonts w:cs="Times New Roman"/>
          <w:bCs/>
          <w:szCs w:val="24"/>
          <w:lang w:val="en-US"/>
        </w:rPr>
        <w:t xml:space="preserve">g this hypothesis </w:t>
      </w:r>
      <w:proofErr w:type="spellStart"/>
      <w:r w:rsidR="000C0E9B" w:rsidRPr="007D4565">
        <w:rPr>
          <w:lang w:val="en-US"/>
        </w:rPr>
        <w:t>Cont</w:t>
      </w:r>
      <w:proofErr w:type="spellEnd"/>
      <w:r w:rsidR="000C0E9B" w:rsidRPr="007D4565">
        <w:rPr>
          <w:lang w:val="en-US"/>
        </w:rPr>
        <w:t xml:space="preserve">, </w:t>
      </w:r>
      <w:proofErr w:type="spellStart"/>
      <w:r w:rsidR="000C0E9B" w:rsidRPr="007D4565">
        <w:rPr>
          <w:lang w:val="en-US"/>
        </w:rPr>
        <w:t>Moussa</w:t>
      </w:r>
      <w:proofErr w:type="spellEnd"/>
      <w:r w:rsidR="000C0E9B" w:rsidRPr="007D4565">
        <w:rPr>
          <w:rFonts w:cs="Times New Roman"/>
          <w:lang w:val="en-US"/>
        </w:rPr>
        <w:t xml:space="preserve"> (2010) </w:t>
      </w:r>
      <w:r w:rsidR="004B1617" w:rsidRPr="007D4565">
        <w:rPr>
          <w:rFonts w:cs="Times New Roman"/>
          <w:bCs/>
          <w:szCs w:val="24"/>
          <w:lang w:val="en-US"/>
        </w:rPr>
        <w:t>shows, that</w:t>
      </w:r>
      <w:r w:rsidR="00BC27E1" w:rsidRPr="007D4565">
        <w:rPr>
          <w:rFonts w:cs="Times New Roman"/>
          <w:bCs/>
          <w:szCs w:val="24"/>
          <w:lang w:val="en-US"/>
        </w:rPr>
        <w:t xml:space="preserve"> </w:t>
      </w:r>
      <w:r w:rsidR="004B1617" w:rsidRPr="007D4565">
        <w:rPr>
          <w:rFonts w:cs="Times New Roman"/>
          <w:bCs/>
          <w:szCs w:val="24"/>
          <w:lang w:val="en-US"/>
        </w:rPr>
        <w:t>linear regression models are good approxi</w:t>
      </w:r>
      <w:r w:rsidR="004022F2" w:rsidRPr="007D4565">
        <w:rPr>
          <w:rFonts w:cs="Times New Roman"/>
          <w:bCs/>
          <w:szCs w:val="24"/>
          <w:lang w:val="en-US"/>
        </w:rPr>
        <w:t>mations of the logarithmic data</w:t>
      </w:r>
      <w:r w:rsidR="00BC27E1" w:rsidRPr="007D4565">
        <w:rPr>
          <w:rFonts w:cs="Times New Roman"/>
          <w:bCs/>
          <w:szCs w:val="24"/>
          <w:lang w:val="en-US"/>
        </w:rPr>
        <w:t xml:space="preserve">. </w:t>
      </w:r>
    </w:p>
    <w:p w14:paraId="2B3B1BDA" w14:textId="72DB2F66" w:rsidR="007A10BA" w:rsidRPr="007D4565" w:rsidRDefault="007A10BA" w:rsidP="007A10BA">
      <w:pPr>
        <w:ind w:firstLine="708"/>
        <w:jc w:val="both"/>
        <w:rPr>
          <w:rFonts w:cs="Times New Roman"/>
          <w:bCs/>
          <w:szCs w:val="24"/>
          <w:lang w:val="en-US"/>
        </w:rPr>
      </w:pPr>
      <w:r w:rsidRPr="007D4565">
        <w:rPr>
          <w:rFonts w:cs="Times New Roman"/>
          <w:bCs/>
          <w:szCs w:val="24"/>
          <w:lang w:val="en-US"/>
        </w:rPr>
        <w:lastRenderedPageBreak/>
        <w:t xml:space="preserve">In </w:t>
      </w:r>
      <w:r w:rsidRPr="007D4565">
        <w:rPr>
          <w:rFonts w:cs="Times New Roman"/>
          <w:szCs w:val="24"/>
          <w:lang w:val="en-US"/>
        </w:rPr>
        <w:t xml:space="preserve">Andreev, </w:t>
      </w:r>
      <w:proofErr w:type="spellStart"/>
      <w:r w:rsidRPr="007D4565">
        <w:rPr>
          <w:rFonts w:cs="Times New Roman"/>
          <w:szCs w:val="24"/>
          <w:lang w:val="en-US"/>
        </w:rPr>
        <w:t>Pilnik</w:t>
      </w:r>
      <w:proofErr w:type="spellEnd"/>
      <w:r w:rsidRPr="007D4565">
        <w:rPr>
          <w:rFonts w:cs="Times New Roman"/>
          <w:szCs w:val="24"/>
          <w:lang w:val="en-US"/>
        </w:rPr>
        <w:t xml:space="preserve">, </w:t>
      </w:r>
      <w:proofErr w:type="spellStart"/>
      <w:r w:rsidRPr="007D4565">
        <w:rPr>
          <w:rFonts w:cs="Times New Roman"/>
          <w:szCs w:val="24"/>
          <w:lang w:val="en-US"/>
        </w:rPr>
        <w:t>Pospelov</w:t>
      </w:r>
      <w:proofErr w:type="spellEnd"/>
      <w:r w:rsidRPr="007D4565">
        <w:rPr>
          <w:rFonts w:cs="Times New Roman"/>
          <w:bCs/>
          <w:szCs w:val="24"/>
          <w:lang w:val="en-US"/>
        </w:rPr>
        <w:t xml:space="preserve"> (2009) authors analyze rang distribution of Russian banks and come to a conclusion, that it can be approximated by Pareto distribution with high quality. Moreover, this distribution is stable over time. </w:t>
      </w:r>
    </w:p>
    <w:p w14:paraId="0BC7BD5D" w14:textId="741B09F8" w:rsidR="00906E31" w:rsidRPr="007D4565" w:rsidRDefault="002D250E" w:rsidP="00A2478C">
      <w:pPr>
        <w:pStyle w:val="aff"/>
        <w:shd w:val="clear" w:color="auto" w:fill="FFFFFF"/>
        <w:spacing w:before="0" w:beforeAutospacing="0" w:after="0" w:afterAutospacing="0" w:line="360" w:lineRule="auto"/>
        <w:ind w:firstLine="709"/>
        <w:jc w:val="both"/>
        <w:rPr>
          <w:rStyle w:val="reference-text"/>
          <w:lang w:val="en-US"/>
        </w:rPr>
      </w:pPr>
      <w:r w:rsidRPr="007D4565">
        <w:rPr>
          <w:lang w:val="en-US"/>
        </w:rPr>
        <w:t>Specific parametric form o</w:t>
      </w:r>
      <w:r w:rsidR="00C5299E" w:rsidRPr="007D4565">
        <w:rPr>
          <w:lang w:val="en-US"/>
        </w:rPr>
        <w:t xml:space="preserve">f distribution function of </w:t>
      </w:r>
      <w:r w:rsidR="0022634F" w:rsidRPr="007D4565">
        <w:rPr>
          <w:lang w:val="en-US"/>
        </w:rPr>
        <w:t xml:space="preserve">relative sizes of banks </w:t>
      </w:r>
      <w:r w:rsidRPr="007D4565">
        <w:rPr>
          <w:lang w:val="en-US"/>
        </w:rPr>
        <w:t>also can be interesting for researchers (about selection of specific distribution func</w:t>
      </w:r>
      <w:r w:rsidR="00264625" w:rsidRPr="007D4565">
        <w:rPr>
          <w:lang w:val="en-US"/>
        </w:rPr>
        <w:t xml:space="preserve">tion of households incomes see </w:t>
      </w:r>
      <w:r w:rsidR="00906E31" w:rsidRPr="007D4565">
        <w:rPr>
          <w:shd w:val="clear" w:color="auto" w:fill="FFFFFF"/>
          <w:lang w:val="en-US"/>
        </w:rPr>
        <w:t>M</w:t>
      </w:r>
      <w:r w:rsidR="00264625" w:rsidRPr="007D4565">
        <w:rPr>
          <w:shd w:val="clear" w:color="auto" w:fill="FFFFFF"/>
          <w:lang w:val="en-US"/>
        </w:rPr>
        <w:t>cDonald (</w:t>
      </w:r>
      <w:r w:rsidR="00906E31" w:rsidRPr="007D4565">
        <w:rPr>
          <w:shd w:val="clear" w:color="auto" w:fill="FFFFFF"/>
          <w:lang w:val="en-US"/>
        </w:rPr>
        <w:t>1984</w:t>
      </w:r>
      <w:r w:rsidR="00264625" w:rsidRPr="007D4565">
        <w:rPr>
          <w:shd w:val="clear" w:color="auto" w:fill="FFFFFF"/>
          <w:lang w:val="en-US"/>
        </w:rPr>
        <w:t xml:space="preserve">), </w:t>
      </w:r>
      <w:proofErr w:type="spellStart"/>
      <w:r w:rsidR="00264625" w:rsidRPr="007D4565">
        <w:rPr>
          <w:color w:val="222222"/>
          <w:shd w:val="clear" w:color="auto" w:fill="FFFFFF"/>
          <w:lang w:val="en-US"/>
        </w:rPr>
        <w:t>Fishlow</w:t>
      </w:r>
      <w:proofErr w:type="spellEnd"/>
      <w:r w:rsidR="00264625" w:rsidRPr="007D4565">
        <w:rPr>
          <w:color w:val="222222"/>
          <w:shd w:val="clear" w:color="auto" w:fill="FFFFFF"/>
          <w:lang w:val="en-US"/>
        </w:rPr>
        <w:t xml:space="preserve"> (</w:t>
      </w:r>
      <w:r w:rsidR="00906E31" w:rsidRPr="007D4565">
        <w:rPr>
          <w:color w:val="222222"/>
          <w:shd w:val="clear" w:color="auto" w:fill="FFFFFF"/>
          <w:lang w:val="en-US"/>
        </w:rPr>
        <w:t>1972</w:t>
      </w:r>
      <w:r w:rsidR="00264625" w:rsidRPr="007D4565">
        <w:rPr>
          <w:color w:val="222222"/>
          <w:shd w:val="clear" w:color="auto" w:fill="FFFFFF"/>
          <w:lang w:val="en-US"/>
        </w:rPr>
        <w:t xml:space="preserve">)). </w:t>
      </w:r>
      <w:r w:rsidR="00906E31" w:rsidRPr="007D4565">
        <w:rPr>
          <w:color w:val="222222"/>
          <w:shd w:val="clear" w:color="auto" w:fill="FFFFFF"/>
          <w:lang w:val="en-US"/>
        </w:rPr>
        <w:t xml:space="preserve">Moreover, a lot of attention is paid to connection between income distribution and economic development of the country (see, </w:t>
      </w:r>
      <w:proofErr w:type="spellStart"/>
      <w:r w:rsidR="00264625" w:rsidRPr="007D4565">
        <w:rPr>
          <w:color w:val="222222"/>
          <w:shd w:val="clear" w:color="auto" w:fill="FFFFFF"/>
          <w:lang w:val="en-US"/>
        </w:rPr>
        <w:t>Galor</w:t>
      </w:r>
      <w:proofErr w:type="spellEnd"/>
      <w:r w:rsidR="00264625" w:rsidRPr="007D4565">
        <w:rPr>
          <w:color w:val="222222"/>
          <w:shd w:val="clear" w:color="auto" w:fill="FFFFFF"/>
          <w:lang w:val="en-US"/>
        </w:rPr>
        <w:t xml:space="preserve">, </w:t>
      </w:r>
      <w:proofErr w:type="spellStart"/>
      <w:r w:rsidR="00264625" w:rsidRPr="007D4565">
        <w:rPr>
          <w:color w:val="222222"/>
          <w:shd w:val="clear" w:color="auto" w:fill="FFFFFF"/>
          <w:lang w:val="en-US"/>
        </w:rPr>
        <w:t>Zeira</w:t>
      </w:r>
      <w:proofErr w:type="spellEnd"/>
      <w:r w:rsidR="00906E31" w:rsidRPr="007D4565">
        <w:rPr>
          <w:color w:val="222222"/>
          <w:shd w:val="clear" w:color="auto" w:fill="FFFFFF"/>
          <w:lang w:val="en-US"/>
        </w:rPr>
        <w:t xml:space="preserve"> </w:t>
      </w:r>
      <w:r w:rsidR="00264625" w:rsidRPr="007D4565">
        <w:rPr>
          <w:color w:val="222222"/>
          <w:shd w:val="clear" w:color="auto" w:fill="FFFFFF"/>
          <w:lang w:val="en-US"/>
        </w:rPr>
        <w:t>(</w:t>
      </w:r>
      <w:r w:rsidR="00906E31" w:rsidRPr="007D4565">
        <w:rPr>
          <w:shd w:val="clear" w:color="auto" w:fill="FFFFFF"/>
          <w:lang w:val="en-US"/>
        </w:rPr>
        <w:t>1987</w:t>
      </w:r>
      <w:r w:rsidR="00264625" w:rsidRPr="007D4565">
        <w:rPr>
          <w:shd w:val="clear" w:color="auto" w:fill="FFFFFF"/>
          <w:lang w:val="en-US"/>
        </w:rPr>
        <w:t xml:space="preserve">), </w:t>
      </w:r>
      <w:r w:rsidR="00264625" w:rsidRPr="007D4565">
        <w:rPr>
          <w:color w:val="222222"/>
          <w:shd w:val="clear" w:color="auto" w:fill="FFFFFF"/>
          <w:lang w:val="en-US"/>
        </w:rPr>
        <w:t xml:space="preserve">Greenwood, </w:t>
      </w:r>
      <w:proofErr w:type="spellStart"/>
      <w:r w:rsidR="00264625" w:rsidRPr="007D4565">
        <w:rPr>
          <w:color w:val="222222"/>
          <w:shd w:val="clear" w:color="auto" w:fill="FFFFFF"/>
          <w:lang w:val="en-US"/>
        </w:rPr>
        <w:t>Jovanovic</w:t>
      </w:r>
      <w:proofErr w:type="spellEnd"/>
      <w:r w:rsidR="00264625" w:rsidRPr="007D4565">
        <w:rPr>
          <w:color w:val="222222"/>
          <w:shd w:val="clear" w:color="auto" w:fill="FFFFFF"/>
          <w:lang w:val="en-US"/>
        </w:rPr>
        <w:t xml:space="preserve"> </w:t>
      </w:r>
      <w:r w:rsidR="00264625" w:rsidRPr="007D4565">
        <w:rPr>
          <w:iCs/>
          <w:color w:val="222222"/>
          <w:shd w:val="clear" w:color="auto" w:fill="FFFFFF"/>
          <w:lang w:val="en-US"/>
        </w:rPr>
        <w:t>(</w:t>
      </w:r>
      <w:r w:rsidR="00906E31" w:rsidRPr="007D4565">
        <w:rPr>
          <w:color w:val="222222"/>
          <w:shd w:val="clear" w:color="auto" w:fill="FFFFFF"/>
          <w:lang w:val="en-US"/>
        </w:rPr>
        <w:t>1989</w:t>
      </w:r>
      <w:r w:rsidR="00264625" w:rsidRPr="007D4565">
        <w:rPr>
          <w:color w:val="222222"/>
          <w:shd w:val="clear" w:color="auto" w:fill="FFFFFF"/>
          <w:lang w:val="en-US"/>
        </w:rPr>
        <w:t>))</w:t>
      </w:r>
      <w:r w:rsidR="00A2478C" w:rsidRPr="007D4565">
        <w:rPr>
          <w:color w:val="222222"/>
          <w:shd w:val="clear" w:color="auto" w:fill="FFFFFF"/>
          <w:lang w:val="en-US"/>
        </w:rPr>
        <w:t>.</w:t>
      </w:r>
    </w:p>
    <w:p w14:paraId="24C31CA3" w14:textId="3DB87B24" w:rsidR="00353691" w:rsidRPr="007D4565" w:rsidRDefault="00906E31" w:rsidP="009020BD">
      <w:pPr>
        <w:ind w:firstLine="360"/>
        <w:contextualSpacing/>
        <w:jc w:val="both"/>
        <w:rPr>
          <w:rFonts w:cs="Times New Roman"/>
          <w:szCs w:val="24"/>
          <w:shd w:val="clear" w:color="auto" w:fill="FFFFFF"/>
          <w:lang w:val="en-US"/>
        </w:rPr>
      </w:pPr>
      <w:r w:rsidRPr="007D4565">
        <w:rPr>
          <w:rFonts w:cs="Times New Roman"/>
          <w:szCs w:val="24"/>
          <w:shd w:val="clear" w:color="auto" w:fill="FFFFFF"/>
          <w:lang w:val="en-US"/>
        </w:rPr>
        <w:t>Selection of specific functional form of distribution helps</w:t>
      </w:r>
      <w:r w:rsidR="00353691" w:rsidRPr="007D4565">
        <w:rPr>
          <w:rFonts w:cs="Times New Roman"/>
          <w:szCs w:val="24"/>
          <w:shd w:val="clear" w:color="auto" w:fill="FFFFFF"/>
          <w:lang w:val="en-US"/>
        </w:rPr>
        <w:t xml:space="preserve"> </w:t>
      </w:r>
      <w:r w:rsidRPr="007D4565">
        <w:rPr>
          <w:rFonts w:cs="Times New Roman"/>
          <w:szCs w:val="24"/>
          <w:shd w:val="clear" w:color="auto" w:fill="FFFFFF"/>
          <w:lang w:val="en-US"/>
        </w:rPr>
        <w:t xml:space="preserve">understand properties of random variable, </w:t>
      </w:r>
      <w:r w:rsidR="00353691" w:rsidRPr="007D4565">
        <w:rPr>
          <w:rFonts w:cs="Times New Roman"/>
          <w:szCs w:val="24"/>
          <w:shd w:val="clear" w:color="auto" w:fill="FFFFFF"/>
          <w:lang w:val="en-US"/>
        </w:rPr>
        <w:t>forecast more precisely its dynamics and calculate more accurat</w:t>
      </w:r>
      <w:r w:rsidR="00B80DC7" w:rsidRPr="007D4565">
        <w:rPr>
          <w:rFonts w:cs="Times New Roman"/>
          <w:szCs w:val="24"/>
          <w:shd w:val="clear" w:color="auto" w:fill="FFFFFF"/>
          <w:lang w:val="en-US"/>
        </w:rPr>
        <w:t xml:space="preserve">ely indexes of inequality (see </w:t>
      </w:r>
      <w:r w:rsidR="00264625" w:rsidRPr="007D4565">
        <w:rPr>
          <w:rFonts w:cs="Times New Roman"/>
          <w:color w:val="222222"/>
          <w:szCs w:val="24"/>
          <w:shd w:val="clear" w:color="auto" w:fill="FFFFFF"/>
          <w:lang w:val="en-US"/>
        </w:rPr>
        <w:t xml:space="preserve">Atkinson, Bourguignon </w:t>
      </w:r>
      <w:r w:rsidR="00264625" w:rsidRPr="007D4565">
        <w:rPr>
          <w:rFonts w:cs="Times New Roman"/>
          <w:iCs/>
          <w:color w:val="222222"/>
          <w:szCs w:val="24"/>
          <w:shd w:val="clear" w:color="auto" w:fill="FFFFFF"/>
          <w:lang w:val="en-US"/>
        </w:rPr>
        <w:t>(</w:t>
      </w:r>
      <w:r w:rsidR="00353691" w:rsidRPr="007D4565">
        <w:rPr>
          <w:rFonts w:cs="Times New Roman"/>
          <w:color w:val="222222"/>
          <w:szCs w:val="24"/>
          <w:shd w:val="clear" w:color="auto" w:fill="FFFFFF"/>
          <w:lang w:val="en-US"/>
        </w:rPr>
        <w:t>2000</w:t>
      </w:r>
      <w:r w:rsidR="00264625" w:rsidRPr="007D4565">
        <w:rPr>
          <w:rFonts w:cs="Times New Roman"/>
          <w:color w:val="222222"/>
          <w:szCs w:val="24"/>
          <w:shd w:val="clear" w:color="auto" w:fill="FFFFFF"/>
          <w:lang w:val="en-US"/>
        </w:rPr>
        <w:t>)</w:t>
      </w:r>
      <w:r w:rsidR="00B80DC7" w:rsidRPr="007D4565">
        <w:rPr>
          <w:rFonts w:cs="Times New Roman"/>
          <w:color w:val="222222"/>
          <w:szCs w:val="24"/>
          <w:shd w:val="clear" w:color="auto" w:fill="FFFFFF"/>
          <w:lang w:val="en-US"/>
        </w:rPr>
        <w:t xml:space="preserve">, </w:t>
      </w:r>
      <w:proofErr w:type="gramStart"/>
      <w:r w:rsidR="00264625" w:rsidRPr="007D4565">
        <w:rPr>
          <w:rStyle w:val="reference-text"/>
          <w:rFonts w:cs="Times New Roman"/>
          <w:szCs w:val="24"/>
          <w:shd w:val="clear" w:color="auto" w:fill="FFFFFF"/>
          <w:lang w:val="en-US"/>
        </w:rPr>
        <w:t>McDonald ,</w:t>
      </w:r>
      <w:proofErr w:type="gramEnd"/>
      <w:r w:rsidR="00264625" w:rsidRPr="007D4565">
        <w:rPr>
          <w:rStyle w:val="reference-text"/>
          <w:rFonts w:cs="Times New Roman"/>
          <w:szCs w:val="24"/>
          <w:shd w:val="clear" w:color="auto" w:fill="FFFFFF"/>
          <w:lang w:val="en-US"/>
        </w:rPr>
        <w:t xml:space="preserve"> </w:t>
      </w:r>
      <w:proofErr w:type="spellStart"/>
      <w:r w:rsidR="00264625" w:rsidRPr="007D4565">
        <w:rPr>
          <w:rStyle w:val="reference-text"/>
          <w:rFonts w:cs="Times New Roman"/>
          <w:szCs w:val="24"/>
          <w:shd w:val="clear" w:color="auto" w:fill="FFFFFF"/>
          <w:lang w:val="en-US"/>
        </w:rPr>
        <w:t>Xu</w:t>
      </w:r>
      <w:proofErr w:type="spellEnd"/>
      <w:r w:rsidR="00264625" w:rsidRPr="007D4565">
        <w:rPr>
          <w:rStyle w:val="reference-text"/>
          <w:rFonts w:cs="Times New Roman"/>
          <w:szCs w:val="24"/>
          <w:shd w:val="clear" w:color="auto" w:fill="FFFFFF"/>
          <w:lang w:val="en-US"/>
        </w:rPr>
        <w:t xml:space="preserve"> (</w:t>
      </w:r>
      <w:r w:rsidR="00353691" w:rsidRPr="007D4565">
        <w:rPr>
          <w:rStyle w:val="reference-text"/>
          <w:rFonts w:cs="Times New Roman"/>
          <w:szCs w:val="24"/>
          <w:shd w:val="clear" w:color="auto" w:fill="FFFFFF"/>
          <w:lang w:val="en-US"/>
        </w:rPr>
        <w:t>1995</w:t>
      </w:r>
      <w:r w:rsidR="00B80DC7" w:rsidRPr="007D4565">
        <w:rPr>
          <w:rStyle w:val="reference-text"/>
          <w:rFonts w:cs="Times New Roman"/>
          <w:szCs w:val="24"/>
          <w:shd w:val="clear" w:color="auto" w:fill="FFFFFF"/>
          <w:lang w:val="en-US"/>
        </w:rPr>
        <w:t xml:space="preserve">), </w:t>
      </w:r>
      <w:proofErr w:type="spellStart"/>
      <w:r w:rsidR="00B80DC7" w:rsidRPr="007D4565">
        <w:rPr>
          <w:rFonts w:cs="Times New Roman"/>
          <w:color w:val="222222"/>
          <w:szCs w:val="24"/>
          <w:shd w:val="clear" w:color="auto" w:fill="FFFFFF"/>
          <w:lang w:val="en-US"/>
        </w:rPr>
        <w:t>Kleiber</w:t>
      </w:r>
      <w:proofErr w:type="spellEnd"/>
      <w:r w:rsidR="00B80DC7" w:rsidRPr="007D4565">
        <w:rPr>
          <w:rFonts w:cs="Times New Roman"/>
          <w:color w:val="222222"/>
          <w:szCs w:val="24"/>
          <w:shd w:val="clear" w:color="auto" w:fill="FFFFFF"/>
          <w:lang w:val="en-US"/>
        </w:rPr>
        <w:t xml:space="preserve">, </w:t>
      </w:r>
      <w:proofErr w:type="spellStart"/>
      <w:r w:rsidR="00B80DC7" w:rsidRPr="007D4565">
        <w:rPr>
          <w:rFonts w:cs="Times New Roman"/>
          <w:color w:val="222222"/>
          <w:szCs w:val="24"/>
          <w:shd w:val="clear" w:color="auto" w:fill="FFFFFF"/>
          <w:lang w:val="en-US"/>
        </w:rPr>
        <w:t>Kotz</w:t>
      </w:r>
      <w:proofErr w:type="spellEnd"/>
      <w:r w:rsidR="00B80DC7" w:rsidRPr="007D4565">
        <w:rPr>
          <w:rFonts w:cs="Times New Roman"/>
          <w:iCs/>
          <w:color w:val="222222"/>
          <w:szCs w:val="24"/>
          <w:shd w:val="clear" w:color="auto" w:fill="FFFFFF"/>
          <w:lang w:val="en-US"/>
        </w:rPr>
        <w:t>(</w:t>
      </w:r>
      <w:r w:rsidR="00353691" w:rsidRPr="007D4565">
        <w:rPr>
          <w:rFonts w:cs="Times New Roman"/>
          <w:iCs/>
          <w:color w:val="222222"/>
          <w:szCs w:val="24"/>
          <w:shd w:val="clear" w:color="auto" w:fill="FFFFFF"/>
          <w:lang w:val="en-US"/>
        </w:rPr>
        <w:t>2003</w:t>
      </w:r>
      <w:r w:rsidR="00B80DC7" w:rsidRPr="007D4565">
        <w:rPr>
          <w:rFonts w:cs="Times New Roman"/>
          <w:iCs/>
          <w:color w:val="222222"/>
          <w:szCs w:val="24"/>
          <w:shd w:val="clear" w:color="auto" w:fill="FFFFFF"/>
          <w:lang w:val="en-US"/>
        </w:rPr>
        <w:t>)</w:t>
      </w:r>
      <w:r w:rsidR="00353691" w:rsidRPr="007D4565">
        <w:rPr>
          <w:rFonts w:cs="Times New Roman"/>
          <w:color w:val="222222"/>
          <w:szCs w:val="24"/>
          <w:shd w:val="clear" w:color="auto" w:fill="FFFFFF"/>
          <w:lang w:val="en-US"/>
        </w:rPr>
        <w:t>)</w:t>
      </w:r>
      <w:r w:rsidR="00B80DC7" w:rsidRPr="007D4565">
        <w:rPr>
          <w:rFonts w:cs="Times New Roman"/>
          <w:color w:val="222222"/>
          <w:szCs w:val="24"/>
          <w:shd w:val="clear" w:color="auto" w:fill="FFFFFF"/>
          <w:lang w:val="en-US"/>
        </w:rPr>
        <w:t>.</w:t>
      </w:r>
    </w:p>
    <w:p w14:paraId="2A5FBAF6" w14:textId="0604C2B5" w:rsidR="007A10BA" w:rsidRPr="007D4565" w:rsidRDefault="00353691" w:rsidP="00A2478C">
      <w:pPr>
        <w:ind w:firstLine="360"/>
        <w:contextualSpacing/>
        <w:jc w:val="both"/>
        <w:rPr>
          <w:rFonts w:cs="Times New Roman"/>
          <w:szCs w:val="24"/>
          <w:shd w:val="clear" w:color="auto" w:fill="FFFFFF"/>
          <w:lang w:val="en-US"/>
        </w:rPr>
      </w:pPr>
      <w:r w:rsidRPr="007D4565">
        <w:rPr>
          <w:rFonts w:cs="Times New Roman"/>
          <w:szCs w:val="24"/>
          <w:shd w:val="clear" w:color="auto" w:fill="FFFFFF"/>
          <w:lang w:val="en-US"/>
        </w:rPr>
        <w:t>Moreover, correct selection of specific distribution can help fill the gaps in data. Today there is a class of works (</w:t>
      </w:r>
      <w:r w:rsidRPr="007D4565">
        <w:rPr>
          <w:rFonts w:cs="Times New Roman"/>
          <w:color w:val="222222"/>
          <w:szCs w:val="24"/>
          <w:shd w:val="clear" w:color="auto" w:fill="FFFFFF"/>
          <w:lang w:val="en-US"/>
        </w:rPr>
        <w:t xml:space="preserve">Miao </w:t>
      </w:r>
      <w:r w:rsidR="00B80DC7" w:rsidRPr="007D4565">
        <w:rPr>
          <w:rFonts w:cs="Times New Roman"/>
          <w:color w:val="222222"/>
          <w:szCs w:val="24"/>
          <w:shd w:val="clear" w:color="auto" w:fill="FFFFFF"/>
          <w:lang w:val="en-US"/>
        </w:rPr>
        <w:t>(</w:t>
      </w:r>
      <w:r w:rsidRPr="007D4565">
        <w:rPr>
          <w:rFonts w:cs="Times New Roman"/>
          <w:color w:val="222222"/>
          <w:szCs w:val="24"/>
          <w:shd w:val="clear" w:color="auto" w:fill="FFFFFF"/>
          <w:lang w:val="en-US"/>
        </w:rPr>
        <w:t>2005</w:t>
      </w:r>
      <w:r w:rsidR="00B80DC7" w:rsidRPr="007D4565">
        <w:rPr>
          <w:rFonts w:cs="Times New Roman"/>
          <w:color w:val="222222"/>
          <w:szCs w:val="24"/>
          <w:shd w:val="clear" w:color="auto" w:fill="FFFFFF"/>
          <w:lang w:val="en-US"/>
        </w:rPr>
        <w:t>)</w:t>
      </w:r>
      <w:r w:rsidR="00B80DC7" w:rsidRPr="007D4565">
        <w:rPr>
          <w:rFonts w:cs="Times New Roman"/>
          <w:szCs w:val="24"/>
          <w:shd w:val="clear" w:color="auto" w:fill="FFFFFF"/>
          <w:lang w:val="en-US"/>
        </w:rPr>
        <w:t xml:space="preserve">, </w:t>
      </w:r>
      <w:r w:rsidR="00B80DC7" w:rsidRPr="007D4565">
        <w:rPr>
          <w:rFonts w:cs="Times New Roman"/>
          <w:color w:val="222222"/>
          <w:szCs w:val="24"/>
          <w:shd w:val="clear" w:color="auto" w:fill="FFFFFF"/>
          <w:lang w:val="en-US"/>
        </w:rPr>
        <w:t>Ericson</w:t>
      </w:r>
      <w:proofErr w:type="gramStart"/>
      <w:r w:rsidR="00B80DC7" w:rsidRPr="007D4565">
        <w:rPr>
          <w:rFonts w:cs="Times New Roman"/>
          <w:color w:val="222222"/>
          <w:szCs w:val="24"/>
          <w:shd w:val="clear" w:color="auto" w:fill="FFFFFF"/>
          <w:lang w:val="en-US"/>
        </w:rPr>
        <w:t xml:space="preserve">, </w:t>
      </w:r>
      <w:r w:rsidRPr="007D4565">
        <w:rPr>
          <w:rFonts w:cs="Times New Roman"/>
          <w:color w:val="222222"/>
          <w:szCs w:val="24"/>
          <w:shd w:val="clear" w:color="auto" w:fill="FFFFFF"/>
          <w:lang w:val="en-US"/>
        </w:rPr>
        <w:t xml:space="preserve"> </w:t>
      </w:r>
      <w:proofErr w:type="spellStart"/>
      <w:r w:rsidRPr="007D4565">
        <w:rPr>
          <w:rFonts w:cs="Times New Roman"/>
          <w:color w:val="222222"/>
          <w:szCs w:val="24"/>
          <w:shd w:val="clear" w:color="auto" w:fill="FFFFFF"/>
          <w:lang w:val="en-US"/>
        </w:rPr>
        <w:t>Pakes</w:t>
      </w:r>
      <w:proofErr w:type="spellEnd"/>
      <w:proofErr w:type="gramEnd"/>
      <w:r w:rsidRPr="007D4565">
        <w:rPr>
          <w:rFonts w:cs="Times New Roman"/>
          <w:color w:val="222222"/>
          <w:szCs w:val="24"/>
          <w:shd w:val="clear" w:color="auto" w:fill="FFFFFF"/>
          <w:lang w:val="en-US"/>
        </w:rPr>
        <w:t xml:space="preserve"> (1995</w:t>
      </w:r>
      <w:r w:rsidR="00B80DC7" w:rsidRPr="007D4565">
        <w:rPr>
          <w:rFonts w:cs="Times New Roman"/>
          <w:color w:val="222222"/>
          <w:szCs w:val="24"/>
          <w:shd w:val="clear" w:color="auto" w:fill="FFFFFF"/>
          <w:lang w:val="en-US"/>
        </w:rPr>
        <w:t xml:space="preserve">)), </w:t>
      </w:r>
      <w:r w:rsidR="007A10BA" w:rsidRPr="007D4565">
        <w:rPr>
          <w:rFonts w:cs="Times New Roman"/>
          <w:color w:val="222222"/>
          <w:szCs w:val="24"/>
          <w:shd w:val="clear" w:color="auto" w:fill="FFFFFF"/>
          <w:lang w:val="en-US"/>
        </w:rPr>
        <w:t xml:space="preserve">which discusses evolution of industry and connection of firm characteristics with their sizes. But authors don’t know such works, which discuss banking system. </w:t>
      </w:r>
    </w:p>
    <w:p w14:paraId="720954CF" w14:textId="77777777" w:rsidR="000D5709" w:rsidRPr="007D4565" w:rsidRDefault="000D5709" w:rsidP="007E24CE">
      <w:pPr>
        <w:jc w:val="both"/>
        <w:rPr>
          <w:rFonts w:cs="Times New Roman"/>
          <w:b/>
          <w:bCs/>
          <w:sz w:val="28"/>
          <w:szCs w:val="28"/>
          <w:lang w:val="en-US"/>
        </w:rPr>
      </w:pPr>
    </w:p>
    <w:p w14:paraId="6B0775EB" w14:textId="77777777" w:rsidR="00A84ED7" w:rsidRPr="007D4565" w:rsidRDefault="00C16A1C" w:rsidP="007E24CE">
      <w:pPr>
        <w:jc w:val="both"/>
        <w:rPr>
          <w:rFonts w:cs="Times New Roman"/>
          <w:b/>
          <w:bCs/>
          <w:sz w:val="28"/>
          <w:szCs w:val="28"/>
          <w:lang w:val="en-US"/>
        </w:rPr>
      </w:pPr>
      <w:r w:rsidRPr="007D4565">
        <w:rPr>
          <w:rFonts w:cs="Times New Roman"/>
          <w:b/>
          <w:bCs/>
          <w:sz w:val="28"/>
          <w:szCs w:val="28"/>
          <w:lang w:val="en-US"/>
        </w:rPr>
        <w:t>2</w:t>
      </w:r>
      <w:r w:rsidR="00A84ED7" w:rsidRPr="007D4565">
        <w:rPr>
          <w:rFonts w:cs="Times New Roman"/>
          <w:b/>
          <w:bCs/>
          <w:sz w:val="28"/>
          <w:szCs w:val="28"/>
          <w:lang w:val="en-US"/>
        </w:rPr>
        <w:t>.3. Preliminary analysis of data</w:t>
      </w:r>
    </w:p>
    <w:p w14:paraId="1843A7CB" w14:textId="4D9004E7" w:rsidR="00A84ED7" w:rsidRPr="007D4565" w:rsidRDefault="0078557B" w:rsidP="006461E8">
      <w:pPr>
        <w:ind w:firstLine="624"/>
        <w:jc w:val="both"/>
        <w:rPr>
          <w:rFonts w:cs="Times New Roman"/>
          <w:bCs/>
          <w:szCs w:val="28"/>
          <w:lang w:val="en-US"/>
        </w:rPr>
      </w:pPr>
      <w:r w:rsidRPr="007D4565">
        <w:rPr>
          <w:rFonts w:cs="Times New Roman"/>
          <w:bCs/>
          <w:szCs w:val="28"/>
          <w:lang w:val="en-US"/>
        </w:rPr>
        <w:t>In this part w</w:t>
      </w:r>
      <w:r w:rsidR="00C5299E" w:rsidRPr="007D4565">
        <w:rPr>
          <w:rFonts w:cs="Times New Roman"/>
          <w:bCs/>
          <w:szCs w:val="28"/>
          <w:lang w:val="en-US"/>
        </w:rPr>
        <w:t>e will focus only on</w:t>
      </w:r>
      <w:r w:rsidR="009020BD" w:rsidRPr="007D4565">
        <w:rPr>
          <w:rFonts w:cs="Times New Roman"/>
          <w:bCs/>
          <w:szCs w:val="28"/>
          <w:lang w:val="en-US"/>
        </w:rPr>
        <w:t xml:space="preserve"> relative sizes of Russian banks</w:t>
      </w:r>
      <w:r w:rsidR="0030534A" w:rsidRPr="007D4565">
        <w:rPr>
          <w:rStyle w:val="aa"/>
          <w:rFonts w:cs="Times New Roman"/>
          <w:bCs/>
          <w:szCs w:val="28"/>
          <w:lang w:val="en-US"/>
        </w:rPr>
        <w:footnoteReference w:id="7"/>
      </w:r>
      <w:r w:rsidR="00A84ED7" w:rsidRPr="007D4565">
        <w:rPr>
          <w:rFonts w:cs="Times New Roman"/>
          <w:bCs/>
          <w:szCs w:val="28"/>
          <w:lang w:val="en-US"/>
        </w:rPr>
        <w:t xml:space="preserve">. </w:t>
      </w:r>
      <w:r w:rsidR="000D5709" w:rsidRPr="007D4565">
        <w:rPr>
          <w:rFonts w:cs="Times New Roman"/>
          <w:bCs/>
          <w:szCs w:val="28"/>
          <w:lang w:val="en-US"/>
        </w:rPr>
        <w:t>We calculate descriptive statistics for all time periods, but for better visualizing we print o</w:t>
      </w:r>
      <w:r w:rsidR="00681136" w:rsidRPr="007D4565">
        <w:rPr>
          <w:rFonts w:cs="Times New Roman"/>
          <w:bCs/>
          <w:szCs w:val="28"/>
          <w:lang w:val="en-US"/>
        </w:rPr>
        <w:t>nly time mean</w:t>
      </w:r>
      <w:r w:rsidR="000D5709" w:rsidRPr="007D4565">
        <w:rPr>
          <w:rFonts w:cs="Times New Roman"/>
          <w:bCs/>
          <w:szCs w:val="28"/>
          <w:lang w:val="en-US"/>
        </w:rPr>
        <w:t xml:space="preserve">s: </w:t>
      </w:r>
    </w:p>
    <w:p w14:paraId="7688CE1D" w14:textId="04C8FC8C" w:rsidR="0043515B" w:rsidRPr="007D4565" w:rsidRDefault="0043515B" w:rsidP="007E24CE">
      <w:pPr>
        <w:jc w:val="both"/>
        <w:rPr>
          <w:rFonts w:cs="Times New Roman"/>
          <w:bCs/>
          <w:szCs w:val="24"/>
          <w:lang w:val="en-US"/>
        </w:rPr>
      </w:pPr>
      <w:r w:rsidRPr="007D4565">
        <w:rPr>
          <w:rFonts w:cs="Times New Roman"/>
          <w:bCs/>
          <w:szCs w:val="24"/>
          <w:lang w:val="en-US"/>
        </w:rPr>
        <w:t>T</w:t>
      </w:r>
      <w:r w:rsidR="004F5FBA" w:rsidRPr="007D4565">
        <w:rPr>
          <w:rFonts w:cs="Times New Roman"/>
          <w:bCs/>
          <w:szCs w:val="24"/>
          <w:lang w:val="en-US"/>
        </w:rPr>
        <w:t>able 1. Descriptive statistics</w:t>
      </w:r>
    </w:p>
    <w:tbl>
      <w:tblPr>
        <w:tblStyle w:val="af3"/>
        <w:tblW w:w="0" w:type="auto"/>
        <w:tblLook w:val="04A0" w:firstRow="1" w:lastRow="0" w:firstColumn="1" w:lastColumn="0" w:noHBand="0" w:noVBand="1"/>
      </w:tblPr>
      <w:tblGrid>
        <w:gridCol w:w="4785"/>
        <w:gridCol w:w="4785"/>
      </w:tblGrid>
      <w:tr w:rsidR="000D5709" w:rsidRPr="007D4565" w14:paraId="0956C114" w14:textId="77777777" w:rsidTr="000D5709">
        <w:tc>
          <w:tcPr>
            <w:tcW w:w="4785" w:type="dxa"/>
          </w:tcPr>
          <w:p w14:paraId="795837A7" w14:textId="77777777" w:rsidR="000D5709" w:rsidRPr="007D4565" w:rsidRDefault="000D5709" w:rsidP="007E24CE">
            <w:pPr>
              <w:jc w:val="both"/>
              <w:rPr>
                <w:rFonts w:cs="Times New Roman"/>
                <w:bCs/>
                <w:szCs w:val="24"/>
                <w:lang w:val="en-US"/>
              </w:rPr>
            </w:pPr>
          </w:p>
        </w:tc>
        <w:tc>
          <w:tcPr>
            <w:tcW w:w="4785" w:type="dxa"/>
          </w:tcPr>
          <w:p w14:paraId="485BEB18" w14:textId="77777777" w:rsidR="000D5709" w:rsidRPr="007D4565" w:rsidRDefault="000D5709" w:rsidP="007E24CE">
            <w:pPr>
              <w:jc w:val="both"/>
              <w:rPr>
                <w:rFonts w:cs="Times New Roman"/>
                <w:bCs/>
                <w:szCs w:val="24"/>
                <w:lang w:val="en-US"/>
              </w:rPr>
            </w:pPr>
            <w:r w:rsidRPr="007D4565">
              <w:rPr>
                <w:rFonts w:cs="Times New Roman"/>
                <w:bCs/>
                <w:szCs w:val="24"/>
                <w:lang w:val="en-US"/>
              </w:rPr>
              <w:t>Value</w:t>
            </w:r>
          </w:p>
        </w:tc>
      </w:tr>
      <w:tr w:rsidR="000D5709" w:rsidRPr="007D4565" w14:paraId="6FDF1EC8" w14:textId="77777777" w:rsidTr="000D5709">
        <w:tc>
          <w:tcPr>
            <w:tcW w:w="4785" w:type="dxa"/>
          </w:tcPr>
          <w:p w14:paraId="6039C912" w14:textId="77777777" w:rsidR="000D5709" w:rsidRPr="007D4565" w:rsidRDefault="000D5709" w:rsidP="007E24CE">
            <w:pPr>
              <w:jc w:val="both"/>
              <w:rPr>
                <w:rFonts w:cs="Times New Roman"/>
                <w:bCs/>
                <w:szCs w:val="24"/>
                <w:lang w:val="en-US"/>
              </w:rPr>
            </w:pPr>
            <w:r w:rsidRPr="007D4565">
              <w:rPr>
                <w:rFonts w:cs="Times New Roman"/>
                <w:bCs/>
                <w:szCs w:val="24"/>
                <w:lang w:val="en-US"/>
              </w:rPr>
              <w:t>Stand. deviation</w:t>
            </w:r>
          </w:p>
        </w:tc>
        <w:tc>
          <w:tcPr>
            <w:tcW w:w="4785" w:type="dxa"/>
          </w:tcPr>
          <w:p w14:paraId="23E3A935" w14:textId="77777777" w:rsidR="000D5709" w:rsidRPr="007D4565" w:rsidRDefault="000D5709" w:rsidP="000D5709">
            <w:pPr>
              <w:rPr>
                <w:szCs w:val="24"/>
                <w:lang w:val="en-US"/>
              </w:rPr>
            </w:pPr>
            <w:r w:rsidRPr="007D4565">
              <w:rPr>
                <w:szCs w:val="24"/>
                <w:lang w:val="en-US"/>
              </w:rPr>
              <w:t>0.01345341</w:t>
            </w:r>
          </w:p>
        </w:tc>
      </w:tr>
      <w:tr w:rsidR="000D5709" w:rsidRPr="007D4565" w14:paraId="2D0A6D1A" w14:textId="77777777" w:rsidTr="000D5709">
        <w:tc>
          <w:tcPr>
            <w:tcW w:w="4785" w:type="dxa"/>
          </w:tcPr>
          <w:p w14:paraId="5DACD843" w14:textId="77777777" w:rsidR="000D5709" w:rsidRPr="007D4565" w:rsidRDefault="000D5709" w:rsidP="007E24CE">
            <w:pPr>
              <w:jc w:val="both"/>
              <w:rPr>
                <w:rFonts w:cs="Times New Roman"/>
                <w:bCs/>
                <w:szCs w:val="24"/>
                <w:lang w:val="en-US"/>
              </w:rPr>
            </w:pPr>
            <w:r w:rsidRPr="007D4565">
              <w:rPr>
                <w:rFonts w:cs="Times New Roman"/>
                <w:bCs/>
                <w:szCs w:val="24"/>
                <w:lang w:val="en-US"/>
              </w:rPr>
              <w:t>Min</w:t>
            </w:r>
          </w:p>
        </w:tc>
        <w:tc>
          <w:tcPr>
            <w:tcW w:w="4785" w:type="dxa"/>
          </w:tcPr>
          <w:p w14:paraId="4AF17B0D" w14:textId="77777777" w:rsidR="000D5709" w:rsidRPr="007D4565" w:rsidRDefault="000D5709" w:rsidP="000D5709">
            <w:pPr>
              <w:rPr>
                <w:szCs w:val="24"/>
                <w:lang w:val="en-US"/>
              </w:rPr>
            </w:pPr>
            <w:r w:rsidRPr="007D4565">
              <w:rPr>
                <w:szCs w:val="24"/>
                <w:lang w:val="en-US"/>
              </w:rPr>
              <w:t>6.414726e-08</w:t>
            </w:r>
          </w:p>
        </w:tc>
      </w:tr>
      <w:tr w:rsidR="000D5709" w:rsidRPr="007D4565" w14:paraId="0311AE48" w14:textId="77777777" w:rsidTr="000D5709">
        <w:tc>
          <w:tcPr>
            <w:tcW w:w="4785" w:type="dxa"/>
          </w:tcPr>
          <w:p w14:paraId="04084DF3" w14:textId="77777777" w:rsidR="000D5709" w:rsidRPr="007D4565" w:rsidRDefault="000D5709" w:rsidP="007E24CE">
            <w:pPr>
              <w:jc w:val="both"/>
              <w:rPr>
                <w:rFonts w:cs="Times New Roman"/>
                <w:bCs/>
                <w:szCs w:val="24"/>
                <w:lang w:val="en-US"/>
              </w:rPr>
            </w:pPr>
            <w:r w:rsidRPr="007D4565">
              <w:rPr>
                <w:rFonts w:cs="Times New Roman"/>
                <w:bCs/>
                <w:szCs w:val="24"/>
                <w:lang w:val="en-US"/>
              </w:rPr>
              <w:t>Max</w:t>
            </w:r>
          </w:p>
        </w:tc>
        <w:tc>
          <w:tcPr>
            <w:tcW w:w="4785" w:type="dxa"/>
          </w:tcPr>
          <w:p w14:paraId="4DA30C0A" w14:textId="77777777" w:rsidR="000D5709" w:rsidRPr="007D4565" w:rsidRDefault="000D5709" w:rsidP="000D5709">
            <w:pPr>
              <w:rPr>
                <w:szCs w:val="24"/>
                <w:lang w:val="en-US"/>
              </w:rPr>
            </w:pPr>
            <w:r w:rsidRPr="007D4565">
              <w:rPr>
                <w:szCs w:val="24"/>
                <w:lang w:val="en-US"/>
              </w:rPr>
              <w:t>0.3835583</w:t>
            </w:r>
          </w:p>
        </w:tc>
      </w:tr>
    </w:tbl>
    <w:p w14:paraId="5857C10B" w14:textId="77777777" w:rsidR="000D5709" w:rsidRPr="007D4565" w:rsidRDefault="000D5709" w:rsidP="007E24CE">
      <w:pPr>
        <w:jc w:val="both"/>
        <w:rPr>
          <w:rFonts w:cs="Times New Roman"/>
          <w:bCs/>
          <w:szCs w:val="24"/>
          <w:lang w:val="en-US"/>
        </w:rPr>
      </w:pPr>
    </w:p>
    <w:p w14:paraId="3995A861" w14:textId="3605E29E" w:rsidR="0043515B" w:rsidRPr="007D4565" w:rsidRDefault="00681136" w:rsidP="006461E8">
      <w:pPr>
        <w:ind w:firstLine="624"/>
        <w:jc w:val="both"/>
        <w:rPr>
          <w:rFonts w:cs="Times New Roman"/>
          <w:bCs/>
          <w:szCs w:val="24"/>
          <w:lang w:val="en-US"/>
        </w:rPr>
      </w:pPr>
      <w:r w:rsidRPr="007D4565">
        <w:rPr>
          <w:rFonts w:cs="Times New Roman"/>
          <w:bCs/>
          <w:szCs w:val="24"/>
          <w:lang w:val="en-US"/>
        </w:rPr>
        <w:t xml:space="preserve">So we can </w:t>
      </w:r>
      <w:proofErr w:type="gramStart"/>
      <w:r w:rsidRPr="007D4565">
        <w:rPr>
          <w:rFonts w:cs="Times New Roman"/>
          <w:bCs/>
          <w:szCs w:val="24"/>
          <w:lang w:val="en-US"/>
        </w:rPr>
        <w:t xml:space="preserve">see, </w:t>
      </w:r>
      <w:r w:rsidR="000D5709" w:rsidRPr="007D4565">
        <w:rPr>
          <w:rFonts w:cs="Times New Roman"/>
          <w:bCs/>
          <w:szCs w:val="24"/>
          <w:lang w:val="en-US"/>
        </w:rPr>
        <w:t xml:space="preserve">that difference between the </w:t>
      </w:r>
      <w:r w:rsidRPr="007D4565">
        <w:rPr>
          <w:rFonts w:cs="Times New Roman"/>
          <w:bCs/>
          <w:szCs w:val="24"/>
          <w:lang w:val="en-US"/>
        </w:rPr>
        <w:t xml:space="preserve">mean smallest bank and </w:t>
      </w:r>
      <w:r w:rsidR="000D5709" w:rsidRPr="007D4565">
        <w:rPr>
          <w:rFonts w:cs="Times New Roman"/>
          <w:bCs/>
          <w:szCs w:val="24"/>
          <w:lang w:val="en-US"/>
        </w:rPr>
        <w:t>the mean biggest bank</w:t>
      </w:r>
      <w:r w:rsidR="000D5709" w:rsidRPr="007D4565">
        <w:rPr>
          <w:rStyle w:val="aa"/>
          <w:rFonts w:cs="Times New Roman"/>
          <w:bCs/>
          <w:szCs w:val="24"/>
          <w:lang w:val="en-US"/>
        </w:rPr>
        <w:footnoteReference w:id="8"/>
      </w:r>
      <w:proofErr w:type="gramEnd"/>
      <w:r w:rsidR="000D5709" w:rsidRPr="007D4565">
        <w:rPr>
          <w:rFonts w:cs="Times New Roman"/>
          <w:bCs/>
          <w:szCs w:val="24"/>
          <w:lang w:val="en-US"/>
        </w:rPr>
        <w:t xml:space="preserve"> is rather significant. So we have some clusters of big banks, such</w:t>
      </w:r>
      <w:r w:rsidR="0078557B" w:rsidRPr="007D4565">
        <w:rPr>
          <w:rFonts w:cs="Times New Roman"/>
          <w:bCs/>
          <w:szCs w:val="24"/>
          <w:lang w:val="en-US"/>
        </w:rPr>
        <w:t xml:space="preserve"> as</w:t>
      </w:r>
      <w:r w:rsidR="000D5709" w:rsidRPr="007D4565">
        <w:rPr>
          <w:rFonts w:cs="Times New Roman"/>
          <w:bCs/>
          <w:szCs w:val="24"/>
          <w:lang w:val="en-US"/>
        </w:rPr>
        <w:t xml:space="preserve"> </w:t>
      </w:r>
      <w:proofErr w:type="spellStart"/>
      <w:r w:rsidR="000D5709" w:rsidRPr="007D4565">
        <w:rPr>
          <w:rFonts w:cs="Times New Roman"/>
          <w:bCs/>
          <w:szCs w:val="24"/>
          <w:lang w:val="en-US"/>
        </w:rPr>
        <w:t>Sberbank</w:t>
      </w:r>
      <w:proofErr w:type="spellEnd"/>
      <w:r w:rsidR="000D5709" w:rsidRPr="007D4565">
        <w:rPr>
          <w:rFonts w:cs="Times New Roman"/>
          <w:bCs/>
          <w:szCs w:val="24"/>
          <w:lang w:val="en-US"/>
        </w:rPr>
        <w:t xml:space="preserve">, VTB, and cluster of very small banks. </w:t>
      </w:r>
      <w:r w:rsidR="0043515B" w:rsidRPr="007D4565">
        <w:rPr>
          <w:rFonts w:cs="Times New Roman"/>
          <w:bCs/>
          <w:szCs w:val="24"/>
          <w:lang w:val="en-US"/>
        </w:rPr>
        <w:t>It is important to mention, that mea</w:t>
      </w:r>
      <w:r w:rsidR="00C5299E" w:rsidRPr="007D4565">
        <w:rPr>
          <w:rFonts w:cs="Times New Roman"/>
          <w:bCs/>
          <w:szCs w:val="24"/>
          <w:lang w:val="en-US"/>
        </w:rPr>
        <w:t xml:space="preserve">n of </w:t>
      </w:r>
      <w:r w:rsidR="009020BD" w:rsidRPr="007D4565">
        <w:rPr>
          <w:rFonts w:cs="Times New Roman"/>
          <w:bCs/>
          <w:szCs w:val="24"/>
          <w:lang w:val="en-US"/>
        </w:rPr>
        <w:t>relative sizes</w:t>
      </w:r>
      <w:r w:rsidR="0043515B" w:rsidRPr="007D4565">
        <w:rPr>
          <w:rFonts w:cs="Times New Roman"/>
          <w:bCs/>
          <w:szCs w:val="24"/>
          <w:lang w:val="en-US"/>
        </w:rPr>
        <w:t xml:space="preserve"> </w:t>
      </w:r>
      <w:proofErr w:type="gramStart"/>
      <w:r w:rsidR="0043515B" w:rsidRPr="007D4565">
        <w:rPr>
          <w:rFonts w:cs="Times New Roman"/>
          <w:bCs/>
          <w:szCs w:val="24"/>
          <w:lang w:val="en-US"/>
        </w:rPr>
        <w:t xml:space="preserve">is </w:t>
      </w:r>
      <w:proofErr w:type="gramEnd"/>
      <w:r w:rsidR="0043515B" w:rsidRPr="007D4565">
        <w:rPr>
          <w:rFonts w:cs="Times New Roman"/>
          <w:bCs/>
          <w:position w:val="-24"/>
          <w:szCs w:val="24"/>
          <w:lang w:val="en-US"/>
        </w:rPr>
        <w:object w:dxaOrig="240" w:dyaOrig="620" w14:anchorId="2CF218AD">
          <v:shape id="_x0000_i1095" type="#_x0000_t75" style="width:12.95pt;height:30.95pt" o:ole="">
            <v:imagedata r:id="rId147" o:title=""/>
          </v:shape>
          <o:OLEObject Type="Embed" ProgID="Equation.DSMT4" ShapeID="_x0000_i1095" DrawAspect="Content" ObjectID="_1510612041" r:id="rId148"/>
        </w:object>
      </w:r>
      <w:r w:rsidR="0043515B" w:rsidRPr="007D4565">
        <w:rPr>
          <w:rFonts w:cs="Times New Roman"/>
          <w:bCs/>
          <w:szCs w:val="24"/>
          <w:lang w:val="en-US"/>
        </w:rPr>
        <w:t>, n – number of banks.</w:t>
      </w:r>
      <w:r w:rsidR="006461E8" w:rsidRPr="007D4565">
        <w:rPr>
          <w:rFonts w:cs="Times New Roman"/>
          <w:bCs/>
          <w:szCs w:val="24"/>
          <w:lang w:val="en-US"/>
        </w:rPr>
        <w:t xml:space="preserve"> </w:t>
      </w:r>
      <w:r w:rsidR="0043515B" w:rsidRPr="007D4565">
        <w:rPr>
          <w:rFonts w:cs="Times New Roman"/>
          <w:bCs/>
          <w:szCs w:val="24"/>
          <w:lang w:val="en-US"/>
        </w:rPr>
        <w:t>Moreover, we plot dynamic of number banks o</w:t>
      </w:r>
      <w:r w:rsidR="00202D0F" w:rsidRPr="007D4565">
        <w:rPr>
          <w:rFonts w:cs="Times New Roman"/>
          <w:bCs/>
          <w:szCs w:val="24"/>
          <w:lang w:val="en-US"/>
        </w:rPr>
        <w:t>n our sample, standard error</w:t>
      </w:r>
      <w:r w:rsidR="009020BD" w:rsidRPr="007D4565">
        <w:rPr>
          <w:rFonts w:cs="Times New Roman"/>
          <w:bCs/>
          <w:szCs w:val="24"/>
          <w:lang w:val="en-US"/>
        </w:rPr>
        <w:t xml:space="preserve"> of relative sizes, </w:t>
      </w:r>
      <w:proofErr w:type="spellStart"/>
      <w:r w:rsidR="009020BD" w:rsidRPr="007D4565">
        <w:rPr>
          <w:rFonts w:cs="Times New Roman"/>
          <w:bCs/>
          <w:szCs w:val="24"/>
          <w:lang w:val="en-US"/>
        </w:rPr>
        <w:t>skewness</w:t>
      </w:r>
      <w:proofErr w:type="spellEnd"/>
      <w:r w:rsidR="009020BD" w:rsidRPr="007D4565">
        <w:rPr>
          <w:rFonts w:cs="Times New Roman"/>
          <w:bCs/>
          <w:szCs w:val="24"/>
          <w:lang w:val="en-US"/>
        </w:rPr>
        <w:t xml:space="preserve"> </w:t>
      </w:r>
      <w:r w:rsidR="0043515B" w:rsidRPr="007D4565">
        <w:rPr>
          <w:rFonts w:cs="Times New Roman"/>
          <w:bCs/>
          <w:szCs w:val="24"/>
          <w:lang w:val="en-US"/>
        </w:rPr>
        <w:t xml:space="preserve">and kurtosis </w:t>
      </w:r>
      <w:r w:rsidR="00396581" w:rsidRPr="007D4565">
        <w:rPr>
          <w:rFonts w:cs="Times New Roman"/>
          <w:bCs/>
          <w:szCs w:val="24"/>
          <w:lang w:val="en-US"/>
        </w:rPr>
        <w:t>(vertical axes are values of corresponding parameters, horizontal axes are ti</w:t>
      </w:r>
      <w:r w:rsidR="00281731" w:rsidRPr="007D4565">
        <w:rPr>
          <w:rFonts w:cs="Times New Roman"/>
          <w:bCs/>
          <w:szCs w:val="24"/>
          <w:lang w:val="en-US"/>
        </w:rPr>
        <w:t>me periods (January 2004</w:t>
      </w:r>
      <w:r w:rsidR="005E7942" w:rsidRPr="007D4565">
        <w:rPr>
          <w:rFonts w:cs="Times New Roman"/>
          <w:bCs/>
          <w:szCs w:val="24"/>
          <w:lang w:val="en-US"/>
        </w:rPr>
        <w:t xml:space="preserve"> </w:t>
      </w:r>
      <w:r w:rsidR="00281731" w:rsidRPr="007D4565">
        <w:rPr>
          <w:rFonts w:cs="Times New Roman"/>
          <w:bCs/>
          <w:szCs w:val="24"/>
          <w:lang w:val="en-US"/>
        </w:rPr>
        <w:t xml:space="preserve">- </w:t>
      </w:r>
      <w:proofErr w:type="spellStart"/>
      <w:r w:rsidR="00281731" w:rsidRPr="007D4565">
        <w:rPr>
          <w:rFonts w:cs="Times New Roman"/>
          <w:bCs/>
          <w:szCs w:val="24"/>
          <w:lang w:val="en-US"/>
        </w:rPr>
        <w:t>Febrary</w:t>
      </w:r>
      <w:proofErr w:type="spellEnd"/>
      <w:r w:rsidR="00281731" w:rsidRPr="007D4565">
        <w:rPr>
          <w:rFonts w:cs="Times New Roman"/>
          <w:bCs/>
          <w:szCs w:val="24"/>
          <w:lang w:val="en-US"/>
        </w:rPr>
        <w:t xml:space="preserve"> 2015</w:t>
      </w:r>
      <w:r w:rsidR="00396581" w:rsidRPr="007D4565">
        <w:rPr>
          <w:rFonts w:cs="Times New Roman"/>
          <w:bCs/>
          <w:szCs w:val="24"/>
          <w:lang w:val="en-US"/>
        </w:rPr>
        <w:t>))</w:t>
      </w:r>
      <w:r w:rsidR="0043515B" w:rsidRPr="007D4565">
        <w:rPr>
          <w:rFonts w:cs="Times New Roman"/>
          <w:bCs/>
          <w:szCs w:val="24"/>
          <w:lang w:val="en-US"/>
        </w:rPr>
        <w:t xml:space="preserve">. </w:t>
      </w:r>
    </w:p>
    <w:p w14:paraId="3D695280" w14:textId="77777777" w:rsidR="005E7942" w:rsidRPr="007D4565" w:rsidRDefault="005E7942" w:rsidP="006461E8">
      <w:pPr>
        <w:ind w:firstLine="624"/>
        <w:jc w:val="both"/>
        <w:rPr>
          <w:rFonts w:cs="Times New Roman"/>
          <w:bCs/>
          <w:szCs w:val="24"/>
          <w:lang w:val="en-US"/>
        </w:rPr>
      </w:pPr>
    </w:p>
    <w:tbl>
      <w:tblPr>
        <w:tblStyle w:val="af3"/>
        <w:tblW w:w="0" w:type="auto"/>
        <w:tblLook w:val="04A0" w:firstRow="1" w:lastRow="0" w:firstColumn="1" w:lastColumn="0" w:noHBand="0" w:noVBand="1"/>
      </w:tblPr>
      <w:tblGrid>
        <w:gridCol w:w="4785"/>
        <w:gridCol w:w="4785"/>
      </w:tblGrid>
      <w:tr w:rsidR="006E2FBC" w:rsidRPr="007D4565" w14:paraId="5C99307B" w14:textId="77777777" w:rsidTr="008D078A">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8EDA5C" w14:textId="77777777" w:rsidR="006E2FBC" w:rsidRPr="007D4565" w:rsidRDefault="005E7942" w:rsidP="006E2FBC">
            <w:pPr>
              <w:jc w:val="both"/>
              <w:rPr>
                <w:rFonts w:cs="Times New Roman"/>
                <w:bCs/>
                <w:szCs w:val="24"/>
                <w:lang w:val="en-US"/>
              </w:rPr>
            </w:pPr>
            <w:r w:rsidRPr="007D4565">
              <w:rPr>
                <w:noProof/>
                <w:lang w:eastAsia="ru-RU"/>
              </w:rPr>
              <w:lastRenderedPageBreak/>
              <w:drawing>
                <wp:inline distT="0" distB="0" distL="0" distR="0" wp14:anchorId="5EA97B3D" wp14:editId="26E9BD8F">
                  <wp:extent cx="2865600" cy="2080800"/>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2865600" cy="2080800"/>
                          </a:xfrm>
                          <a:prstGeom prst="rect">
                            <a:avLst/>
                          </a:prstGeom>
                        </pic:spPr>
                      </pic:pic>
                    </a:graphicData>
                  </a:graphic>
                </wp:inline>
              </w:drawing>
            </w:r>
          </w:p>
        </w:t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5BB770" w14:textId="77777777" w:rsidR="006E2FBC" w:rsidRPr="007D4565" w:rsidRDefault="006E2FBC" w:rsidP="006E2FBC">
            <w:pPr>
              <w:jc w:val="both"/>
              <w:rPr>
                <w:rFonts w:cs="Times New Roman"/>
                <w:bCs/>
                <w:szCs w:val="24"/>
                <w:lang w:val="en-US"/>
              </w:rPr>
            </w:pPr>
            <w:r w:rsidRPr="007D4565">
              <w:rPr>
                <w:noProof/>
                <w:szCs w:val="24"/>
                <w:lang w:eastAsia="ru-RU"/>
              </w:rPr>
              <w:drawing>
                <wp:inline distT="0" distB="0" distL="0" distR="0" wp14:anchorId="7019EE17" wp14:editId="2DCFCBB6">
                  <wp:extent cx="2865600" cy="208080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865600" cy="2080800"/>
                          </a:xfrm>
                          <a:prstGeom prst="rect">
                            <a:avLst/>
                          </a:prstGeom>
                        </pic:spPr>
                      </pic:pic>
                    </a:graphicData>
                  </a:graphic>
                </wp:inline>
              </w:drawing>
            </w:r>
          </w:p>
        </w:tc>
      </w:tr>
      <w:tr w:rsidR="006E2FBC" w:rsidRPr="00043ACA" w14:paraId="7D915302" w14:textId="77777777" w:rsidTr="00202D0F">
        <w:tc>
          <w:tcPr>
            <w:tcW w:w="4785" w:type="dxa"/>
            <w:tcBorders>
              <w:top w:val="single" w:sz="4" w:space="0" w:color="FFFFFF" w:themeColor="background1"/>
              <w:left w:val="single" w:sz="4" w:space="0" w:color="FFFFFF" w:themeColor="background1"/>
              <w:bottom w:val="nil"/>
              <w:right w:val="single" w:sz="4" w:space="0" w:color="FFFFFF" w:themeColor="background1"/>
            </w:tcBorders>
          </w:tcPr>
          <w:p w14:paraId="7BE5D4FE" w14:textId="7BA3A43A" w:rsidR="006E2FBC" w:rsidRPr="007D4565" w:rsidRDefault="006E2FBC" w:rsidP="005123E9">
            <w:pPr>
              <w:jc w:val="both"/>
              <w:rPr>
                <w:rFonts w:cs="Times New Roman"/>
                <w:bCs/>
                <w:szCs w:val="24"/>
                <w:lang w:val="en-US"/>
              </w:rPr>
            </w:pPr>
            <w:r w:rsidRPr="007D4565">
              <w:rPr>
                <w:rFonts w:cs="Times New Roman"/>
                <w:bCs/>
                <w:szCs w:val="24"/>
                <w:lang w:val="en-US"/>
              </w:rPr>
              <w:t xml:space="preserve">Fig. 3. Number of banks in our sample </w:t>
            </w:r>
            <w:r w:rsidR="005E7942" w:rsidRPr="007D4565">
              <w:rPr>
                <w:rFonts w:cs="Times New Roman"/>
                <w:bCs/>
                <w:szCs w:val="24"/>
                <w:lang w:val="en-US"/>
              </w:rPr>
              <w:t xml:space="preserve">(black points) and </w:t>
            </w:r>
            <w:r w:rsidR="005123E9" w:rsidRPr="007D4565">
              <w:rPr>
                <w:rFonts w:cs="Times New Roman"/>
                <w:bCs/>
                <w:szCs w:val="24"/>
                <w:lang w:val="en-US"/>
              </w:rPr>
              <w:t>the amount</w:t>
            </w:r>
            <w:r w:rsidR="005E7942" w:rsidRPr="007D4565">
              <w:rPr>
                <w:rFonts w:cs="Times New Roman"/>
                <w:bCs/>
                <w:szCs w:val="24"/>
                <w:lang w:val="en-US"/>
              </w:rPr>
              <w:t xml:space="preserve"> of Russian banks (grey points)</w:t>
            </w:r>
            <w:r w:rsidRPr="007D4565">
              <w:rPr>
                <w:rFonts w:cs="Times New Roman"/>
                <w:bCs/>
                <w:szCs w:val="24"/>
                <w:lang w:val="en-US"/>
              </w:rPr>
              <w:t>.</w:t>
            </w:r>
          </w:p>
        </w:tc>
        <w:tc>
          <w:tcPr>
            <w:tcW w:w="4785" w:type="dxa"/>
            <w:tcBorders>
              <w:top w:val="single" w:sz="4" w:space="0" w:color="FFFFFF" w:themeColor="background1"/>
              <w:left w:val="single" w:sz="4" w:space="0" w:color="FFFFFF" w:themeColor="background1"/>
              <w:bottom w:val="nil"/>
              <w:right w:val="single" w:sz="4" w:space="0" w:color="FFFFFF" w:themeColor="background1"/>
            </w:tcBorders>
          </w:tcPr>
          <w:p w14:paraId="3B290D35" w14:textId="66C2AB49" w:rsidR="006E2FBC" w:rsidRPr="007D4565" w:rsidRDefault="006E2FBC" w:rsidP="006E2FBC">
            <w:pPr>
              <w:jc w:val="both"/>
              <w:rPr>
                <w:rFonts w:cs="Times New Roman"/>
                <w:bCs/>
                <w:szCs w:val="24"/>
                <w:lang w:val="en-US"/>
              </w:rPr>
            </w:pPr>
            <w:r w:rsidRPr="007D4565">
              <w:rPr>
                <w:rFonts w:cs="Times New Roman"/>
                <w:bCs/>
                <w:szCs w:val="24"/>
                <w:lang w:val="en-US"/>
              </w:rPr>
              <w:t xml:space="preserve">Fig. 4. </w:t>
            </w:r>
            <w:r w:rsidR="00D03246" w:rsidRPr="007D4565">
              <w:rPr>
                <w:rFonts w:cs="Times New Roman"/>
                <w:bCs/>
                <w:szCs w:val="24"/>
                <w:lang w:val="en-US"/>
              </w:rPr>
              <w:t>Dynamic of s</w:t>
            </w:r>
            <w:r w:rsidR="00202D0F" w:rsidRPr="007D4565">
              <w:rPr>
                <w:rFonts w:cs="Times New Roman"/>
                <w:bCs/>
                <w:szCs w:val="24"/>
                <w:lang w:val="en-US"/>
              </w:rPr>
              <w:t>tandard error</w:t>
            </w:r>
            <w:r w:rsidR="00C5299E" w:rsidRPr="007D4565">
              <w:rPr>
                <w:rFonts w:cs="Times New Roman"/>
                <w:bCs/>
                <w:szCs w:val="24"/>
                <w:lang w:val="en-US"/>
              </w:rPr>
              <w:t xml:space="preserve"> of</w:t>
            </w:r>
            <w:r w:rsidR="009020BD" w:rsidRPr="007D4565">
              <w:rPr>
                <w:rFonts w:cs="Times New Roman"/>
                <w:bCs/>
                <w:szCs w:val="24"/>
                <w:lang w:val="en-US"/>
              </w:rPr>
              <w:t xml:space="preserve"> relative sizes of banks</w:t>
            </w:r>
            <w:r w:rsidRPr="007D4565">
              <w:rPr>
                <w:rFonts w:cs="Times New Roman"/>
                <w:bCs/>
                <w:szCs w:val="24"/>
                <w:lang w:val="en-US"/>
              </w:rPr>
              <w:t>.</w:t>
            </w:r>
          </w:p>
          <w:p w14:paraId="30EC8AB0" w14:textId="77777777" w:rsidR="006E2FBC" w:rsidRPr="007D4565" w:rsidRDefault="006E2FBC" w:rsidP="006E2FBC">
            <w:pPr>
              <w:jc w:val="both"/>
              <w:rPr>
                <w:rFonts w:cs="Times New Roman"/>
                <w:bCs/>
                <w:szCs w:val="24"/>
                <w:lang w:val="en-US"/>
              </w:rPr>
            </w:pPr>
          </w:p>
        </w:tc>
      </w:tr>
      <w:tr w:rsidR="006E2FBC" w:rsidRPr="007D4565" w14:paraId="50DEB6A2" w14:textId="77777777" w:rsidTr="00202D0F">
        <w:tc>
          <w:tcPr>
            <w:tcW w:w="4785" w:type="dxa"/>
            <w:tcBorders>
              <w:top w:val="nil"/>
              <w:left w:val="nil"/>
              <w:bottom w:val="nil"/>
              <w:right w:val="nil"/>
            </w:tcBorders>
          </w:tcPr>
          <w:p w14:paraId="4B2A6218" w14:textId="77777777" w:rsidR="006E2FBC" w:rsidRPr="007D4565" w:rsidRDefault="006E2FBC" w:rsidP="006E2FBC">
            <w:pPr>
              <w:jc w:val="both"/>
              <w:rPr>
                <w:rFonts w:cs="Times New Roman"/>
                <w:bCs/>
                <w:szCs w:val="24"/>
                <w:lang w:val="en-US"/>
              </w:rPr>
            </w:pPr>
            <w:r w:rsidRPr="007D4565">
              <w:rPr>
                <w:noProof/>
                <w:szCs w:val="24"/>
                <w:lang w:eastAsia="ru-RU"/>
              </w:rPr>
              <w:drawing>
                <wp:inline distT="0" distB="0" distL="0" distR="0" wp14:anchorId="17C6D990" wp14:editId="429537FD">
                  <wp:extent cx="2865600" cy="20808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865600" cy="2080800"/>
                          </a:xfrm>
                          <a:prstGeom prst="rect">
                            <a:avLst/>
                          </a:prstGeom>
                        </pic:spPr>
                      </pic:pic>
                    </a:graphicData>
                  </a:graphic>
                </wp:inline>
              </w:drawing>
            </w:r>
          </w:p>
        </w:tc>
        <w:tc>
          <w:tcPr>
            <w:tcW w:w="4785" w:type="dxa"/>
            <w:tcBorders>
              <w:top w:val="nil"/>
              <w:left w:val="nil"/>
              <w:bottom w:val="nil"/>
              <w:right w:val="nil"/>
            </w:tcBorders>
          </w:tcPr>
          <w:p w14:paraId="340221FD" w14:textId="77777777" w:rsidR="006E2FBC" w:rsidRPr="007D4565" w:rsidRDefault="006E2FBC" w:rsidP="006E2FBC">
            <w:pPr>
              <w:jc w:val="both"/>
              <w:rPr>
                <w:rFonts w:cs="Times New Roman"/>
                <w:bCs/>
                <w:szCs w:val="24"/>
                <w:lang w:val="en-US"/>
              </w:rPr>
            </w:pPr>
            <w:r w:rsidRPr="007D4565">
              <w:rPr>
                <w:noProof/>
                <w:szCs w:val="24"/>
                <w:lang w:eastAsia="ru-RU"/>
              </w:rPr>
              <w:drawing>
                <wp:inline distT="0" distB="0" distL="0" distR="0" wp14:anchorId="7191B41B" wp14:editId="7DB76FC8">
                  <wp:extent cx="2865600" cy="208080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865600" cy="2080800"/>
                          </a:xfrm>
                          <a:prstGeom prst="rect">
                            <a:avLst/>
                          </a:prstGeom>
                        </pic:spPr>
                      </pic:pic>
                    </a:graphicData>
                  </a:graphic>
                </wp:inline>
              </w:drawing>
            </w:r>
          </w:p>
        </w:tc>
      </w:tr>
      <w:tr w:rsidR="006E2FBC" w:rsidRPr="00043ACA" w14:paraId="121EB3FB" w14:textId="77777777" w:rsidTr="00202D0F">
        <w:tc>
          <w:tcPr>
            <w:tcW w:w="4785" w:type="dxa"/>
            <w:tcBorders>
              <w:top w:val="nil"/>
              <w:left w:val="single" w:sz="4" w:space="0" w:color="FFFFFF" w:themeColor="background1"/>
              <w:bottom w:val="single" w:sz="4" w:space="0" w:color="FFFFFF" w:themeColor="background1"/>
              <w:right w:val="single" w:sz="4" w:space="0" w:color="FFFFFF" w:themeColor="background1"/>
            </w:tcBorders>
          </w:tcPr>
          <w:p w14:paraId="0B1148E2" w14:textId="411D5BE8" w:rsidR="006E2FBC" w:rsidRPr="007D4565" w:rsidRDefault="006E2FBC" w:rsidP="009020BD">
            <w:pPr>
              <w:jc w:val="both"/>
              <w:rPr>
                <w:rFonts w:cs="Times New Roman"/>
                <w:bCs/>
                <w:szCs w:val="24"/>
                <w:lang w:val="en-US"/>
              </w:rPr>
            </w:pPr>
            <w:r w:rsidRPr="007D4565">
              <w:rPr>
                <w:rFonts w:cs="Times New Roman"/>
                <w:bCs/>
                <w:szCs w:val="24"/>
                <w:lang w:val="en-US"/>
              </w:rPr>
              <w:t xml:space="preserve">Fig.5. </w:t>
            </w:r>
            <w:r w:rsidR="00D03246" w:rsidRPr="007D4565">
              <w:rPr>
                <w:rFonts w:cs="Times New Roman"/>
                <w:bCs/>
                <w:szCs w:val="24"/>
                <w:lang w:val="en-US"/>
              </w:rPr>
              <w:t xml:space="preserve">Dynamic of </w:t>
            </w:r>
            <w:proofErr w:type="spellStart"/>
            <w:r w:rsidR="00D03246" w:rsidRPr="007D4565">
              <w:rPr>
                <w:rFonts w:cs="Times New Roman"/>
                <w:bCs/>
                <w:szCs w:val="24"/>
                <w:lang w:val="en-US"/>
              </w:rPr>
              <w:t>skewness</w:t>
            </w:r>
            <w:proofErr w:type="spellEnd"/>
            <w:r w:rsidR="00D03246" w:rsidRPr="007D4565">
              <w:rPr>
                <w:rFonts w:cs="Times New Roman"/>
                <w:bCs/>
                <w:szCs w:val="24"/>
                <w:lang w:val="en-US"/>
              </w:rPr>
              <w:t xml:space="preserve"> of</w:t>
            </w:r>
            <w:r w:rsidR="009020BD" w:rsidRPr="007D4565">
              <w:rPr>
                <w:rFonts w:cs="Times New Roman"/>
                <w:bCs/>
                <w:szCs w:val="24"/>
                <w:lang w:val="en-US"/>
              </w:rPr>
              <w:t xml:space="preserve"> relative sizes</w:t>
            </w:r>
            <w:r w:rsidR="00D03246" w:rsidRPr="007D4565">
              <w:rPr>
                <w:rFonts w:cs="Times New Roman"/>
                <w:bCs/>
                <w:szCs w:val="24"/>
                <w:lang w:val="en-US"/>
              </w:rPr>
              <w:t>.</w:t>
            </w:r>
          </w:p>
        </w:tc>
        <w:tc>
          <w:tcPr>
            <w:tcW w:w="4785" w:type="dxa"/>
            <w:tcBorders>
              <w:top w:val="nil"/>
              <w:left w:val="single" w:sz="4" w:space="0" w:color="FFFFFF" w:themeColor="background1"/>
              <w:bottom w:val="single" w:sz="4" w:space="0" w:color="FFFFFF" w:themeColor="background1"/>
              <w:right w:val="single" w:sz="4" w:space="0" w:color="FFFFFF" w:themeColor="background1"/>
            </w:tcBorders>
          </w:tcPr>
          <w:p w14:paraId="3125CC63" w14:textId="74EFDAF3" w:rsidR="006E2FBC" w:rsidRPr="007D4565" w:rsidRDefault="006E2FBC" w:rsidP="009020BD">
            <w:pPr>
              <w:jc w:val="both"/>
              <w:rPr>
                <w:rFonts w:cs="Times New Roman"/>
                <w:bCs/>
                <w:szCs w:val="24"/>
                <w:lang w:val="en-US"/>
              </w:rPr>
            </w:pPr>
            <w:r w:rsidRPr="007D4565">
              <w:rPr>
                <w:rFonts w:cs="Times New Roman"/>
                <w:bCs/>
                <w:szCs w:val="24"/>
                <w:lang w:val="en-US"/>
              </w:rPr>
              <w:t xml:space="preserve">Fig.6. </w:t>
            </w:r>
            <w:r w:rsidR="00D03246" w:rsidRPr="007D4565">
              <w:rPr>
                <w:rFonts w:cs="Times New Roman"/>
                <w:bCs/>
                <w:szCs w:val="24"/>
                <w:lang w:val="en-US"/>
              </w:rPr>
              <w:t>Dynamic of kurtosis of</w:t>
            </w:r>
            <w:r w:rsidR="009020BD" w:rsidRPr="007D4565">
              <w:rPr>
                <w:rFonts w:cs="Times New Roman"/>
                <w:bCs/>
                <w:szCs w:val="24"/>
                <w:lang w:val="en-US"/>
              </w:rPr>
              <w:t xml:space="preserve"> relative sizes</w:t>
            </w:r>
            <w:r w:rsidR="00D03246" w:rsidRPr="007D4565">
              <w:rPr>
                <w:rFonts w:cs="Times New Roman"/>
                <w:bCs/>
                <w:szCs w:val="24"/>
                <w:lang w:val="en-US"/>
              </w:rPr>
              <w:t>.</w:t>
            </w:r>
          </w:p>
        </w:tc>
      </w:tr>
    </w:tbl>
    <w:p w14:paraId="3EEB58A2" w14:textId="77777777" w:rsidR="006E2FBC" w:rsidRPr="007D4565" w:rsidRDefault="006E2FBC" w:rsidP="006E2FBC">
      <w:pPr>
        <w:jc w:val="both"/>
        <w:rPr>
          <w:rFonts w:cs="Times New Roman"/>
          <w:bCs/>
          <w:szCs w:val="24"/>
          <w:lang w:val="en-US"/>
        </w:rPr>
      </w:pPr>
    </w:p>
    <w:p w14:paraId="65B41E62" w14:textId="5915E9D2" w:rsidR="004158F9" w:rsidRPr="007D4565" w:rsidRDefault="0043515B" w:rsidP="00122196">
      <w:pPr>
        <w:ind w:firstLine="624"/>
        <w:jc w:val="both"/>
        <w:rPr>
          <w:rFonts w:cs="Times New Roman"/>
          <w:bCs/>
          <w:szCs w:val="24"/>
          <w:lang w:val="en-US"/>
        </w:rPr>
      </w:pPr>
      <w:r w:rsidRPr="007D4565">
        <w:rPr>
          <w:rFonts w:cs="Times New Roman"/>
          <w:bCs/>
          <w:szCs w:val="24"/>
          <w:lang w:val="en-US"/>
        </w:rPr>
        <w:t xml:space="preserve">It can be easily seen, </w:t>
      </w:r>
      <w:r w:rsidR="005E7942" w:rsidRPr="007D4565">
        <w:rPr>
          <w:rFonts w:cs="Times New Roman"/>
          <w:bCs/>
          <w:szCs w:val="24"/>
          <w:lang w:val="en-US"/>
        </w:rPr>
        <w:t>that since October 2009 (70</w:t>
      </w:r>
      <w:r w:rsidR="005E7942" w:rsidRPr="007D4565">
        <w:rPr>
          <w:rFonts w:cs="Times New Roman"/>
          <w:bCs/>
          <w:szCs w:val="24"/>
          <w:vertAlign w:val="superscript"/>
          <w:lang w:val="en-US"/>
        </w:rPr>
        <w:t>th</w:t>
      </w:r>
      <w:r w:rsidR="005E7942" w:rsidRPr="007D4565">
        <w:rPr>
          <w:rFonts w:cs="Times New Roman"/>
          <w:bCs/>
          <w:szCs w:val="24"/>
          <w:lang w:val="en-US"/>
        </w:rPr>
        <w:t xml:space="preserve"> point) our sample is approximately equal to </w:t>
      </w:r>
      <w:r w:rsidR="005123E9" w:rsidRPr="007D4565">
        <w:rPr>
          <w:rFonts w:cs="Times New Roman"/>
          <w:bCs/>
          <w:szCs w:val="24"/>
          <w:lang w:val="en-US"/>
        </w:rPr>
        <w:t xml:space="preserve">the </w:t>
      </w:r>
      <w:r w:rsidR="005123E9" w:rsidRPr="007D4565">
        <w:rPr>
          <w:rFonts w:cs="Times New Roman"/>
          <w:szCs w:val="24"/>
          <w:lang w:val="en-US"/>
        </w:rPr>
        <w:t>amount of Russian banks</w:t>
      </w:r>
      <w:r w:rsidR="005E7942" w:rsidRPr="007D4565">
        <w:rPr>
          <w:rFonts w:cs="Times New Roman"/>
          <w:bCs/>
          <w:szCs w:val="24"/>
          <w:lang w:val="en-US"/>
        </w:rPr>
        <w:t xml:space="preserve">. </w:t>
      </w:r>
      <w:r w:rsidR="00202D0F" w:rsidRPr="007D4565">
        <w:rPr>
          <w:rFonts w:cs="Times New Roman"/>
          <w:bCs/>
          <w:szCs w:val="24"/>
          <w:lang w:val="en-US"/>
        </w:rPr>
        <w:t xml:space="preserve">Inequality (measured as standard error) has nontrivial dynamic, but </w:t>
      </w:r>
      <w:r w:rsidR="00501240" w:rsidRPr="007D4565">
        <w:rPr>
          <w:rFonts w:cs="Times New Roman"/>
          <w:bCs/>
          <w:szCs w:val="24"/>
          <w:lang w:val="en-US"/>
        </w:rPr>
        <w:t>it has rising dynamics</w:t>
      </w:r>
      <w:r w:rsidR="00122196" w:rsidRPr="007D4565">
        <w:rPr>
          <w:rFonts w:cs="Times New Roman"/>
          <w:bCs/>
          <w:szCs w:val="24"/>
          <w:lang w:val="en-US"/>
        </w:rPr>
        <w:t xml:space="preserve"> since 70</w:t>
      </w:r>
      <w:r w:rsidR="00122196" w:rsidRPr="007D4565">
        <w:rPr>
          <w:rFonts w:cs="Times New Roman"/>
          <w:bCs/>
          <w:szCs w:val="24"/>
          <w:vertAlign w:val="superscript"/>
          <w:lang w:val="en-US"/>
        </w:rPr>
        <w:t>th</w:t>
      </w:r>
      <w:r w:rsidR="00122196" w:rsidRPr="007D4565">
        <w:rPr>
          <w:rFonts w:cs="Times New Roman"/>
          <w:bCs/>
          <w:szCs w:val="24"/>
          <w:lang w:val="en-US"/>
        </w:rPr>
        <w:t xml:space="preserve"> point</w:t>
      </w:r>
      <w:r w:rsidR="00501240" w:rsidRPr="007D4565">
        <w:rPr>
          <w:rFonts w:cs="Times New Roman"/>
          <w:bCs/>
          <w:szCs w:val="24"/>
          <w:lang w:val="en-US"/>
        </w:rPr>
        <w:t xml:space="preserve">. </w:t>
      </w:r>
      <w:r w:rsidR="00202D0F" w:rsidRPr="007D4565">
        <w:rPr>
          <w:rFonts w:cs="Times New Roman"/>
          <w:bCs/>
          <w:szCs w:val="24"/>
          <w:lang w:val="en-US"/>
        </w:rPr>
        <w:t xml:space="preserve">Skewness and kurtosis are from normal ones, so we </w:t>
      </w:r>
      <w:proofErr w:type="gramStart"/>
      <w:r w:rsidR="00202D0F" w:rsidRPr="007D4565">
        <w:rPr>
          <w:rFonts w:cs="Times New Roman"/>
          <w:bCs/>
          <w:szCs w:val="24"/>
          <w:lang w:val="en-US"/>
        </w:rPr>
        <w:t>expect,</w:t>
      </w:r>
      <w:proofErr w:type="gramEnd"/>
      <w:r w:rsidR="00202D0F" w:rsidRPr="007D4565">
        <w:rPr>
          <w:rFonts w:cs="Times New Roman"/>
          <w:bCs/>
          <w:szCs w:val="24"/>
          <w:lang w:val="en-US"/>
        </w:rPr>
        <w:t xml:space="preserve"> that distribution</w:t>
      </w:r>
      <w:r w:rsidR="00614B26" w:rsidRPr="007D4565">
        <w:rPr>
          <w:rFonts w:cs="Times New Roman"/>
          <w:bCs/>
          <w:szCs w:val="24"/>
          <w:lang w:val="en-US"/>
        </w:rPr>
        <w:t xml:space="preserve"> functions</w:t>
      </w:r>
      <w:r w:rsidR="00202D0F" w:rsidRPr="007D4565">
        <w:rPr>
          <w:rFonts w:cs="Times New Roman"/>
          <w:bCs/>
          <w:szCs w:val="24"/>
          <w:lang w:val="en-US"/>
        </w:rPr>
        <w:t xml:space="preserve"> will be nontrivial.</w:t>
      </w:r>
    </w:p>
    <w:p w14:paraId="49FE8625" w14:textId="77777777" w:rsidR="00B8100C" w:rsidRPr="007D4565" w:rsidRDefault="00B8100C" w:rsidP="007E24CE">
      <w:pPr>
        <w:rPr>
          <w:rFonts w:cs="Times New Roman"/>
          <w:bCs/>
          <w:szCs w:val="24"/>
          <w:lang w:val="en-US"/>
        </w:rPr>
      </w:pPr>
    </w:p>
    <w:p w14:paraId="446D0C89" w14:textId="425D53E0" w:rsidR="00C1211E" w:rsidRPr="007D4565" w:rsidRDefault="00C16A1C" w:rsidP="007E24CE">
      <w:pPr>
        <w:rPr>
          <w:rFonts w:cs="Times New Roman"/>
          <w:b/>
          <w:bCs/>
          <w:sz w:val="28"/>
          <w:szCs w:val="24"/>
          <w:lang w:val="en-US"/>
        </w:rPr>
      </w:pPr>
      <w:r w:rsidRPr="007D4565">
        <w:rPr>
          <w:rFonts w:cs="Times New Roman"/>
          <w:b/>
          <w:bCs/>
          <w:sz w:val="28"/>
          <w:szCs w:val="24"/>
          <w:lang w:val="en-US"/>
        </w:rPr>
        <w:t>2</w:t>
      </w:r>
      <w:r w:rsidR="00C1211E" w:rsidRPr="007D4565">
        <w:rPr>
          <w:rFonts w:cs="Times New Roman"/>
          <w:b/>
          <w:bCs/>
          <w:sz w:val="28"/>
          <w:szCs w:val="24"/>
          <w:lang w:val="en-US"/>
        </w:rPr>
        <w:t>.</w:t>
      </w:r>
      <w:r w:rsidR="00B8100C" w:rsidRPr="007D4565">
        <w:rPr>
          <w:rFonts w:cs="Times New Roman"/>
          <w:b/>
          <w:bCs/>
          <w:sz w:val="28"/>
          <w:szCs w:val="24"/>
          <w:lang w:val="en-US"/>
        </w:rPr>
        <w:t>4</w:t>
      </w:r>
      <w:r w:rsidR="00C1211E" w:rsidRPr="007D4565">
        <w:rPr>
          <w:rFonts w:cs="Times New Roman"/>
          <w:b/>
          <w:bCs/>
          <w:sz w:val="28"/>
          <w:szCs w:val="24"/>
          <w:lang w:val="en-US"/>
        </w:rPr>
        <w:t>.</w:t>
      </w:r>
      <w:r w:rsidR="00782BA3" w:rsidRPr="007D4565">
        <w:rPr>
          <w:rFonts w:cs="Times New Roman"/>
          <w:b/>
          <w:bCs/>
          <w:sz w:val="28"/>
          <w:szCs w:val="24"/>
          <w:lang w:val="en-US"/>
        </w:rPr>
        <w:t xml:space="preserve"> Distribution approximation</w:t>
      </w:r>
    </w:p>
    <w:p w14:paraId="614E088E" w14:textId="6778A77C" w:rsidR="004158F9" w:rsidRPr="007D4565" w:rsidRDefault="00632042" w:rsidP="00064E1B">
      <w:pPr>
        <w:ind w:firstLine="708"/>
        <w:jc w:val="both"/>
        <w:rPr>
          <w:rFonts w:cs="Times New Roman"/>
          <w:szCs w:val="24"/>
          <w:lang w:val="en-US"/>
        </w:rPr>
      </w:pPr>
      <w:r w:rsidRPr="007D4565">
        <w:rPr>
          <w:rFonts w:cs="Times New Roman"/>
          <w:bCs/>
          <w:szCs w:val="24"/>
          <w:lang w:val="en-US"/>
        </w:rPr>
        <w:t xml:space="preserve">In our research we </w:t>
      </w:r>
      <w:r w:rsidR="00064E1B" w:rsidRPr="007D4565">
        <w:rPr>
          <w:rFonts w:cs="Times New Roman"/>
          <w:bCs/>
          <w:szCs w:val="24"/>
          <w:lang w:val="en-US"/>
        </w:rPr>
        <w:t xml:space="preserve">use </w:t>
      </w:r>
      <w:r w:rsidR="008B6477" w:rsidRPr="007D4565">
        <w:rPr>
          <w:rFonts w:cs="Times New Roman"/>
          <w:bCs/>
          <w:szCs w:val="24"/>
          <w:lang w:val="en-US"/>
        </w:rPr>
        <w:t xml:space="preserve">two families of distributions: Pareto-related distributions (Pareto, distribution, </w:t>
      </w:r>
      <w:r w:rsidR="008B6477" w:rsidRPr="007D4565">
        <w:rPr>
          <w:rFonts w:cs="Times New Roman"/>
          <w:szCs w:val="24"/>
          <w:lang w:val="en-US"/>
        </w:rPr>
        <w:t xml:space="preserve">Generalized Pareto distribution (Gen. Pareto), </w:t>
      </w:r>
      <w:proofErr w:type="spellStart"/>
      <w:r w:rsidR="008B6477" w:rsidRPr="007D4565">
        <w:rPr>
          <w:rFonts w:cs="Times New Roman"/>
          <w:szCs w:val="24"/>
          <w:lang w:val="en-US"/>
        </w:rPr>
        <w:t>Wakeby</w:t>
      </w:r>
      <w:proofErr w:type="spellEnd"/>
      <w:r w:rsidR="008B6477" w:rsidRPr="007D4565">
        <w:rPr>
          <w:rFonts w:cs="Times New Roman"/>
          <w:szCs w:val="24"/>
          <w:lang w:val="en-US"/>
        </w:rPr>
        <w:t xml:space="preserve"> distribution, Pareto IV type, Generalized Beta of the second kind (Beta prime distribution)) and Normal-related distribution (Normal, Generalized normal distribution (Gen. normal distribution), </w:t>
      </w:r>
      <w:r w:rsidR="008B6477" w:rsidRPr="007D4565">
        <w:rPr>
          <w:rFonts w:eastAsiaTheme="minorEastAsia" w:cs="Times New Roman"/>
          <w:szCs w:val="24"/>
          <w:lang w:val="en-US"/>
        </w:rPr>
        <w:t xml:space="preserve">Skew normal distribution, </w:t>
      </w:r>
      <w:r w:rsidR="008B6477" w:rsidRPr="007D4565">
        <w:rPr>
          <w:rFonts w:cs="Times New Roman"/>
          <w:szCs w:val="24"/>
          <w:lang w:val="en-US"/>
        </w:rPr>
        <w:t>asymmetric exponential power distribution (asymmetric generalized error distribution or simply AEP), Generalized lambda distribution (Gen. lambda distribution)</w:t>
      </w:r>
      <w:r w:rsidR="008B6477" w:rsidRPr="007D4565">
        <w:rPr>
          <w:rFonts w:eastAsiaTheme="minorEastAsia" w:cs="Times New Roman"/>
          <w:szCs w:val="24"/>
          <w:lang w:val="en-US"/>
        </w:rPr>
        <w:t>)</w:t>
      </w:r>
      <w:r w:rsidR="008B6477" w:rsidRPr="007D4565">
        <w:rPr>
          <w:rFonts w:cs="Times New Roman"/>
          <w:szCs w:val="24"/>
          <w:lang w:val="en-US"/>
        </w:rPr>
        <w:t>. For details description of distributions and motivation for their selection see Appendix 3.</w:t>
      </w:r>
    </w:p>
    <w:p w14:paraId="1CF11CD2" w14:textId="2DB9C00F" w:rsidR="007B69F0" w:rsidRPr="007D4565" w:rsidRDefault="007B69F0" w:rsidP="007E24CE">
      <w:pPr>
        <w:jc w:val="both"/>
        <w:rPr>
          <w:rFonts w:cs="Times New Roman"/>
          <w:szCs w:val="24"/>
          <w:lang w:val="en-US"/>
        </w:rPr>
      </w:pPr>
      <w:r w:rsidRPr="007D4565">
        <w:rPr>
          <w:rFonts w:cs="Times New Roman"/>
          <w:szCs w:val="24"/>
          <w:lang w:val="en-US"/>
        </w:rPr>
        <w:lastRenderedPageBreak/>
        <w:t xml:space="preserve">We use R </w:t>
      </w:r>
      <w:r w:rsidR="00A20EF6" w:rsidRPr="007D4565">
        <w:rPr>
          <w:rFonts w:cs="Times New Roman"/>
          <w:szCs w:val="24"/>
          <w:lang w:val="en-US"/>
        </w:rPr>
        <w:t xml:space="preserve">software </w:t>
      </w:r>
      <w:r w:rsidRPr="007D4565">
        <w:rPr>
          <w:rFonts w:cs="Times New Roman"/>
          <w:szCs w:val="24"/>
          <w:lang w:val="en-US"/>
        </w:rPr>
        <w:t>for our analysis.</w:t>
      </w:r>
      <w:r w:rsidR="009020BD" w:rsidRPr="007D4565">
        <w:rPr>
          <w:rStyle w:val="aa"/>
          <w:rFonts w:cs="Times New Roman"/>
          <w:szCs w:val="24"/>
          <w:lang w:val="en-US"/>
        </w:rPr>
        <w:footnoteReference w:id="9"/>
      </w:r>
      <w:r w:rsidR="00064E1B" w:rsidRPr="007D4565">
        <w:rPr>
          <w:rFonts w:cs="Times New Roman"/>
          <w:szCs w:val="24"/>
          <w:lang w:val="en-US"/>
        </w:rPr>
        <w:t xml:space="preserve"> M</w:t>
      </w:r>
      <w:r w:rsidRPr="007D4565">
        <w:rPr>
          <w:rFonts w:cs="Times New Roman"/>
          <w:szCs w:val="24"/>
          <w:lang w:val="en-US"/>
        </w:rPr>
        <w:t>aximum likelihood and L-moments approach</w:t>
      </w:r>
      <w:r w:rsidR="00064E1B" w:rsidRPr="007D4565">
        <w:rPr>
          <w:rFonts w:cs="Times New Roman"/>
          <w:szCs w:val="24"/>
          <w:lang w:val="en-US"/>
        </w:rPr>
        <w:t xml:space="preserve"> are used</w:t>
      </w:r>
      <w:r w:rsidRPr="007D4565">
        <w:rPr>
          <w:rFonts w:cs="Times New Roman"/>
          <w:szCs w:val="24"/>
          <w:lang w:val="en-US"/>
        </w:rPr>
        <w:t xml:space="preserve">, because these methods give estimators with “good” properties and they </w:t>
      </w:r>
      <w:r w:rsidR="009331DF" w:rsidRPr="007D4565">
        <w:rPr>
          <w:rFonts w:cs="Times New Roman"/>
          <w:szCs w:val="24"/>
          <w:lang w:val="en-US"/>
        </w:rPr>
        <w:t xml:space="preserve">don’t depend on chosen </w:t>
      </w:r>
      <w:proofErr w:type="spellStart"/>
      <w:r w:rsidR="00064E1B" w:rsidRPr="007D4565">
        <w:rPr>
          <w:rFonts w:cs="Times New Roman"/>
          <w:szCs w:val="24"/>
          <w:lang w:val="en-US"/>
        </w:rPr>
        <w:t>distaces</w:t>
      </w:r>
      <w:proofErr w:type="spellEnd"/>
      <w:r w:rsidR="009331DF" w:rsidRPr="007D4565">
        <w:rPr>
          <w:rFonts w:cs="Times New Roman"/>
          <w:szCs w:val="24"/>
          <w:lang w:val="en-US"/>
        </w:rPr>
        <w:t xml:space="preserve"> (</w:t>
      </w:r>
      <w:r w:rsidR="00700B72" w:rsidRPr="007D4565">
        <w:rPr>
          <w:rFonts w:cs="Times New Roman"/>
          <w:lang w:val="en-US"/>
        </w:rPr>
        <w:t>Asquith (2015)</w:t>
      </w:r>
      <w:r w:rsidR="00700B72" w:rsidRPr="007D4565">
        <w:rPr>
          <w:rFonts w:cs="Times New Roman"/>
          <w:szCs w:val="24"/>
          <w:lang w:val="en-US"/>
        </w:rPr>
        <w:t xml:space="preserve">, </w:t>
      </w:r>
      <w:r w:rsidR="00700B72" w:rsidRPr="007D4565">
        <w:rPr>
          <w:rFonts w:cs="Times New Roman"/>
          <w:lang w:val="en-US"/>
        </w:rPr>
        <w:t>Hosking (2015)</w:t>
      </w:r>
      <w:r w:rsidR="00700B72" w:rsidRPr="007D4565">
        <w:rPr>
          <w:rFonts w:cs="Times New Roman"/>
          <w:szCs w:val="24"/>
          <w:lang w:val="en-US"/>
        </w:rPr>
        <w:t xml:space="preserve">, </w:t>
      </w:r>
      <w:r w:rsidR="00700B72" w:rsidRPr="007D4565">
        <w:rPr>
          <w:rFonts w:cs="Times New Roman"/>
          <w:lang w:val="en-US"/>
        </w:rPr>
        <w:t>Yee, Wild (1996)</w:t>
      </w:r>
      <w:r w:rsidR="005E5539" w:rsidRPr="007D4565">
        <w:rPr>
          <w:rFonts w:cs="Times New Roman"/>
          <w:szCs w:val="24"/>
          <w:lang w:val="en-US"/>
        </w:rPr>
        <w:t>).</w:t>
      </w:r>
    </w:p>
    <w:p w14:paraId="68EB60E7" w14:textId="439F3BD2" w:rsidR="007B69F0" w:rsidRPr="007D4565" w:rsidRDefault="007761A4" w:rsidP="00064E1B">
      <w:pPr>
        <w:jc w:val="both"/>
        <w:rPr>
          <w:rFonts w:cs="Times New Roman"/>
          <w:szCs w:val="24"/>
          <w:lang w:val="en-US"/>
        </w:rPr>
      </w:pPr>
      <w:r w:rsidRPr="007D4565">
        <w:rPr>
          <w:rFonts w:cs="Times New Roman"/>
          <w:szCs w:val="24"/>
          <w:lang w:val="en-US"/>
        </w:rPr>
        <w:tab/>
      </w:r>
      <w:r w:rsidR="007B69F0" w:rsidRPr="007D4565">
        <w:rPr>
          <w:rFonts w:cs="Times New Roman"/>
          <w:szCs w:val="24"/>
          <w:lang w:val="en-US"/>
        </w:rPr>
        <w:t xml:space="preserve">Quality of approximation is rather stable through time and financial variables. </w:t>
      </w:r>
      <w:r w:rsidR="00064E1B" w:rsidRPr="007D4565">
        <w:rPr>
          <w:rFonts w:cs="Times New Roman"/>
          <w:szCs w:val="24"/>
          <w:lang w:val="en-US"/>
        </w:rPr>
        <w:t xml:space="preserve">Also it is important to mention, that we model overall set of banks by entire distribution, thus we will include in our analysis very untypical extremely small or extremely big banks. As an example </w:t>
      </w:r>
      <w:r w:rsidR="007B69F0" w:rsidRPr="007D4565">
        <w:rPr>
          <w:rFonts w:cs="Times New Roman"/>
          <w:szCs w:val="24"/>
          <w:lang w:val="en-US"/>
        </w:rPr>
        <w:t xml:space="preserve">we will show </w:t>
      </w:r>
      <w:r w:rsidR="00D975F6" w:rsidRPr="007D4565">
        <w:rPr>
          <w:rFonts w:cs="Times New Roman"/>
          <w:szCs w:val="24"/>
          <w:lang w:val="en-US"/>
        </w:rPr>
        <w:t>graph</w:t>
      </w:r>
      <w:r w:rsidR="007B69F0" w:rsidRPr="007D4565">
        <w:rPr>
          <w:rFonts w:cs="Times New Roman"/>
          <w:szCs w:val="24"/>
          <w:lang w:val="en-US"/>
        </w:rPr>
        <w:t xml:space="preserve"> of cumulative distribution function</w:t>
      </w:r>
      <w:r w:rsidR="0030534A" w:rsidRPr="007D4565">
        <w:rPr>
          <w:rFonts w:cs="Times New Roman"/>
          <w:szCs w:val="24"/>
          <w:lang w:val="en-US"/>
        </w:rPr>
        <w:t xml:space="preserve"> (</w:t>
      </w:r>
      <w:r w:rsidR="007B69F0" w:rsidRPr="007D4565">
        <w:rPr>
          <w:rFonts w:cs="Times New Roman"/>
          <w:szCs w:val="24"/>
          <w:lang w:val="en-US"/>
        </w:rPr>
        <w:t>only for one month (May 2012)</w:t>
      </w:r>
      <w:r w:rsidR="0030534A" w:rsidRPr="007D4565">
        <w:rPr>
          <w:rFonts w:cs="Times New Roman"/>
          <w:szCs w:val="24"/>
          <w:lang w:val="en-US"/>
        </w:rPr>
        <w:t>)</w:t>
      </w:r>
      <w:r w:rsidR="007B3E32" w:rsidRPr="007D4565">
        <w:rPr>
          <w:rFonts w:cs="Times New Roman"/>
          <w:szCs w:val="24"/>
          <w:lang w:val="en-US"/>
        </w:rPr>
        <w:t>. We use</w:t>
      </w:r>
      <w:r w:rsidR="009020BD" w:rsidRPr="007D4565">
        <w:rPr>
          <w:rFonts w:cs="Times New Roman"/>
          <w:bCs/>
          <w:szCs w:val="24"/>
          <w:lang w:val="en-US"/>
        </w:rPr>
        <w:t xml:space="preserve"> relative sizes of banks</w:t>
      </w:r>
      <w:r w:rsidR="007B3E32" w:rsidRPr="007D4565">
        <w:rPr>
          <w:rFonts w:cs="Times New Roman"/>
          <w:szCs w:val="24"/>
          <w:lang w:val="en-US"/>
        </w:rPr>
        <w:t>, as we mentioned above</w:t>
      </w:r>
      <w:r w:rsidR="007B69F0" w:rsidRPr="007D4565">
        <w:rPr>
          <w:rFonts w:cs="Times New Roman"/>
          <w:szCs w:val="24"/>
          <w:lang w:val="en-US"/>
        </w:rPr>
        <w:t>. For better visualization top 3-4 banks with very big assets for family of Pareto distributions were not</w:t>
      </w:r>
      <w:r w:rsidR="00A20EF6" w:rsidRPr="007D4565">
        <w:rPr>
          <w:rFonts w:cs="Times New Roman"/>
          <w:szCs w:val="24"/>
          <w:lang w:val="en-US"/>
        </w:rPr>
        <w:t xml:space="preserve"> sho</w:t>
      </w:r>
      <w:r w:rsidR="007B3E32" w:rsidRPr="007D4565">
        <w:rPr>
          <w:rFonts w:cs="Times New Roman"/>
          <w:szCs w:val="24"/>
          <w:lang w:val="en-US"/>
        </w:rPr>
        <w:t xml:space="preserve">wn (this will not affect </w:t>
      </w:r>
      <w:r w:rsidR="00A20EF6" w:rsidRPr="007D4565">
        <w:rPr>
          <w:rFonts w:cs="Times New Roman"/>
          <w:szCs w:val="24"/>
          <w:lang w:val="en-US"/>
        </w:rPr>
        <w:t>analysis</w:t>
      </w:r>
      <w:r w:rsidR="007B69F0" w:rsidRPr="007D4565">
        <w:rPr>
          <w:rFonts w:cs="Times New Roman"/>
          <w:szCs w:val="24"/>
          <w:lang w:val="en-US"/>
        </w:rPr>
        <w:t xml:space="preserve"> results, because pattern will be the same). </w:t>
      </w:r>
    </w:p>
    <w:tbl>
      <w:tblPr>
        <w:tblStyle w:val="af3"/>
        <w:tblW w:w="0" w:type="auto"/>
        <w:tblLook w:val="04A0" w:firstRow="1" w:lastRow="0" w:firstColumn="1" w:lastColumn="0" w:noHBand="0" w:noVBand="1"/>
      </w:tblPr>
      <w:tblGrid>
        <w:gridCol w:w="4785"/>
        <w:gridCol w:w="4785"/>
      </w:tblGrid>
      <w:tr w:rsidR="006560FE" w:rsidRPr="007D4565" w14:paraId="58414B2A"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F17C19" w14:textId="77777777" w:rsidR="006560FE" w:rsidRPr="007D4565" w:rsidRDefault="006560FE" w:rsidP="007E24CE">
            <w:pPr>
              <w:jc w:val="both"/>
              <w:rPr>
                <w:rFonts w:cs="Times New Roman"/>
                <w:szCs w:val="24"/>
              </w:rPr>
            </w:pPr>
            <w:r w:rsidRPr="007D4565">
              <w:rPr>
                <w:rFonts w:cs="Times New Roman"/>
                <w:noProof/>
                <w:szCs w:val="24"/>
                <w:lang w:eastAsia="ru-RU"/>
              </w:rPr>
              <w:drawing>
                <wp:inline distT="0" distB="0" distL="0" distR="0" wp14:anchorId="655766EB" wp14:editId="65142E7E">
                  <wp:extent cx="2883600" cy="207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2883600" cy="20772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32A06D" w14:textId="77777777" w:rsidR="006560FE" w:rsidRPr="007D4565" w:rsidRDefault="006560FE" w:rsidP="007E24CE">
            <w:pPr>
              <w:jc w:val="both"/>
              <w:rPr>
                <w:rFonts w:cs="Times New Roman"/>
                <w:szCs w:val="24"/>
              </w:rPr>
            </w:pPr>
            <w:r w:rsidRPr="007D4565">
              <w:rPr>
                <w:rFonts w:cs="Times New Roman"/>
                <w:noProof/>
                <w:szCs w:val="24"/>
                <w:lang w:eastAsia="ru-RU"/>
              </w:rPr>
              <w:drawing>
                <wp:inline distT="0" distB="0" distL="0" distR="0" wp14:anchorId="524891E8" wp14:editId="45124DF8">
                  <wp:extent cx="2883600" cy="2080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2883600" cy="2080800"/>
                          </a:xfrm>
                          <a:prstGeom prst="rect">
                            <a:avLst/>
                          </a:prstGeom>
                        </pic:spPr>
                      </pic:pic>
                    </a:graphicData>
                  </a:graphic>
                </wp:inline>
              </w:drawing>
            </w:r>
          </w:p>
        </w:tc>
      </w:tr>
      <w:tr w:rsidR="006560FE" w:rsidRPr="00043ACA" w14:paraId="12D56D3C"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ED74BB" w14:textId="0CDA9939" w:rsidR="006560FE" w:rsidRPr="007D4565" w:rsidRDefault="00D975F6" w:rsidP="009020BD">
            <w:pPr>
              <w:jc w:val="both"/>
              <w:rPr>
                <w:rFonts w:cs="Times New Roman"/>
                <w:szCs w:val="24"/>
                <w:lang w:val="en-US"/>
              </w:rPr>
            </w:pPr>
            <w:r w:rsidRPr="007D4565">
              <w:rPr>
                <w:rFonts w:cs="Times New Roman"/>
                <w:szCs w:val="24"/>
                <w:lang w:val="en-US"/>
              </w:rPr>
              <w:t>Figure</w:t>
            </w:r>
            <w:r w:rsidR="006560FE" w:rsidRPr="007D4565">
              <w:rPr>
                <w:rFonts w:cs="Times New Roman"/>
                <w:szCs w:val="24"/>
                <w:lang w:val="en-US"/>
              </w:rPr>
              <w:t xml:space="preserve"> </w:t>
            </w:r>
            <w:r w:rsidR="00F31C74" w:rsidRPr="007D4565">
              <w:rPr>
                <w:rFonts w:cs="Times New Roman"/>
                <w:szCs w:val="24"/>
                <w:lang w:val="en-US"/>
              </w:rPr>
              <w:t>7</w:t>
            </w:r>
            <w:r w:rsidR="006560FE" w:rsidRPr="007D4565">
              <w:rPr>
                <w:rFonts w:cs="Times New Roman"/>
                <w:szCs w:val="24"/>
                <w:lang w:val="en-US"/>
              </w:rPr>
              <w:t xml:space="preserve">. </w:t>
            </w:r>
            <w:r w:rsidR="009020BD" w:rsidRPr="007D4565">
              <w:rPr>
                <w:rFonts w:cs="Times New Roman"/>
                <w:bCs/>
                <w:szCs w:val="24"/>
                <w:lang w:val="en-US"/>
              </w:rPr>
              <w:t>Relative sizes</w:t>
            </w:r>
            <w:r w:rsidR="00C946E2" w:rsidRPr="007D4565">
              <w:rPr>
                <w:rFonts w:cs="Times New Roman"/>
                <w:szCs w:val="24"/>
                <w:lang w:val="en-US"/>
              </w:rPr>
              <w:t xml:space="preserve">, </w:t>
            </w:r>
            <w:r w:rsidR="006560FE" w:rsidRPr="007D4565">
              <w:rPr>
                <w:rFonts w:cs="Times New Roman"/>
                <w:szCs w:val="24"/>
                <w:lang w:val="en-US"/>
              </w:rPr>
              <w:t>Pareto distribution.</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A4080B" w14:textId="58AA387B" w:rsidR="006560FE" w:rsidRPr="007D4565" w:rsidRDefault="00D975F6" w:rsidP="009020BD">
            <w:pPr>
              <w:jc w:val="both"/>
              <w:rPr>
                <w:rFonts w:cs="Times New Roman"/>
                <w:szCs w:val="24"/>
                <w:lang w:val="en-US"/>
              </w:rPr>
            </w:pPr>
            <w:r w:rsidRPr="007D4565">
              <w:rPr>
                <w:rFonts w:cs="Times New Roman"/>
                <w:szCs w:val="24"/>
                <w:lang w:val="en-US"/>
              </w:rPr>
              <w:t>Figure</w:t>
            </w:r>
            <w:r w:rsidR="006560FE" w:rsidRPr="007D4565">
              <w:rPr>
                <w:rFonts w:cs="Times New Roman"/>
                <w:szCs w:val="24"/>
                <w:lang w:val="en-US"/>
              </w:rPr>
              <w:t xml:space="preserve"> </w:t>
            </w:r>
            <w:r w:rsidR="00F31C74" w:rsidRPr="007D4565">
              <w:rPr>
                <w:rFonts w:cs="Times New Roman"/>
                <w:szCs w:val="24"/>
                <w:lang w:val="en-US"/>
              </w:rPr>
              <w:t>8</w:t>
            </w:r>
            <w:r w:rsidR="00263820" w:rsidRPr="007D4565">
              <w:rPr>
                <w:rFonts w:cs="Times New Roman"/>
                <w:szCs w:val="24"/>
                <w:lang w:val="en-US"/>
              </w:rPr>
              <w:t>.</w:t>
            </w:r>
            <w:r w:rsidR="006560FE" w:rsidRPr="007D4565">
              <w:rPr>
                <w:rFonts w:cs="Times New Roman"/>
                <w:szCs w:val="24"/>
                <w:lang w:val="en-US"/>
              </w:rPr>
              <w:t xml:space="preserve"> Rang distribution of </w:t>
            </w:r>
            <w:r w:rsidR="009020BD" w:rsidRPr="007D4565">
              <w:rPr>
                <w:rFonts w:cs="Times New Roman"/>
                <w:bCs/>
                <w:szCs w:val="24"/>
                <w:lang w:val="en-US"/>
              </w:rPr>
              <w:t>relative sizes</w:t>
            </w:r>
            <w:r w:rsidR="009020BD" w:rsidRPr="007D4565">
              <w:rPr>
                <w:rFonts w:cs="Times New Roman"/>
                <w:szCs w:val="24"/>
                <w:lang w:val="en-US"/>
              </w:rPr>
              <w:t xml:space="preserve"> </w:t>
            </w:r>
            <w:r w:rsidR="006560FE" w:rsidRPr="007D4565">
              <w:rPr>
                <w:rFonts w:cs="Times New Roman"/>
                <w:szCs w:val="24"/>
                <w:lang w:val="en-US"/>
              </w:rPr>
              <w:t>in both logarithmic axes.</w:t>
            </w:r>
          </w:p>
        </w:tc>
      </w:tr>
    </w:tbl>
    <w:p w14:paraId="20CC451B" w14:textId="7C9E4083" w:rsidR="007B69F0" w:rsidRPr="007D4565" w:rsidRDefault="0024558F" w:rsidP="007E24CE">
      <w:pPr>
        <w:jc w:val="both"/>
        <w:rPr>
          <w:rFonts w:cs="Times New Roman"/>
          <w:szCs w:val="24"/>
          <w:lang w:val="en-US"/>
        </w:rPr>
      </w:pPr>
      <w:r w:rsidRPr="007D4565">
        <w:rPr>
          <w:rFonts w:cs="Times New Roman"/>
          <w:szCs w:val="24"/>
          <w:lang w:val="en-US"/>
        </w:rPr>
        <w:tab/>
      </w:r>
      <w:r w:rsidR="007B69F0" w:rsidRPr="007D4565">
        <w:rPr>
          <w:rFonts w:cs="Times New Roman"/>
          <w:szCs w:val="24"/>
          <w:lang w:val="en-US"/>
        </w:rPr>
        <w:t xml:space="preserve">Pareto approximation is </w:t>
      </w:r>
      <w:r w:rsidR="00EC11D1" w:rsidRPr="007D4565">
        <w:rPr>
          <w:rFonts w:cs="Times New Roman"/>
          <w:szCs w:val="24"/>
          <w:lang w:val="en-US"/>
        </w:rPr>
        <w:t xml:space="preserve">not very </w:t>
      </w:r>
      <w:proofErr w:type="gramStart"/>
      <w:r w:rsidR="00EC11D1" w:rsidRPr="007D4565">
        <w:rPr>
          <w:rFonts w:cs="Times New Roman"/>
          <w:szCs w:val="24"/>
          <w:lang w:val="en-US"/>
        </w:rPr>
        <w:t>good,</w:t>
      </w:r>
      <w:proofErr w:type="gramEnd"/>
      <w:r w:rsidR="00EC11D1" w:rsidRPr="007D4565">
        <w:rPr>
          <w:rFonts w:cs="Times New Roman"/>
          <w:szCs w:val="24"/>
          <w:lang w:val="en-US"/>
        </w:rPr>
        <w:t xml:space="preserve"> i</w:t>
      </w:r>
      <w:r w:rsidR="007B69F0" w:rsidRPr="007D4565">
        <w:rPr>
          <w:rFonts w:cs="Times New Roman"/>
          <w:szCs w:val="24"/>
          <w:lang w:val="en-US"/>
        </w:rPr>
        <w:t xml:space="preserve">t can be easily explained by low number of parameters and inflexible functional form. </w:t>
      </w:r>
      <w:r w:rsidR="007B3E32" w:rsidRPr="007D4565">
        <w:rPr>
          <w:rFonts w:cs="Times New Roman"/>
          <w:szCs w:val="24"/>
          <w:lang w:val="en-US"/>
        </w:rPr>
        <w:t>Moreover, r</w:t>
      </w:r>
      <w:r w:rsidR="007B69F0" w:rsidRPr="007D4565">
        <w:rPr>
          <w:rFonts w:cs="Times New Roman"/>
          <w:szCs w:val="24"/>
          <w:lang w:val="en-US"/>
        </w:rPr>
        <w:t xml:space="preserve">ang distribution graph shows us, that this data can’t </w:t>
      </w:r>
      <w:r w:rsidR="0028418D" w:rsidRPr="007D4565">
        <w:rPr>
          <w:rFonts w:cs="Times New Roman"/>
          <w:szCs w:val="24"/>
          <w:lang w:val="en-US"/>
        </w:rPr>
        <w:t xml:space="preserve">be </w:t>
      </w:r>
      <w:r w:rsidR="007B69F0" w:rsidRPr="007D4565">
        <w:rPr>
          <w:rFonts w:cs="Times New Roman"/>
          <w:szCs w:val="24"/>
          <w:lang w:val="en-US"/>
        </w:rPr>
        <w:t>correctly approximated by Pareto distribution, because it i</w:t>
      </w:r>
      <w:r w:rsidR="0030534A" w:rsidRPr="007D4565">
        <w:rPr>
          <w:rFonts w:cs="Times New Roman"/>
          <w:szCs w:val="24"/>
          <w:lang w:val="en-US"/>
        </w:rPr>
        <w:t>s not a strict line in</w:t>
      </w:r>
      <w:r w:rsidR="00064E1B" w:rsidRPr="007D4565">
        <w:rPr>
          <w:rFonts w:cs="Times New Roman"/>
          <w:szCs w:val="24"/>
          <w:lang w:val="en-US"/>
        </w:rPr>
        <w:t xml:space="preserve"> double</w:t>
      </w:r>
      <w:r w:rsidR="0030534A" w:rsidRPr="007D4565">
        <w:rPr>
          <w:rFonts w:cs="Times New Roman"/>
          <w:szCs w:val="24"/>
          <w:lang w:val="en-US"/>
        </w:rPr>
        <w:t xml:space="preserve"> log axes: w</w:t>
      </w:r>
      <w:r w:rsidR="007B69F0" w:rsidRPr="007D4565">
        <w:rPr>
          <w:rFonts w:cs="Times New Roman"/>
          <w:szCs w:val="24"/>
          <w:lang w:val="en-US"/>
        </w:rPr>
        <w:t xml:space="preserve">e can see </w:t>
      </w:r>
      <w:r w:rsidR="00F917F9" w:rsidRPr="007D4565">
        <w:rPr>
          <w:rFonts w:cs="Times New Roman"/>
          <w:szCs w:val="24"/>
          <w:lang w:val="en-US"/>
        </w:rPr>
        <w:t xml:space="preserve">the </w:t>
      </w:r>
      <w:r w:rsidR="007B69F0" w:rsidRPr="007D4565">
        <w:rPr>
          <w:rFonts w:cs="Times New Roman"/>
          <w:szCs w:val="24"/>
          <w:lang w:val="en-US"/>
        </w:rPr>
        <w:t>cu</w:t>
      </w:r>
      <w:r w:rsidR="0030534A" w:rsidRPr="007D4565">
        <w:rPr>
          <w:rFonts w:cs="Times New Roman"/>
          <w:szCs w:val="24"/>
          <w:lang w:val="en-US"/>
        </w:rPr>
        <w:t xml:space="preserve">rve in the right side of graph (cluster of </w:t>
      </w:r>
      <w:r w:rsidR="007B69F0" w:rsidRPr="007D4565">
        <w:rPr>
          <w:rFonts w:cs="Times New Roman"/>
          <w:szCs w:val="24"/>
          <w:lang w:val="en-US"/>
        </w:rPr>
        <w:t>small banks</w:t>
      </w:r>
      <w:r w:rsidR="0030534A" w:rsidRPr="007D4565">
        <w:rPr>
          <w:rFonts w:cs="Times New Roman"/>
          <w:szCs w:val="24"/>
          <w:lang w:val="en-US"/>
        </w:rPr>
        <w:t>)</w:t>
      </w:r>
      <w:r w:rsidR="007B69F0" w:rsidRPr="007D4565">
        <w:rPr>
          <w:rFonts w:cs="Times New Roman"/>
          <w:szCs w:val="24"/>
          <w:lang w:val="en-US"/>
        </w:rPr>
        <w:t>. Similar situation will be for other time pe</w:t>
      </w:r>
      <w:r w:rsidR="00501240" w:rsidRPr="007D4565">
        <w:rPr>
          <w:rFonts w:cs="Times New Roman"/>
          <w:szCs w:val="24"/>
          <w:lang w:val="en-US"/>
        </w:rPr>
        <w:t xml:space="preserve">riods and financial variables. </w:t>
      </w:r>
    </w:p>
    <w:p w14:paraId="5783DA06" w14:textId="2F1F7B52" w:rsidR="007B69F0" w:rsidRPr="007D4565" w:rsidRDefault="0024558F" w:rsidP="007E24CE">
      <w:pPr>
        <w:jc w:val="both"/>
        <w:rPr>
          <w:rFonts w:cs="Times New Roman"/>
          <w:szCs w:val="24"/>
          <w:lang w:val="en-US"/>
        </w:rPr>
      </w:pPr>
      <w:r w:rsidRPr="007D4565">
        <w:rPr>
          <w:rFonts w:cs="Times New Roman"/>
          <w:szCs w:val="24"/>
          <w:lang w:val="en-US"/>
        </w:rPr>
        <w:tab/>
      </w:r>
      <w:r w:rsidR="00064E1B" w:rsidRPr="007D4565">
        <w:rPr>
          <w:rFonts w:cs="Times New Roman"/>
          <w:szCs w:val="24"/>
          <w:lang w:val="en-US"/>
        </w:rPr>
        <w:t>W</w:t>
      </w:r>
      <w:r w:rsidR="007B69F0" w:rsidRPr="007D4565">
        <w:rPr>
          <w:rFonts w:cs="Times New Roman"/>
          <w:szCs w:val="24"/>
          <w:lang w:val="en-US"/>
        </w:rPr>
        <w:t xml:space="preserve">e estimate normal distribution for </w:t>
      </w:r>
      <w:r w:rsidR="001E499B" w:rsidRPr="007D4565">
        <w:rPr>
          <w:rFonts w:cs="Times New Roman"/>
          <w:szCs w:val="24"/>
          <w:lang w:val="en-US"/>
        </w:rPr>
        <w:t xml:space="preserve">the </w:t>
      </w:r>
      <w:r w:rsidR="008B6477" w:rsidRPr="007D4565">
        <w:rPr>
          <w:rFonts w:cs="Times New Roman"/>
          <w:szCs w:val="24"/>
          <w:lang w:val="en-US"/>
        </w:rPr>
        <w:t>log data</w:t>
      </w:r>
      <w:r w:rsidR="00064E1B" w:rsidRPr="007D4565">
        <w:rPr>
          <w:rFonts w:cs="Times New Roman"/>
          <w:szCs w:val="24"/>
          <w:lang w:val="en-US"/>
        </w:rPr>
        <w:t xml:space="preserve"> (for motivation see Appendix 2)</w:t>
      </w:r>
      <w:r w:rsidR="008B6477" w:rsidRPr="007D4565">
        <w:rPr>
          <w:rFonts w:cs="Times New Roman"/>
          <w:szCs w:val="24"/>
          <w:lang w:val="en-US"/>
        </w:rPr>
        <w:t xml:space="preserve">. </w:t>
      </w:r>
      <w:r w:rsidR="007B69F0" w:rsidRPr="007D4565">
        <w:rPr>
          <w:rFonts w:cs="Times New Roman"/>
          <w:szCs w:val="24"/>
          <w:lang w:val="en-US"/>
        </w:rPr>
        <w:t>As we can see quality of approximation is</w:t>
      </w:r>
      <w:r w:rsidR="001E499B" w:rsidRPr="007D4565">
        <w:rPr>
          <w:rFonts w:cs="Times New Roman"/>
          <w:szCs w:val="24"/>
          <w:lang w:val="en-US"/>
        </w:rPr>
        <w:t xml:space="preserve"> </w:t>
      </w:r>
      <w:r w:rsidR="008B6477" w:rsidRPr="007D4565">
        <w:rPr>
          <w:rFonts w:cs="Times New Roman"/>
          <w:szCs w:val="24"/>
          <w:lang w:val="en-US"/>
        </w:rPr>
        <w:t>moderate</w:t>
      </w:r>
      <w:r w:rsidR="00064E1B" w:rsidRPr="007D4565">
        <w:rPr>
          <w:rFonts w:cs="Times New Roman"/>
          <w:szCs w:val="24"/>
          <w:lang w:val="en-US"/>
        </w:rPr>
        <w:t xml:space="preserve"> (but higher than for Pareto distribution)</w:t>
      </w:r>
      <w:r w:rsidR="001E499B" w:rsidRPr="007D4565">
        <w:rPr>
          <w:rFonts w:cs="Times New Roman"/>
          <w:szCs w:val="24"/>
          <w:lang w:val="en-US"/>
        </w:rPr>
        <w:t xml:space="preserve">, </w:t>
      </w:r>
      <w:r w:rsidR="0028418D" w:rsidRPr="007D4565">
        <w:rPr>
          <w:rFonts w:cs="Times New Roman"/>
          <w:szCs w:val="24"/>
          <w:lang w:val="en-US"/>
        </w:rPr>
        <w:t xml:space="preserve">because </w:t>
      </w:r>
      <w:r w:rsidR="001E499B" w:rsidRPr="007D4565">
        <w:rPr>
          <w:rFonts w:cs="Times New Roman"/>
          <w:szCs w:val="24"/>
          <w:lang w:val="en-US"/>
        </w:rPr>
        <w:t xml:space="preserve">the </w:t>
      </w:r>
      <w:r w:rsidR="0028418D" w:rsidRPr="007D4565">
        <w:rPr>
          <w:rFonts w:cs="Times New Roman"/>
          <w:szCs w:val="24"/>
          <w:lang w:val="en-US"/>
        </w:rPr>
        <w:t xml:space="preserve">left tail is </w:t>
      </w:r>
      <w:r w:rsidR="007B69F0" w:rsidRPr="007D4565">
        <w:rPr>
          <w:rFonts w:cs="Times New Roman"/>
          <w:szCs w:val="24"/>
          <w:lang w:val="en-US"/>
        </w:rPr>
        <w:t>approximated (quantiles less than -12)</w:t>
      </w:r>
      <w:r w:rsidR="00F47E7A" w:rsidRPr="007D4565">
        <w:rPr>
          <w:rFonts w:cs="Times New Roman"/>
          <w:szCs w:val="24"/>
          <w:lang w:val="en-US"/>
        </w:rPr>
        <w:t xml:space="preserve"> not very good</w:t>
      </w:r>
      <w:r w:rsidR="007B69F0" w:rsidRPr="007D4565">
        <w:rPr>
          <w:rFonts w:cs="Times New Roman"/>
          <w:szCs w:val="24"/>
          <w:lang w:val="en-US"/>
        </w:rPr>
        <w:t xml:space="preserve"> and there is noticeable bias of</w:t>
      </w:r>
      <w:r w:rsidR="001E499B" w:rsidRPr="007D4565">
        <w:rPr>
          <w:rFonts w:cs="Times New Roman"/>
          <w:szCs w:val="24"/>
          <w:lang w:val="en-US"/>
        </w:rPr>
        <w:t xml:space="preserve"> the</w:t>
      </w:r>
      <w:r w:rsidR="007B69F0" w:rsidRPr="007D4565">
        <w:rPr>
          <w:rFonts w:cs="Times New Roman"/>
          <w:szCs w:val="24"/>
          <w:lang w:val="en-US"/>
        </w:rPr>
        <w:t xml:space="preserve"> middle part (quantiles is around -8), which is connected with calibration of the right tail. So we move to analysis of the rest distributions. </w:t>
      </w:r>
    </w:p>
    <w:tbl>
      <w:tblPr>
        <w:tblStyle w:val="af3"/>
        <w:tblW w:w="0" w:type="auto"/>
        <w:tblLook w:val="04A0" w:firstRow="1" w:lastRow="0" w:firstColumn="1" w:lastColumn="0" w:noHBand="0" w:noVBand="1"/>
      </w:tblPr>
      <w:tblGrid>
        <w:gridCol w:w="4785"/>
        <w:gridCol w:w="4785"/>
      </w:tblGrid>
      <w:tr w:rsidR="006560FE" w:rsidRPr="007D4565" w14:paraId="4B650F76"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500160" w14:textId="77777777" w:rsidR="006560FE" w:rsidRPr="007D4565" w:rsidRDefault="006560FE" w:rsidP="007E24CE">
            <w:pPr>
              <w:rPr>
                <w:rFonts w:cs="Times New Roman"/>
                <w:szCs w:val="24"/>
              </w:rPr>
            </w:pPr>
            <w:r w:rsidRPr="007D4565">
              <w:rPr>
                <w:rFonts w:cs="Times New Roman"/>
                <w:noProof/>
                <w:szCs w:val="24"/>
                <w:lang w:eastAsia="ru-RU"/>
              </w:rPr>
              <w:lastRenderedPageBreak/>
              <w:drawing>
                <wp:inline distT="0" distB="0" distL="0" distR="0" wp14:anchorId="6A45F104" wp14:editId="183C2310">
                  <wp:extent cx="2883600" cy="2080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51C0FA" w14:textId="77777777" w:rsidR="006560FE" w:rsidRPr="007D4565" w:rsidRDefault="006560FE" w:rsidP="007E24CE">
            <w:pPr>
              <w:rPr>
                <w:rFonts w:cs="Times New Roman"/>
                <w:szCs w:val="24"/>
              </w:rPr>
            </w:pPr>
          </w:p>
        </w:tc>
      </w:tr>
      <w:tr w:rsidR="006560FE" w:rsidRPr="00043ACA" w14:paraId="36B093BC"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0EF722" w14:textId="4AD8978E" w:rsidR="006560FE" w:rsidRPr="007D4565" w:rsidRDefault="00D975F6" w:rsidP="007E24CE">
            <w:pPr>
              <w:rPr>
                <w:rFonts w:cs="Times New Roman"/>
                <w:szCs w:val="24"/>
                <w:lang w:val="en-US"/>
              </w:rPr>
            </w:pPr>
            <w:r w:rsidRPr="007D4565">
              <w:rPr>
                <w:rFonts w:cs="Times New Roman"/>
                <w:szCs w:val="24"/>
                <w:lang w:val="en-US"/>
              </w:rPr>
              <w:t>Figure</w:t>
            </w:r>
            <w:r w:rsidR="006560FE" w:rsidRPr="007D4565">
              <w:rPr>
                <w:rFonts w:cs="Times New Roman"/>
                <w:szCs w:val="24"/>
                <w:lang w:val="en-US"/>
              </w:rPr>
              <w:t xml:space="preserve"> </w:t>
            </w:r>
            <w:r w:rsidR="00F31C74" w:rsidRPr="007D4565">
              <w:rPr>
                <w:rFonts w:cs="Times New Roman"/>
                <w:szCs w:val="24"/>
                <w:lang w:val="en-US"/>
              </w:rPr>
              <w:t>9</w:t>
            </w:r>
            <w:r w:rsidR="006560FE" w:rsidRPr="007D4565">
              <w:rPr>
                <w:rFonts w:cs="Times New Roman"/>
                <w:szCs w:val="24"/>
                <w:lang w:val="en-US"/>
              </w:rPr>
              <w:t>.</w:t>
            </w:r>
            <w:r w:rsidR="004F5D0F" w:rsidRPr="007D4565">
              <w:rPr>
                <w:rFonts w:cs="Times New Roman"/>
                <w:szCs w:val="24"/>
                <w:lang w:val="en-US"/>
              </w:rPr>
              <w:t xml:space="preserve"> Logarithm of </w:t>
            </w:r>
            <w:r w:rsidR="004F5D0F" w:rsidRPr="007D4565">
              <w:rPr>
                <w:rFonts w:cs="Times New Roman"/>
                <w:bCs/>
                <w:szCs w:val="24"/>
                <w:lang w:val="en-US"/>
              </w:rPr>
              <w:t>relative sizes</w:t>
            </w:r>
            <w:r w:rsidR="00C946E2" w:rsidRPr="007D4565">
              <w:rPr>
                <w:rFonts w:cs="Times New Roman"/>
                <w:szCs w:val="24"/>
                <w:lang w:val="en-US"/>
              </w:rPr>
              <w:t>,</w:t>
            </w:r>
            <w:r w:rsidR="006560FE" w:rsidRPr="007D4565">
              <w:rPr>
                <w:rFonts w:cs="Times New Roman"/>
                <w:szCs w:val="24"/>
                <w:lang w:val="en-US"/>
              </w:rPr>
              <w:t xml:space="preserve"> normal distribution.</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2BC850" w14:textId="77777777" w:rsidR="006560FE" w:rsidRPr="007D4565" w:rsidRDefault="006560FE" w:rsidP="007E24CE">
            <w:pPr>
              <w:rPr>
                <w:rFonts w:cs="Times New Roman"/>
                <w:szCs w:val="24"/>
                <w:lang w:val="en-US"/>
              </w:rPr>
            </w:pPr>
          </w:p>
        </w:tc>
      </w:tr>
    </w:tbl>
    <w:p w14:paraId="7B643200" w14:textId="1B03C5BC" w:rsidR="00D621D9" w:rsidRPr="007D4565" w:rsidRDefault="0024558F" w:rsidP="00132050">
      <w:pPr>
        <w:jc w:val="both"/>
        <w:rPr>
          <w:b/>
          <w:sz w:val="28"/>
          <w:lang w:val="en-US"/>
        </w:rPr>
      </w:pPr>
      <w:r w:rsidRPr="007D4565">
        <w:rPr>
          <w:rFonts w:cs="Times New Roman"/>
          <w:noProof/>
          <w:szCs w:val="24"/>
          <w:lang w:val="en-US" w:eastAsia="ru-RU"/>
        </w:rPr>
        <w:tab/>
      </w:r>
      <w:r w:rsidR="00782BA3" w:rsidRPr="007D4565">
        <w:rPr>
          <w:lang w:val="en-US"/>
        </w:rPr>
        <w:t xml:space="preserve">Further </w:t>
      </w:r>
      <w:r w:rsidR="00782BA3" w:rsidRPr="007D4565">
        <w:rPr>
          <w:rFonts w:cs="Times New Roman"/>
          <w:noProof/>
          <w:szCs w:val="24"/>
          <w:lang w:val="en-US" w:eastAsia="ru-RU"/>
        </w:rPr>
        <w:t>w</w:t>
      </w:r>
      <w:r w:rsidR="007B69F0" w:rsidRPr="007D4565">
        <w:rPr>
          <w:rFonts w:cs="Times New Roman"/>
          <w:noProof/>
          <w:szCs w:val="24"/>
          <w:lang w:val="en-US" w:eastAsia="ru-RU"/>
        </w:rPr>
        <w:t xml:space="preserve">e will discuss graphs for 4 variables: </w:t>
      </w:r>
      <w:r w:rsidR="00553F3F" w:rsidRPr="007D4565">
        <w:rPr>
          <w:rFonts w:cs="Times New Roman"/>
          <w:noProof/>
          <w:szCs w:val="24"/>
          <w:lang w:val="en-US" w:eastAsia="ru-RU"/>
        </w:rPr>
        <w:t>proportion of a</w:t>
      </w:r>
      <w:r w:rsidR="007B69F0" w:rsidRPr="007D4565">
        <w:rPr>
          <w:rFonts w:cs="Times New Roman"/>
          <w:noProof/>
          <w:szCs w:val="24"/>
          <w:lang w:val="en-US" w:eastAsia="ru-RU"/>
        </w:rPr>
        <w:t xml:space="preserve">ssets, </w:t>
      </w:r>
      <w:r w:rsidR="00675E3A" w:rsidRPr="007D4565">
        <w:rPr>
          <w:rFonts w:cs="Times New Roman"/>
          <w:noProof/>
          <w:szCs w:val="24"/>
          <w:lang w:val="en-US" w:eastAsia="ru-RU"/>
        </w:rPr>
        <w:t>proportion of credits to firms (</w:t>
      </w:r>
      <w:r w:rsidR="007B69F0" w:rsidRPr="007D4565">
        <w:rPr>
          <w:rFonts w:cs="Times New Roman"/>
          <w:noProof/>
          <w:szCs w:val="24"/>
          <w:lang w:val="en-US" w:eastAsia="ru-RU"/>
        </w:rPr>
        <w:t>La</w:t>
      </w:r>
      <w:r w:rsidR="00675E3A" w:rsidRPr="007D4565">
        <w:rPr>
          <w:rFonts w:cs="Times New Roman"/>
          <w:noProof/>
          <w:szCs w:val="24"/>
          <w:lang w:val="en-US" w:eastAsia="ru-RU"/>
        </w:rPr>
        <w:t>)</w:t>
      </w:r>
      <w:r w:rsidR="007B69F0" w:rsidRPr="007D4565">
        <w:rPr>
          <w:rFonts w:cs="Times New Roman"/>
          <w:noProof/>
          <w:szCs w:val="24"/>
          <w:lang w:val="en-US" w:eastAsia="ru-RU"/>
        </w:rPr>
        <w:t xml:space="preserve">, </w:t>
      </w:r>
      <w:r w:rsidR="00675E3A" w:rsidRPr="007D4565">
        <w:rPr>
          <w:rFonts w:cs="Times New Roman"/>
          <w:noProof/>
          <w:szCs w:val="24"/>
          <w:lang w:val="en-US" w:eastAsia="ru-RU"/>
        </w:rPr>
        <w:t>proprotion of deposits of households (</w:t>
      </w:r>
      <w:r w:rsidR="007B69F0" w:rsidRPr="007D4565">
        <w:rPr>
          <w:rFonts w:cs="Times New Roman"/>
          <w:noProof/>
          <w:szCs w:val="24"/>
          <w:lang w:val="en-US" w:eastAsia="ru-RU"/>
        </w:rPr>
        <w:t>Dh</w:t>
      </w:r>
      <w:r w:rsidR="00675E3A" w:rsidRPr="007D4565">
        <w:rPr>
          <w:rFonts w:cs="Times New Roman"/>
          <w:noProof/>
          <w:szCs w:val="24"/>
          <w:lang w:val="en-US" w:eastAsia="ru-RU"/>
        </w:rPr>
        <w:t>)</w:t>
      </w:r>
      <w:r w:rsidR="007B69F0" w:rsidRPr="007D4565">
        <w:rPr>
          <w:rFonts w:cs="Times New Roman"/>
          <w:noProof/>
          <w:szCs w:val="24"/>
          <w:lang w:val="en-US" w:eastAsia="ru-RU"/>
        </w:rPr>
        <w:t>,</w:t>
      </w:r>
      <w:r w:rsidR="00675E3A" w:rsidRPr="007D4565">
        <w:rPr>
          <w:rFonts w:cs="Times New Roman"/>
          <w:noProof/>
          <w:szCs w:val="24"/>
          <w:lang w:val="en-US" w:eastAsia="ru-RU"/>
        </w:rPr>
        <w:t xml:space="preserve"> proportion of interbank deposits</w:t>
      </w:r>
      <w:r w:rsidR="007B69F0" w:rsidRPr="007D4565">
        <w:rPr>
          <w:rFonts w:cs="Times New Roman"/>
          <w:noProof/>
          <w:szCs w:val="24"/>
          <w:lang w:val="en-US" w:eastAsia="ru-RU"/>
        </w:rPr>
        <w:t xml:space="preserve"> </w:t>
      </w:r>
      <w:r w:rsidR="00675E3A" w:rsidRPr="007D4565">
        <w:rPr>
          <w:rFonts w:cs="Times New Roman"/>
          <w:noProof/>
          <w:szCs w:val="24"/>
          <w:lang w:val="en-US" w:eastAsia="ru-RU"/>
        </w:rPr>
        <w:t>(</w:t>
      </w:r>
      <w:r w:rsidR="007B69F0" w:rsidRPr="007D4565">
        <w:rPr>
          <w:rFonts w:cs="Times New Roman"/>
          <w:noProof/>
          <w:szCs w:val="24"/>
          <w:lang w:val="en-US" w:eastAsia="ru-RU"/>
        </w:rPr>
        <w:t>Db</w:t>
      </w:r>
      <w:r w:rsidR="00675E3A" w:rsidRPr="007D4565">
        <w:rPr>
          <w:rFonts w:cs="Times New Roman"/>
          <w:noProof/>
          <w:szCs w:val="24"/>
          <w:lang w:val="en-US" w:eastAsia="ru-RU"/>
        </w:rPr>
        <w:t>) (see Appendix 3)</w:t>
      </w:r>
      <w:r w:rsidR="007B69F0" w:rsidRPr="007D4565">
        <w:rPr>
          <w:rFonts w:cs="Times New Roman"/>
          <w:noProof/>
          <w:szCs w:val="24"/>
          <w:lang w:val="en-US" w:eastAsia="ru-RU"/>
        </w:rPr>
        <w:t xml:space="preserve">. We show graphs only for </w:t>
      </w:r>
      <w:r w:rsidR="00704225" w:rsidRPr="007D4565">
        <w:rPr>
          <w:rFonts w:cs="Times New Roman"/>
          <w:noProof/>
          <w:szCs w:val="24"/>
          <w:lang w:val="en-US" w:eastAsia="ru-RU"/>
        </w:rPr>
        <w:t>May 2012, because</w:t>
      </w:r>
      <w:r w:rsidR="00132050" w:rsidRPr="007D4565">
        <w:rPr>
          <w:rFonts w:cs="Times New Roman"/>
          <w:noProof/>
          <w:szCs w:val="24"/>
          <w:lang w:val="en-US" w:eastAsia="ru-RU"/>
        </w:rPr>
        <w:t xml:space="preserve"> distribution is rather stable over time</w:t>
      </w:r>
      <w:r w:rsidR="00D069C7" w:rsidRPr="007D4565">
        <w:rPr>
          <w:rFonts w:cs="Times New Roman"/>
          <w:noProof/>
          <w:szCs w:val="24"/>
          <w:lang w:val="en-US" w:eastAsia="ru-RU"/>
        </w:rPr>
        <w:t xml:space="preserve"> and patterns will be the same</w:t>
      </w:r>
      <w:r w:rsidR="007B69F0" w:rsidRPr="007D4565">
        <w:rPr>
          <w:rFonts w:cs="Times New Roman"/>
          <w:noProof/>
          <w:szCs w:val="24"/>
          <w:lang w:val="en-US" w:eastAsia="ru-RU"/>
        </w:rPr>
        <w:t>. We decided not to show results for generalized beta of the secon</w:t>
      </w:r>
      <w:r w:rsidR="0028418D" w:rsidRPr="007D4565">
        <w:rPr>
          <w:rFonts w:cs="Times New Roman"/>
          <w:noProof/>
          <w:szCs w:val="24"/>
          <w:lang w:val="en-US" w:eastAsia="ru-RU"/>
        </w:rPr>
        <w:t xml:space="preserve">d kind, because its results is equal </w:t>
      </w:r>
      <w:r w:rsidR="00B21A22" w:rsidRPr="007D4565">
        <w:rPr>
          <w:rFonts w:cs="Times New Roman"/>
          <w:noProof/>
          <w:szCs w:val="24"/>
          <w:lang w:val="en-US" w:eastAsia="ru-RU"/>
        </w:rPr>
        <w:t xml:space="preserve">to Pareto IV </w:t>
      </w:r>
      <w:r w:rsidR="007B69F0" w:rsidRPr="007D4565">
        <w:rPr>
          <w:rFonts w:cs="Times New Roman"/>
          <w:noProof/>
          <w:szCs w:val="24"/>
          <w:lang w:val="en-US" w:eastAsia="ru-RU"/>
        </w:rPr>
        <w:t xml:space="preserve">ones and graphs become </w:t>
      </w:r>
      <w:r w:rsidR="009C02F7" w:rsidRPr="007D4565">
        <w:rPr>
          <w:rFonts w:cs="Times New Roman"/>
          <w:noProof/>
          <w:szCs w:val="24"/>
          <w:lang w:val="en-US" w:eastAsia="ru-RU"/>
        </w:rPr>
        <w:t xml:space="preserve">more </w:t>
      </w:r>
      <w:r w:rsidR="007B69F0" w:rsidRPr="007D4565">
        <w:rPr>
          <w:rFonts w:cs="Times New Roman"/>
          <w:noProof/>
          <w:szCs w:val="24"/>
          <w:lang w:val="en-US" w:eastAsia="ru-RU"/>
        </w:rPr>
        <w:t>comlicated. Wakeby distribution is turned into Pareto IV</w:t>
      </w:r>
      <w:r w:rsidR="0028418D" w:rsidRPr="007D4565">
        <w:rPr>
          <w:rFonts w:cs="Times New Roman"/>
          <w:noProof/>
          <w:szCs w:val="24"/>
          <w:lang w:val="en-US" w:eastAsia="ru-RU"/>
        </w:rPr>
        <w:t xml:space="preserve"> for our</w:t>
      </w:r>
      <w:r w:rsidR="007B69F0" w:rsidRPr="007D4565">
        <w:rPr>
          <w:rFonts w:cs="Times New Roman"/>
          <w:noProof/>
          <w:szCs w:val="24"/>
          <w:lang w:val="en-US" w:eastAsia="ru-RU"/>
        </w:rPr>
        <w:t xml:space="preserve"> data, so we exlude this distribution too. Also we assume, that location parameter for Pareto IV type is 0. This assumption is recociled with data and does not lead to any limitations </w:t>
      </w:r>
      <w:r w:rsidR="00E45A4E" w:rsidRPr="007D4565">
        <w:rPr>
          <w:rFonts w:cs="Times New Roman"/>
          <w:noProof/>
          <w:szCs w:val="24"/>
          <w:lang w:val="en-US" w:eastAsia="ru-RU"/>
        </w:rPr>
        <w:t>(</w:t>
      </w:r>
      <w:proofErr w:type="spellStart"/>
      <w:r w:rsidR="00E45A4E" w:rsidRPr="007D4565">
        <w:rPr>
          <w:rFonts w:cs="Times New Roman"/>
          <w:lang w:val="en-US"/>
        </w:rPr>
        <w:t>Brazauskas</w:t>
      </w:r>
      <w:proofErr w:type="spellEnd"/>
      <w:r w:rsidR="00E45A4E" w:rsidRPr="007D4565">
        <w:rPr>
          <w:rFonts w:cs="Times New Roman"/>
          <w:lang w:val="en-US"/>
        </w:rPr>
        <w:t xml:space="preserve"> (2003))</w:t>
      </w:r>
      <w:r w:rsidR="005E5539" w:rsidRPr="007D4565">
        <w:rPr>
          <w:rFonts w:cs="Times New Roman"/>
          <w:color w:val="222222"/>
          <w:szCs w:val="24"/>
          <w:shd w:val="clear" w:color="auto" w:fill="FFFFFF"/>
          <w:lang w:val="en-US"/>
        </w:rPr>
        <w:t>.</w:t>
      </w:r>
      <w:r w:rsidR="00930E59" w:rsidRPr="007D4565">
        <w:rPr>
          <w:rFonts w:cs="Times New Roman"/>
          <w:noProof/>
          <w:szCs w:val="24"/>
          <w:lang w:val="en-US" w:eastAsia="ru-RU"/>
        </w:rPr>
        <w:t xml:space="preserve"> </w:t>
      </w:r>
    </w:p>
    <w:p w14:paraId="4DDF191E" w14:textId="37E53AB5" w:rsidR="00AE0571" w:rsidRPr="007D4565" w:rsidRDefault="0028418D" w:rsidP="00D069C7">
      <w:pPr>
        <w:ind w:firstLine="708"/>
        <w:jc w:val="both"/>
        <w:rPr>
          <w:b/>
          <w:sz w:val="28"/>
          <w:lang w:val="en-US"/>
        </w:rPr>
      </w:pPr>
      <w:r w:rsidRPr="007D4565">
        <w:rPr>
          <w:rFonts w:cs="Times New Roman"/>
          <w:noProof/>
          <w:szCs w:val="24"/>
          <w:lang w:val="en-US" w:eastAsia="ru-RU"/>
        </w:rPr>
        <w:t>Q</w:t>
      </w:r>
      <w:r w:rsidR="007B69F0" w:rsidRPr="007D4565">
        <w:rPr>
          <w:rFonts w:cs="Times New Roman"/>
          <w:noProof/>
          <w:szCs w:val="24"/>
          <w:lang w:val="en-US" w:eastAsia="ru-RU"/>
        </w:rPr>
        <w:t>uality of approximati</w:t>
      </w:r>
      <w:r w:rsidRPr="007D4565">
        <w:rPr>
          <w:rFonts w:cs="Times New Roman"/>
          <w:noProof/>
          <w:szCs w:val="24"/>
          <w:lang w:val="en-US" w:eastAsia="ru-RU"/>
        </w:rPr>
        <w:t xml:space="preserve">on is rather high </w:t>
      </w:r>
      <w:r w:rsidR="00D2116B" w:rsidRPr="007D4565">
        <w:rPr>
          <w:rFonts w:cs="Times New Roman"/>
          <w:noProof/>
          <w:szCs w:val="24"/>
          <w:lang w:val="en-US" w:eastAsia="ru-RU"/>
        </w:rPr>
        <w:t xml:space="preserve">for all </w:t>
      </w:r>
      <w:r w:rsidR="007B69F0" w:rsidRPr="007D4565">
        <w:rPr>
          <w:rFonts w:cs="Times New Roman"/>
          <w:noProof/>
          <w:szCs w:val="24"/>
          <w:lang w:val="en-US" w:eastAsia="ru-RU"/>
        </w:rPr>
        <w:t xml:space="preserve">variables. </w:t>
      </w:r>
      <w:r w:rsidR="00D069C7" w:rsidRPr="007D4565">
        <w:rPr>
          <w:rFonts w:cs="Times New Roman"/>
          <w:noProof/>
          <w:szCs w:val="24"/>
          <w:lang w:val="en-US" w:eastAsia="ru-RU"/>
        </w:rPr>
        <w:t xml:space="preserve">We eliminate skew normal distribution from our futher analysis, because estimation results are unstable and their quality is rather low. </w:t>
      </w:r>
      <w:r w:rsidR="007B69F0" w:rsidRPr="007D4565">
        <w:rPr>
          <w:rFonts w:cs="Times New Roman"/>
          <w:noProof/>
          <w:szCs w:val="24"/>
          <w:lang w:val="en-US" w:eastAsia="ru-RU"/>
        </w:rPr>
        <w:t>Pareto and Generalized Pareto distribution can not approximate left tail of empirical distrib</w:t>
      </w:r>
      <w:r w:rsidR="00B02BD1" w:rsidRPr="007D4565">
        <w:rPr>
          <w:rFonts w:cs="Times New Roman"/>
          <w:noProof/>
          <w:szCs w:val="24"/>
          <w:lang w:val="en-US" w:eastAsia="ru-RU"/>
        </w:rPr>
        <w:t xml:space="preserve">ution due to specific values of estimates of </w:t>
      </w:r>
      <w:r w:rsidR="007B69F0" w:rsidRPr="007D4565">
        <w:rPr>
          <w:rFonts w:cs="Times New Roman"/>
          <w:noProof/>
          <w:szCs w:val="24"/>
          <w:lang w:val="en-US" w:eastAsia="ru-RU"/>
        </w:rPr>
        <w:t>parameters. Typicall normal distribution is not good approximation, because empirical distribution in fact rather asymmetric</w:t>
      </w:r>
      <w:r w:rsidR="00EC1DF5" w:rsidRPr="007D4565">
        <w:rPr>
          <w:rFonts w:cs="Times New Roman"/>
          <w:noProof/>
          <w:szCs w:val="24"/>
          <w:lang w:val="en-US" w:eastAsia="ru-RU"/>
        </w:rPr>
        <w:t xml:space="preserve"> and fat tailed</w:t>
      </w:r>
      <w:r w:rsidR="00B02BD1" w:rsidRPr="007D4565">
        <w:rPr>
          <w:rFonts w:cs="Times New Roman"/>
          <w:noProof/>
          <w:szCs w:val="24"/>
          <w:lang w:val="en-US" w:eastAsia="ru-RU"/>
        </w:rPr>
        <w:t>. But we will</w:t>
      </w:r>
      <w:r w:rsidR="007B69F0" w:rsidRPr="007D4565">
        <w:rPr>
          <w:rFonts w:cs="Times New Roman"/>
          <w:noProof/>
          <w:szCs w:val="24"/>
          <w:lang w:val="en-US" w:eastAsia="ru-RU"/>
        </w:rPr>
        <w:t xml:space="preserve"> use Pareto distributio</w:t>
      </w:r>
      <w:r w:rsidR="00A013ED" w:rsidRPr="007D4565">
        <w:rPr>
          <w:rFonts w:cs="Times New Roman"/>
          <w:noProof/>
          <w:szCs w:val="24"/>
          <w:lang w:val="en-US" w:eastAsia="ru-RU"/>
        </w:rPr>
        <w:t>n and lognormal distribution as</w:t>
      </w:r>
      <w:r w:rsidR="00EC1DF5" w:rsidRPr="007D4565">
        <w:rPr>
          <w:rFonts w:cs="Times New Roman"/>
          <w:noProof/>
          <w:szCs w:val="24"/>
          <w:lang w:val="en-US" w:eastAsia="ru-RU"/>
        </w:rPr>
        <w:t xml:space="preserve"> </w:t>
      </w:r>
      <w:r w:rsidR="007B69F0" w:rsidRPr="007D4565">
        <w:rPr>
          <w:rFonts w:cs="Times New Roman"/>
          <w:noProof/>
          <w:szCs w:val="24"/>
          <w:lang w:val="en-US" w:eastAsia="ru-RU"/>
        </w:rPr>
        <w:t>benchmark</w:t>
      </w:r>
      <w:r w:rsidR="00A013ED" w:rsidRPr="007D4565">
        <w:rPr>
          <w:rFonts w:cs="Times New Roman"/>
          <w:noProof/>
          <w:szCs w:val="24"/>
          <w:lang w:val="en-US" w:eastAsia="ru-RU"/>
        </w:rPr>
        <w:t>s</w:t>
      </w:r>
      <w:r w:rsidR="007B69F0" w:rsidRPr="007D4565">
        <w:rPr>
          <w:rFonts w:cs="Times New Roman"/>
          <w:noProof/>
          <w:szCs w:val="24"/>
          <w:lang w:val="en-US" w:eastAsia="ru-RU"/>
        </w:rPr>
        <w:t xml:space="preserve">. </w:t>
      </w:r>
      <w:r w:rsidR="00D069C7" w:rsidRPr="007D4565">
        <w:rPr>
          <w:rFonts w:cs="Times New Roman"/>
          <w:noProof/>
          <w:szCs w:val="24"/>
          <w:lang w:val="en-US" w:eastAsia="ru-RU"/>
        </w:rPr>
        <w:t xml:space="preserve">Generalized normal, AEP and Generalized lambda distributions are very accurate approximations. </w:t>
      </w:r>
      <w:r w:rsidR="00DB0F16" w:rsidRPr="007D4565">
        <w:rPr>
          <w:rFonts w:cs="Times New Roman"/>
          <w:noProof/>
          <w:szCs w:val="24"/>
          <w:lang w:val="en-US" w:eastAsia="ru-RU"/>
        </w:rPr>
        <w:t xml:space="preserve">Pareto IV type also gives very high quality of approximation. </w:t>
      </w:r>
    </w:p>
    <w:p w14:paraId="02D37C21" w14:textId="20CA12FE" w:rsidR="007B69F0" w:rsidRPr="007D4565" w:rsidRDefault="007B69F0" w:rsidP="007E24CE">
      <w:pPr>
        <w:ind w:firstLine="708"/>
        <w:jc w:val="both"/>
        <w:rPr>
          <w:rFonts w:cs="Times New Roman"/>
          <w:szCs w:val="24"/>
          <w:lang w:val="en-US"/>
        </w:rPr>
      </w:pPr>
      <w:r w:rsidRPr="007D4565">
        <w:rPr>
          <w:rFonts w:cs="Times New Roman"/>
          <w:noProof/>
          <w:szCs w:val="24"/>
          <w:lang w:val="en-US" w:eastAsia="ru-RU"/>
        </w:rPr>
        <w:t xml:space="preserve">According to graphical analysis results it is difficult to conclude which distribution is better, so we calculte </w:t>
      </w:r>
      <w:r w:rsidR="003517D1" w:rsidRPr="007D4565">
        <w:rPr>
          <w:rFonts w:cs="Times New Roman"/>
          <w:noProof/>
          <w:szCs w:val="24"/>
          <w:lang w:val="en-US" w:eastAsia="ru-RU"/>
        </w:rPr>
        <w:t xml:space="preserve">two </w:t>
      </w:r>
      <w:r w:rsidRPr="007D4565">
        <w:rPr>
          <w:rFonts w:cs="Times New Roman"/>
          <w:noProof/>
          <w:szCs w:val="24"/>
          <w:lang w:val="en-US" w:eastAsia="ru-RU"/>
        </w:rPr>
        <w:t>distancies between empirical and theorethical distributions for each month</w:t>
      </w:r>
      <w:r w:rsidR="003517D1" w:rsidRPr="007D4565">
        <w:rPr>
          <w:rFonts w:cs="Times New Roman"/>
          <w:noProof/>
          <w:szCs w:val="24"/>
          <w:lang w:val="en-US" w:eastAsia="ru-RU"/>
        </w:rPr>
        <w:t>, so called extreme and average distances, respectively</w:t>
      </w:r>
      <w:r w:rsidRPr="007D4565">
        <w:rPr>
          <w:rFonts w:cs="Times New Roman"/>
          <w:noProof/>
          <w:szCs w:val="24"/>
          <w:lang w:val="en-US" w:eastAsia="ru-RU"/>
        </w:rPr>
        <w:t>:</w:t>
      </w:r>
    </w:p>
    <w:p w14:paraId="064DA481" w14:textId="77777777" w:rsidR="007B69F0" w:rsidRPr="007D4565" w:rsidRDefault="00D621D9" w:rsidP="007E24CE">
      <w:pPr>
        <w:pStyle w:val="ad"/>
        <w:numPr>
          <w:ilvl w:val="0"/>
          <w:numId w:val="6"/>
        </w:numPr>
        <w:spacing w:after="0" w:line="360" w:lineRule="auto"/>
        <w:contextualSpacing/>
        <w:rPr>
          <w:rFonts w:ascii="Times New Roman" w:hAnsi="Times New Roman" w:cs="Times New Roman"/>
          <w:lang w:val="en-US"/>
        </w:rPr>
      </w:pPr>
      <w:r w:rsidRPr="007D4565">
        <w:rPr>
          <w:rFonts w:ascii="Times New Roman" w:hAnsi="Times New Roman" w:cs="Times New Roman"/>
          <w:position w:val="-16"/>
          <w:lang w:val="en-US"/>
        </w:rPr>
        <w:object w:dxaOrig="2360" w:dyaOrig="440" w14:anchorId="34890CD8">
          <v:shape id="_x0000_i1096" type="#_x0000_t75" style="width:119.5pt;height:20.9pt" o:ole="">
            <v:imagedata r:id="rId156" o:title=""/>
          </v:shape>
          <o:OLEObject Type="Embed" ProgID="Equation.DSMT4" ShapeID="_x0000_i1096" DrawAspect="Content" ObjectID="_1510612042" r:id="rId157"/>
        </w:object>
      </w:r>
    </w:p>
    <w:p w14:paraId="6BACAA47" w14:textId="77777777" w:rsidR="007B69F0" w:rsidRPr="007D4565" w:rsidRDefault="00D621D9" w:rsidP="007E24CE">
      <w:pPr>
        <w:pStyle w:val="ad"/>
        <w:numPr>
          <w:ilvl w:val="0"/>
          <w:numId w:val="6"/>
        </w:numPr>
        <w:spacing w:after="0" w:line="360" w:lineRule="auto"/>
        <w:contextualSpacing/>
        <w:rPr>
          <w:rFonts w:ascii="Times New Roman" w:hAnsi="Times New Roman" w:cs="Times New Roman"/>
          <w:lang w:val="en-US"/>
        </w:rPr>
      </w:pPr>
      <w:r w:rsidRPr="007D4565">
        <w:rPr>
          <w:rFonts w:ascii="Times New Roman" w:hAnsi="Times New Roman" w:cs="Times New Roman"/>
          <w:position w:val="-30"/>
          <w:lang w:val="en-US"/>
        </w:rPr>
        <w:object w:dxaOrig="2580" w:dyaOrig="720" w14:anchorId="08BE7E95">
          <v:shape id="_x0000_i1097" type="#_x0000_t75" style="width:128.9pt;height:36.7pt" o:ole="">
            <v:imagedata r:id="rId158" o:title=""/>
          </v:shape>
          <o:OLEObject Type="Embed" ProgID="Equation.DSMT4" ShapeID="_x0000_i1097" DrawAspect="Content" ObjectID="_1510612043" r:id="rId159"/>
        </w:object>
      </w:r>
      <w:r w:rsidR="007B69F0" w:rsidRPr="007D4565">
        <w:rPr>
          <w:rFonts w:ascii="Times New Roman" w:hAnsi="Times New Roman" w:cs="Times New Roman"/>
          <w:lang w:val="en-US"/>
        </w:rPr>
        <w:t>, where n – number of observations in k-th month.</w:t>
      </w:r>
    </w:p>
    <w:p w14:paraId="5A0D4637" w14:textId="203ECD0D" w:rsidR="007B69F0" w:rsidRPr="007D4565" w:rsidRDefault="00EC1DF5" w:rsidP="007E24CE">
      <w:pPr>
        <w:jc w:val="both"/>
        <w:rPr>
          <w:rFonts w:cs="Times New Roman"/>
          <w:szCs w:val="24"/>
          <w:lang w:val="en-US"/>
        </w:rPr>
      </w:pPr>
      <w:r w:rsidRPr="007D4565">
        <w:rPr>
          <w:rFonts w:cs="Times New Roman"/>
          <w:szCs w:val="24"/>
          <w:lang w:val="en-US"/>
        </w:rPr>
        <w:t>We show</w:t>
      </w:r>
      <w:r w:rsidR="007B69F0" w:rsidRPr="007D4565">
        <w:rPr>
          <w:rFonts w:cs="Times New Roman"/>
          <w:szCs w:val="24"/>
          <w:lang w:val="en-US"/>
        </w:rPr>
        <w:t xml:space="preserve"> maximum, minimum, average and standard error of dist</w:t>
      </w:r>
      <w:r w:rsidR="00D2116B" w:rsidRPr="007D4565">
        <w:rPr>
          <w:rFonts w:cs="Times New Roman"/>
          <w:szCs w:val="24"/>
          <w:lang w:val="en-US"/>
        </w:rPr>
        <w:t>ances. Following two tables are</w:t>
      </w:r>
      <w:r w:rsidR="007B69F0" w:rsidRPr="007D4565">
        <w:rPr>
          <w:rFonts w:cs="Times New Roman"/>
          <w:szCs w:val="24"/>
          <w:lang w:val="en-US"/>
        </w:rPr>
        <w:t xml:space="preserve"> calculated for</w:t>
      </w:r>
      <w:r w:rsidR="004F5D0F" w:rsidRPr="007D4565">
        <w:rPr>
          <w:rFonts w:cs="Times New Roman"/>
          <w:szCs w:val="24"/>
          <w:lang w:val="en-US"/>
        </w:rPr>
        <w:t xml:space="preserve"> </w:t>
      </w:r>
      <w:r w:rsidR="004F5D0F" w:rsidRPr="007D4565">
        <w:rPr>
          <w:rFonts w:cs="Times New Roman"/>
          <w:bCs/>
          <w:szCs w:val="24"/>
          <w:lang w:val="en-US"/>
        </w:rPr>
        <w:t>relative sizes</w:t>
      </w:r>
      <w:r w:rsidR="00675E3A" w:rsidRPr="007D4565">
        <w:rPr>
          <w:rFonts w:cs="Times New Roman"/>
          <w:bCs/>
          <w:szCs w:val="24"/>
          <w:lang w:val="en-US"/>
        </w:rPr>
        <w:t xml:space="preserve"> of banks</w:t>
      </w:r>
      <w:r w:rsidR="007B69F0" w:rsidRPr="007D4565">
        <w:rPr>
          <w:rFonts w:cs="Times New Roman"/>
          <w:szCs w:val="24"/>
          <w:lang w:val="en-US"/>
        </w:rPr>
        <w:t xml:space="preserve">. </w:t>
      </w:r>
    </w:p>
    <w:p w14:paraId="4A4B9435" w14:textId="77777777" w:rsidR="0046290B" w:rsidRPr="007D4565" w:rsidRDefault="0046290B" w:rsidP="007E24CE">
      <w:pPr>
        <w:jc w:val="both"/>
        <w:rPr>
          <w:rFonts w:cs="Times New Roman"/>
          <w:szCs w:val="24"/>
          <w:lang w:val="en-US"/>
        </w:rPr>
      </w:pPr>
    </w:p>
    <w:p w14:paraId="50818221" w14:textId="12039B5C" w:rsidR="0046290B" w:rsidRPr="007D4565" w:rsidRDefault="00F31C74" w:rsidP="0046290B">
      <w:pPr>
        <w:rPr>
          <w:rFonts w:cs="Times New Roman"/>
          <w:szCs w:val="24"/>
          <w:lang w:val="en-US"/>
        </w:rPr>
      </w:pPr>
      <w:r w:rsidRPr="007D4565">
        <w:rPr>
          <w:rFonts w:cs="Times New Roman"/>
          <w:szCs w:val="24"/>
          <w:lang w:val="en-US"/>
        </w:rPr>
        <w:t>Table 2</w:t>
      </w:r>
      <w:r w:rsidR="003517D1" w:rsidRPr="007D4565">
        <w:rPr>
          <w:rFonts w:cs="Times New Roman"/>
          <w:szCs w:val="24"/>
          <w:lang w:val="en-US"/>
        </w:rPr>
        <w:t>. Extreme distance</w:t>
      </w:r>
      <w:r w:rsidR="00675E3A" w:rsidRPr="007D4565">
        <w:rPr>
          <w:rFonts w:cs="Times New Roman"/>
          <w:szCs w:val="24"/>
          <w:lang w:val="en-US"/>
        </w:rPr>
        <w:t xml:space="preserve"> for </w:t>
      </w:r>
      <w:r w:rsidR="00675E3A" w:rsidRPr="007D4565">
        <w:rPr>
          <w:rFonts w:cs="Times New Roman"/>
          <w:bCs/>
          <w:szCs w:val="24"/>
          <w:lang w:val="en-US"/>
        </w:rPr>
        <w:t xml:space="preserve">relative size </w:t>
      </w:r>
      <w:r w:rsidR="0046290B" w:rsidRPr="007D4565">
        <w:rPr>
          <w:rFonts w:cs="Times New Roman"/>
          <w:szCs w:val="24"/>
          <w:lang w:val="en-US"/>
        </w:rPr>
        <w:t>distribution</w:t>
      </w:r>
    </w:p>
    <w:tbl>
      <w:tblPr>
        <w:tblW w:w="7680" w:type="dxa"/>
        <w:tblInd w:w="93" w:type="dxa"/>
        <w:tblLook w:val="04A0" w:firstRow="1" w:lastRow="0" w:firstColumn="1" w:lastColumn="0" w:noHBand="0" w:noVBand="1"/>
      </w:tblPr>
      <w:tblGrid>
        <w:gridCol w:w="1716"/>
        <w:gridCol w:w="1444"/>
        <w:gridCol w:w="1500"/>
        <w:gridCol w:w="33"/>
        <w:gridCol w:w="1480"/>
        <w:gridCol w:w="27"/>
        <w:gridCol w:w="1480"/>
      </w:tblGrid>
      <w:tr w:rsidR="00C005C3" w:rsidRPr="007D4565" w14:paraId="7797D78E" w14:textId="77777777" w:rsidTr="00A61B8C">
        <w:trPr>
          <w:gridAfter w:val="2"/>
          <w:wAfter w:w="1507" w:type="dxa"/>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A13C4" w14:textId="77777777" w:rsidR="00C005C3" w:rsidRPr="007D4565" w:rsidRDefault="00C005C3" w:rsidP="007E24CE">
            <w:pPr>
              <w:jc w:val="center"/>
              <w:rPr>
                <w:rFonts w:eastAsia="Times New Roman" w:cs="Times New Roman"/>
                <w:color w:val="000000"/>
                <w:szCs w:val="24"/>
                <w:lang w:val="en-US" w:eastAsia="ru-RU"/>
              </w:rPr>
            </w:pPr>
          </w:p>
        </w:tc>
        <w:tc>
          <w:tcPr>
            <w:tcW w:w="1444" w:type="dxa"/>
            <w:tcBorders>
              <w:top w:val="single" w:sz="4" w:space="0" w:color="auto"/>
              <w:left w:val="nil"/>
              <w:bottom w:val="single" w:sz="8" w:space="0" w:color="auto"/>
              <w:right w:val="single" w:sz="4" w:space="0" w:color="auto"/>
            </w:tcBorders>
            <w:shd w:val="clear" w:color="auto" w:fill="auto"/>
            <w:noWrap/>
            <w:vAlign w:val="bottom"/>
            <w:hideMark/>
          </w:tcPr>
          <w:p w14:paraId="67850FA1"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Pareto</w:t>
            </w:r>
          </w:p>
        </w:tc>
        <w:tc>
          <w:tcPr>
            <w:tcW w:w="1533" w:type="dxa"/>
            <w:gridSpan w:val="2"/>
            <w:tcBorders>
              <w:top w:val="single" w:sz="4" w:space="0" w:color="auto"/>
              <w:left w:val="nil"/>
              <w:bottom w:val="single" w:sz="8" w:space="0" w:color="auto"/>
              <w:right w:val="single" w:sz="4" w:space="0" w:color="auto"/>
            </w:tcBorders>
            <w:shd w:val="clear" w:color="auto" w:fill="auto"/>
            <w:noWrap/>
            <w:vAlign w:val="bottom"/>
            <w:hideMark/>
          </w:tcPr>
          <w:p w14:paraId="76B593FD"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Gen</w:t>
            </w:r>
            <w:r w:rsidRPr="007D4565">
              <w:rPr>
                <w:rFonts w:eastAsia="Times New Roman" w:cs="Times New Roman"/>
                <w:color w:val="000000"/>
                <w:szCs w:val="24"/>
                <w:lang w:eastAsia="ru-RU"/>
              </w:rPr>
              <w:t xml:space="preserve">. </w:t>
            </w:r>
            <w:r w:rsidRPr="007D4565">
              <w:rPr>
                <w:rFonts w:eastAsia="Times New Roman" w:cs="Times New Roman"/>
                <w:color w:val="000000"/>
                <w:szCs w:val="24"/>
                <w:lang w:val="en-US" w:eastAsia="ru-RU"/>
              </w:rPr>
              <w:t>Pareto</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14:paraId="2EFB3E75"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Pareto IV</w:t>
            </w:r>
          </w:p>
        </w:tc>
      </w:tr>
      <w:tr w:rsidR="00C005C3" w:rsidRPr="007D4565" w14:paraId="14928395" w14:textId="77777777" w:rsidTr="00A61B8C">
        <w:trPr>
          <w:gridAfter w:val="2"/>
          <w:wAfter w:w="150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735669D"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 xml:space="preserve">Maximum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76AE4A9B"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0.48313</w:t>
            </w:r>
          </w:p>
        </w:tc>
        <w:tc>
          <w:tcPr>
            <w:tcW w:w="15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7117A5"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0.18795</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8A4C7D1"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0.02455</w:t>
            </w:r>
          </w:p>
        </w:tc>
      </w:tr>
      <w:tr w:rsidR="00C005C3" w:rsidRPr="007D4565" w14:paraId="51B2899C" w14:textId="77777777" w:rsidTr="00A61B8C">
        <w:trPr>
          <w:gridAfter w:val="2"/>
          <w:wAfter w:w="150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3CE98C2"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Minimum</w:t>
            </w:r>
          </w:p>
        </w:tc>
        <w:tc>
          <w:tcPr>
            <w:tcW w:w="1444" w:type="dxa"/>
            <w:tcBorders>
              <w:top w:val="nil"/>
              <w:left w:val="nil"/>
              <w:bottom w:val="single" w:sz="4" w:space="0" w:color="auto"/>
              <w:right w:val="single" w:sz="4" w:space="0" w:color="auto"/>
            </w:tcBorders>
            <w:shd w:val="clear" w:color="auto" w:fill="auto"/>
            <w:noWrap/>
            <w:vAlign w:val="bottom"/>
            <w:hideMark/>
          </w:tcPr>
          <w:p w14:paraId="37C73C12"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0.34992</w:t>
            </w:r>
          </w:p>
        </w:tc>
        <w:tc>
          <w:tcPr>
            <w:tcW w:w="1533" w:type="dxa"/>
            <w:gridSpan w:val="2"/>
            <w:tcBorders>
              <w:top w:val="nil"/>
              <w:left w:val="nil"/>
              <w:bottom w:val="single" w:sz="4" w:space="0" w:color="auto"/>
              <w:right w:val="single" w:sz="4" w:space="0" w:color="auto"/>
            </w:tcBorders>
            <w:shd w:val="clear" w:color="auto" w:fill="auto"/>
            <w:noWrap/>
            <w:vAlign w:val="bottom"/>
            <w:hideMark/>
          </w:tcPr>
          <w:p w14:paraId="71584019"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0.10712</w:t>
            </w:r>
          </w:p>
        </w:tc>
        <w:tc>
          <w:tcPr>
            <w:tcW w:w="1480" w:type="dxa"/>
            <w:tcBorders>
              <w:top w:val="nil"/>
              <w:left w:val="nil"/>
              <w:bottom w:val="single" w:sz="4" w:space="0" w:color="auto"/>
              <w:right w:val="single" w:sz="4" w:space="0" w:color="auto"/>
            </w:tcBorders>
            <w:shd w:val="clear" w:color="auto" w:fill="auto"/>
            <w:noWrap/>
            <w:vAlign w:val="bottom"/>
            <w:hideMark/>
          </w:tcPr>
          <w:p w14:paraId="619FFCCF"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0.01191</w:t>
            </w:r>
          </w:p>
        </w:tc>
      </w:tr>
      <w:tr w:rsidR="00C005C3" w:rsidRPr="007D4565" w14:paraId="33EB1E18" w14:textId="77777777" w:rsidTr="00A61B8C">
        <w:trPr>
          <w:gridAfter w:val="2"/>
          <w:wAfter w:w="150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955FB8A"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Average</w:t>
            </w:r>
          </w:p>
        </w:tc>
        <w:tc>
          <w:tcPr>
            <w:tcW w:w="1444" w:type="dxa"/>
            <w:tcBorders>
              <w:top w:val="nil"/>
              <w:left w:val="nil"/>
              <w:bottom w:val="single" w:sz="4" w:space="0" w:color="auto"/>
              <w:right w:val="single" w:sz="4" w:space="0" w:color="auto"/>
            </w:tcBorders>
            <w:shd w:val="clear" w:color="auto" w:fill="auto"/>
            <w:noWrap/>
            <w:vAlign w:val="bottom"/>
            <w:hideMark/>
          </w:tcPr>
          <w:p w14:paraId="029FBD1F"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0.41238</w:t>
            </w:r>
          </w:p>
        </w:tc>
        <w:tc>
          <w:tcPr>
            <w:tcW w:w="1533" w:type="dxa"/>
            <w:gridSpan w:val="2"/>
            <w:tcBorders>
              <w:top w:val="nil"/>
              <w:left w:val="nil"/>
              <w:bottom w:val="single" w:sz="4" w:space="0" w:color="auto"/>
              <w:right w:val="single" w:sz="4" w:space="0" w:color="auto"/>
            </w:tcBorders>
            <w:shd w:val="clear" w:color="auto" w:fill="auto"/>
            <w:noWrap/>
            <w:vAlign w:val="bottom"/>
            <w:hideMark/>
          </w:tcPr>
          <w:p w14:paraId="4526F586"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0.14349</w:t>
            </w:r>
          </w:p>
        </w:tc>
        <w:tc>
          <w:tcPr>
            <w:tcW w:w="1480" w:type="dxa"/>
            <w:tcBorders>
              <w:top w:val="nil"/>
              <w:left w:val="nil"/>
              <w:bottom w:val="single" w:sz="4" w:space="0" w:color="auto"/>
              <w:right w:val="single" w:sz="4" w:space="0" w:color="auto"/>
            </w:tcBorders>
            <w:shd w:val="clear" w:color="auto" w:fill="auto"/>
            <w:noWrap/>
            <w:vAlign w:val="bottom"/>
            <w:hideMark/>
          </w:tcPr>
          <w:p w14:paraId="02A5F66B"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0.01709</w:t>
            </w:r>
          </w:p>
        </w:tc>
      </w:tr>
      <w:tr w:rsidR="00C005C3" w:rsidRPr="007D4565" w14:paraId="2F57F4F9" w14:textId="77777777" w:rsidTr="00A61B8C">
        <w:trPr>
          <w:gridAfter w:val="2"/>
          <w:wAfter w:w="150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DEE538A" w14:textId="2C02397C"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Stand.</w:t>
            </w:r>
            <w:r w:rsidR="00EC1DF5" w:rsidRPr="007D4565">
              <w:rPr>
                <w:rFonts w:eastAsia="Times New Roman" w:cs="Times New Roman"/>
                <w:color w:val="000000"/>
                <w:szCs w:val="24"/>
                <w:lang w:val="en-US" w:eastAsia="ru-RU"/>
              </w:rPr>
              <w:t xml:space="preserve"> </w:t>
            </w:r>
            <w:r w:rsidR="00675E3A" w:rsidRPr="007D4565">
              <w:rPr>
                <w:rFonts w:eastAsia="Times New Roman" w:cs="Times New Roman"/>
                <w:color w:val="000000"/>
                <w:szCs w:val="24"/>
                <w:lang w:val="en-US" w:eastAsia="ru-RU"/>
              </w:rPr>
              <w:t>E</w:t>
            </w:r>
            <w:r w:rsidRPr="007D4565">
              <w:rPr>
                <w:rFonts w:eastAsia="Times New Roman" w:cs="Times New Roman"/>
                <w:color w:val="000000"/>
                <w:szCs w:val="24"/>
                <w:lang w:val="en-US" w:eastAsia="ru-RU"/>
              </w:rPr>
              <w:t>rr</w:t>
            </w:r>
            <w:r w:rsidR="00675E3A" w:rsidRPr="007D4565">
              <w:rPr>
                <w:rFonts w:eastAsia="Times New Roman" w:cs="Times New Roman"/>
                <w:color w:val="000000"/>
                <w:szCs w:val="24"/>
                <w:lang w:val="en-US" w:eastAsia="ru-RU"/>
              </w:rPr>
              <w:t>.</w:t>
            </w:r>
          </w:p>
        </w:tc>
        <w:tc>
          <w:tcPr>
            <w:tcW w:w="1444" w:type="dxa"/>
            <w:tcBorders>
              <w:top w:val="nil"/>
              <w:left w:val="nil"/>
              <w:bottom w:val="single" w:sz="4" w:space="0" w:color="auto"/>
              <w:right w:val="single" w:sz="4" w:space="0" w:color="auto"/>
            </w:tcBorders>
            <w:shd w:val="clear" w:color="auto" w:fill="auto"/>
            <w:noWrap/>
            <w:vAlign w:val="bottom"/>
            <w:hideMark/>
          </w:tcPr>
          <w:p w14:paraId="1B07B74B"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0.03508</w:t>
            </w:r>
          </w:p>
        </w:tc>
        <w:tc>
          <w:tcPr>
            <w:tcW w:w="1533" w:type="dxa"/>
            <w:gridSpan w:val="2"/>
            <w:tcBorders>
              <w:top w:val="nil"/>
              <w:left w:val="nil"/>
              <w:bottom w:val="single" w:sz="4" w:space="0" w:color="auto"/>
              <w:right w:val="single" w:sz="4" w:space="0" w:color="auto"/>
            </w:tcBorders>
            <w:shd w:val="clear" w:color="auto" w:fill="auto"/>
            <w:noWrap/>
            <w:vAlign w:val="bottom"/>
            <w:hideMark/>
          </w:tcPr>
          <w:p w14:paraId="120F69C7"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0.02008</w:t>
            </w:r>
          </w:p>
        </w:tc>
        <w:tc>
          <w:tcPr>
            <w:tcW w:w="1480" w:type="dxa"/>
            <w:tcBorders>
              <w:top w:val="nil"/>
              <w:left w:val="nil"/>
              <w:bottom w:val="single" w:sz="4" w:space="0" w:color="auto"/>
              <w:right w:val="single" w:sz="4" w:space="0" w:color="auto"/>
            </w:tcBorders>
            <w:shd w:val="clear" w:color="auto" w:fill="auto"/>
            <w:noWrap/>
            <w:vAlign w:val="bottom"/>
            <w:hideMark/>
          </w:tcPr>
          <w:p w14:paraId="7459AD3D"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0.00254</w:t>
            </w:r>
          </w:p>
        </w:tc>
      </w:tr>
      <w:tr w:rsidR="00C005C3" w:rsidRPr="007D4565" w14:paraId="128FB003" w14:textId="77777777" w:rsidTr="00A61B8C">
        <w:trPr>
          <w:trHeight w:val="315"/>
        </w:trPr>
        <w:tc>
          <w:tcPr>
            <w:tcW w:w="7680" w:type="dxa"/>
            <w:gridSpan w:val="7"/>
            <w:tcBorders>
              <w:bottom w:val="single" w:sz="4" w:space="0" w:color="auto"/>
            </w:tcBorders>
            <w:shd w:val="clear" w:color="auto" w:fill="auto"/>
            <w:noWrap/>
            <w:vAlign w:val="bottom"/>
          </w:tcPr>
          <w:p w14:paraId="5C5DB904" w14:textId="77777777" w:rsidR="00C005C3" w:rsidRPr="007D4565" w:rsidRDefault="00C005C3" w:rsidP="007E24CE">
            <w:pPr>
              <w:jc w:val="center"/>
              <w:rPr>
                <w:rFonts w:eastAsia="Times New Roman" w:cs="Times New Roman"/>
                <w:color w:val="000000"/>
                <w:szCs w:val="24"/>
                <w:lang w:val="en-US" w:eastAsia="ru-RU"/>
              </w:rPr>
            </w:pPr>
          </w:p>
        </w:tc>
      </w:tr>
      <w:tr w:rsidR="00C005C3" w:rsidRPr="007D4565" w14:paraId="6CED774B" w14:textId="77777777" w:rsidTr="00A61B8C">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02999" w14:textId="77777777" w:rsidR="00C005C3" w:rsidRPr="007D4565" w:rsidRDefault="00C005C3" w:rsidP="007E24CE">
            <w:pPr>
              <w:jc w:val="center"/>
              <w:rPr>
                <w:rFonts w:eastAsia="Times New Roman" w:cs="Times New Roman"/>
                <w:color w:val="000000"/>
                <w:szCs w:val="24"/>
                <w:lang w:val="en-US" w:eastAsia="ru-RU"/>
              </w:rPr>
            </w:pP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5D28A97F"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Normal</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7BFB61F2"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Gen. Normal</w:t>
            </w:r>
          </w:p>
        </w:tc>
        <w:tc>
          <w:tcPr>
            <w:tcW w:w="15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5E987EF"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AEP</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B10C1F4"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Gen. Lambda</w:t>
            </w:r>
          </w:p>
        </w:tc>
      </w:tr>
      <w:tr w:rsidR="00C005C3" w:rsidRPr="007D4565" w14:paraId="6B0C10D5" w14:textId="77777777" w:rsidTr="00A61B8C">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6674A"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 xml:space="preserve">Maximum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29B56337"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0.06809</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2EAC0D06"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0.04451</w:t>
            </w:r>
          </w:p>
        </w:tc>
        <w:tc>
          <w:tcPr>
            <w:tcW w:w="15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97C6311"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0.02064</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3F14C61"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0.04773</w:t>
            </w:r>
          </w:p>
        </w:tc>
      </w:tr>
      <w:tr w:rsidR="00C005C3" w:rsidRPr="007D4565" w14:paraId="4D79ED2C" w14:textId="77777777" w:rsidTr="00A61B8C">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8EEB549"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Minimum</w:t>
            </w:r>
          </w:p>
        </w:tc>
        <w:tc>
          <w:tcPr>
            <w:tcW w:w="1444" w:type="dxa"/>
            <w:tcBorders>
              <w:top w:val="nil"/>
              <w:left w:val="nil"/>
              <w:bottom w:val="single" w:sz="4" w:space="0" w:color="auto"/>
              <w:right w:val="single" w:sz="4" w:space="0" w:color="auto"/>
            </w:tcBorders>
            <w:shd w:val="clear" w:color="auto" w:fill="auto"/>
            <w:noWrap/>
            <w:vAlign w:val="bottom"/>
            <w:hideMark/>
          </w:tcPr>
          <w:p w14:paraId="08AD9FBE"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0.03485</w:t>
            </w:r>
          </w:p>
        </w:tc>
        <w:tc>
          <w:tcPr>
            <w:tcW w:w="1500" w:type="dxa"/>
            <w:tcBorders>
              <w:top w:val="nil"/>
              <w:left w:val="nil"/>
              <w:bottom w:val="single" w:sz="4" w:space="0" w:color="auto"/>
              <w:right w:val="single" w:sz="4" w:space="0" w:color="auto"/>
            </w:tcBorders>
            <w:shd w:val="clear" w:color="auto" w:fill="auto"/>
            <w:noWrap/>
            <w:vAlign w:val="bottom"/>
            <w:hideMark/>
          </w:tcPr>
          <w:p w14:paraId="07D5F6EC"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val="en-US" w:eastAsia="ru-RU"/>
              </w:rPr>
              <w:t>0.023</w:t>
            </w:r>
            <w:r w:rsidRPr="007D4565">
              <w:rPr>
                <w:rFonts w:eastAsia="Times New Roman" w:cs="Times New Roman"/>
                <w:color w:val="000000"/>
                <w:szCs w:val="24"/>
                <w:lang w:eastAsia="ru-RU"/>
              </w:rPr>
              <w:t>27</w:t>
            </w:r>
          </w:p>
        </w:tc>
        <w:tc>
          <w:tcPr>
            <w:tcW w:w="1540" w:type="dxa"/>
            <w:gridSpan w:val="3"/>
            <w:tcBorders>
              <w:top w:val="nil"/>
              <w:left w:val="nil"/>
              <w:bottom w:val="single" w:sz="4" w:space="0" w:color="auto"/>
              <w:right w:val="single" w:sz="4" w:space="0" w:color="auto"/>
            </w:tcBorders>
            <w:shd w:val="clear" w:color="auto" w:fill="auto"/>
            <w:noWrap/>
            <w:vAlign w:val="bottom"/>
            <w:hideMark/>
          </w:tcPr>
          <w:p w14:paraId="366E665F"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0.00972</w:t>
            </w:r>
          </w:p>
        </w:tc>
        <w:tc>
          <w:tcPr>
            <w:tcW w:w="1480" w:type="dxa"/>
            <w:tcBorders>
              <w:top w:val="nil"/>
              <w:left w:val="nil"/>
              <w:bottom w:val="single" w:sz="4" w:space="0" w:color="auto"/>
              <w:right w:val="single" w:sz="4" w:space="0" w:color="auto"/>
            </w:tcBorders>
            <w:shd w:val="clear" w:color="auto" w:fill="auto"/>
            <w:noWrap/>
            <w:vAlign w:val="bottom"/>
            <w:hideMark/>
          </w:tcPr>
          <w:p w14:paraId="445A0B8D"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0.01185</w:t>
            </w:r>
          </w:p>
        </w:tc>
      </w:tr>
      <w:tr w:rsidR="00C005C3" w:rsidRPr="007D4565" w14:paraId="53BAD18A" w14:textId="77777777" w:rsidTr="00A61B8C">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98C9FBA"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Average</w:t>
            </w:r>
          </w:p>
        </w:tc>
        <w:tc>
          <w:tcPr>
            <w:tcW w:w="1444" w:type="dxa"/>
            <w:tcBorders>
              <w:top w:val="nil"/>
              <w:left w:val="nil"/>
              <w:bottom w:val="single" w:sz="4" w:space="0" w:color="auto"/>
              <w:right w:val="single" w:sz="4" w:space="0" w:color="auto"/>
            </w:tcBorders>
            <w:shd w:val="clear" w:color="auto" w:fill="auto"/>
            <w:noWrap/>
            <w:vAlign w:val="bottom"/>
            <w:hideMark/>
          </w:tcPr>
          <w:p w14:paraId="02D88E3F"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0.05275</w:t>
            </w:r>
          </w:p>
        </w:tc>
        <w:tc>
          <w:tcPr>
            <w:tcW w:w="1500" w:type="dxa"/>
            <w:tcBorders>
              <w:top w:val="nil"/>
              <w:left w:val="nil"/>
              <w:bottom w:val="single" w:sz="4" w:space="0" w:color="auto"/>
              <w:right w:val="single" w:sz="4" w:space="0" w:color="auto"/>
            </w:tcBorders>
            <w:shd w:val="clear" w:color="auto" w:fill="auto"/>
            <w:noWrap/>
            <w:vAlign w:val="bottom"/>
            <w:hideMark/>
          </w:tcPr>
          <w:p w14:paraId="48D5BB09"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0.03178</w:t>
            </w:r>
          </w:p>
        </w:tc>
        <w:tc>
          <w:tcPr>
            <w:tcW w:w="1540" w:type="dxa"/>
            <w:gridSpan w:val="3"/>
            <w:tcBorders>
              <w:top w:val="nil"/>
              <w:left w:val="nil"/>
              <w:bottom w:val="single" w:sz="4" w:space="0" w:color="auto"/>
              <w:right w:val="single" w:sz="4" w:space="0" w:color="auto"/>
            </w:tcBorders>
            <w:shd w:val="clear" w:color="auto" w:fill="auto"/>
            <w:noWrap/>
            <w:vAlign w:val="bottom"/>
            <w:hideMark/>
          </w:tcPr>
          <w:p w14:paraId="4A75324C"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0.01805</w:t>
            </w:r>
          </w:p>
        </w:tc>
        <w:tc>
          <w:tcPr>
            <w:tcW w:w="1480" w:type="dxa"/>
            <w:tcBorders>
              <w:top w:val="nil"/>
              <w:left w:val="nil"/>
              <w:bottom w:val="single" w:sz="4" w:space="0" w:color="auto"/>
              <w:right w:val="single" w:sz="4" w:space="0" w:color="auto"/>
            </w:tcBorders>
            <w:shd w:val="clear" w:color="auto" w:fill="auto"/>
            <w:noWrap/>
            <w:vAlign w:val="bottom"/>
            <w:hideMark/>
          </w:tcPr>
          <w:p w14:paraId="0D1758EA"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0.01924</w:t>
            </w:r>
          </w:p>
        </w:tc>
      </w:tr>
      <w:tr w:rsidR="00C005C3" w:rsidRPr="007D4565" w14:paraId="68671BC1" w14:textId="77777777" w:rsidTr="00A61B8C">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1056E61" w14:textId="16F1E3D0"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Stand.</w:t>
            </w:r>
            <w:r w:rsidR="00EC1DF5" w:rsidRPr="007D4565">
              <w:rPr>
                <w:rFonts w:eastAsia="Times New Roman" w:cs="Times New Roman"/>
                <w:color w:val="000000"/>
                <w:szCs w:val="24"/>
                <w:lang w:val="en-US" w:eastAsia="ru-RU"/>
              </w:rPr>
              <w:t xml:space="preserve"> </w:t>
            </w:r>
            <w:r w:rsidR="00675E3A" w:rsidRPr="007D4565">
              <w:rPr>
                <w:rFonts w:eastAsia="Times New Roman" w:cs="Times New Roman"/>
                <w:color w:val="000000"/>
                <w:szCs w:val="24"/>
                <w:lang w:val="en-US" w:eastAsia="ru-RU"/>
              </w:rPr>
              <w:t>E</w:t>
            </w:r>
            <w:r w:rsidRPr="007D4565">
              <w:rPr>
                <w:rFonts w:eastAsia="Times New Roman" w:cs="Times New Roman"/>
                <w:color w:val="000000"/>
                <w:szCs w:val="24"/>
                <w:lang w:val="en-US" w:eastAsia="ru-RU"/>
              </w:rPr>
              <w:t>rr</w:t>
            </w:r>
            <w:r w:rsidR="00675E3A" w:rsidRPr="007D4565">
              <w:rPr>
                <w:rFonts w:eastAsia="Times New Roman" w:cs="Times New Roman"/>
                <w:color w:val="000000"/>
                <w:szCs w:val="24"/>
                <w:lang w:val="en-US" w:eastAsia="ru-RU"/>
              </w:rPr>
              <w:t>.</w:t>
            </w:r>
          </w:p>
        </w:tc>
        <w:tc>
          <w:tcPr>
            <w:tcW w:w="1444" w:type="dxa"/>
            <w:tcBorders>
              <w:top w:val="nil"/>
              <w:left w:val="nil"/>
              <w:bottom w:val="single" w:sz="4" w:space="0" w:color="auto"/>
              <w:right w:val="single" w:sz="4" w:space="0" w:color="auto"/>
            </w:tcBorders>
            <w:shd w:val="clear" w:color="auto" w:fill="auto"/>
            <w:noWrap/>
            <w:vAlign w:val="bottom"/>
            <w:hideMark/>
          </w:tcPr>
          <w:p w14:paraId="08685183"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0.00803</w:t>
            </w:r>
          </w:p>
        </w:tc>
        <w:tc>
          <w:tcPr>
            <w:tcW w:w="1500" w:type="dxa"/>
            <w:tcBorders>
              <w:top w:val="nil"/>
              <w:left w:val="nil"/>
              <w:bottom w:val="single" w:sz="4" w:space="0" w:color="auto"/>
              <w:right w:val="single" w:sz="4" w:space="0" w:color="auto"/>
            </w:tcBorders>
            <w:shd w:val="clear" w:color="auto" w:fill="auto"/>
            <w:noWrap/>
            <w:vAlign w:val="bottom"/>
            <w:hideMark/>
          </w:tcPr>
          <w:p w14:paraId="250BD300"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0.00470</w:t>
            </w:r>
          </w:p>
        </w:tc>
        <w:tc>
          <w:tcPr>
            <w:tcW w:w="1540" w:type="dxa"/>
            <w:gridSpan w:val="3"/>
            <w:tcBorders>
              <w:top w:val="nil"/>
              <w:left w:val="nil"/>
              <w:bottom w:val="single" w:sz="4" w:space="0" w:color="auto"/>
              <w:right w:val="single" w:sz="4" w:space="0" w:color="auto"/>
            </w:tcBorders>
            <w:shd w:val="clear" w:color="auto" w:fill="auto"/>
            <w:noWrap/>
            <w:vAlign w:val="bottom"/>
            <w:hideMark/>
          </w:tcPr>
          <w:p w14:paraId="51AA7A9F"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0.00314</w:t>
            </w:r>
          </w:p>
        </w:tc>
        <w:tc>
          <w:tcPr>
            <w:tcW w:w="1480" w:type="dxa"/>
            <w:tcBorders>
              <w:top w:val="nil"/>
              <w:left w:val="nil"/>
              <w:bottom w:val="single" w:sz="4" w:space="0" w:color="auto"/>
              <w:right w:val="single" w:sz="4" w:space="0" w:color="auto"/>
            </w:tcBorders>
            <w:shd w:val="clear" w:color="auto" w:fill="auto"/>
            <w:noWrap/>
            <w:vAlign w:val="bottom"/>
            <w:hideMark/>
          </w:tcPr>
          <w:p w14:paraId="142EF484"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0.00468</w:t>
            </w:r>
          </w:p>
        </w:tc>
      </w:tr>
    </w:tbl>
    <w:p w14:paraId="56A0B6F8" w14:textId="77777777" w:rsidR="0046290B" w:rsidRPr="007D4565" w:rsidRDefault="0046290B" w:rsidP="007E24CE">
      <w:pPr>
        <w:jc w:val="both"/>
        <w:rPr>
          <w:rFonts w:cs="Times New Roman"/>
          <w:szCs w:val="24"/>
          <w:lang w:val="en-US"/>
        </w:rPr>
      </w:pPr>
    </w:p>
    <w:p w14:paraId="6E982B99" w14:textId="192BA575" w:rsidR="0046290B" w:rsidRPr="007D4565" w:rsidRDefault="00F31C74" w:rsidP="0046290B">
      <w:pPr>
        <w:rPr>
          <w:rFonts w:cs="Times New Roman"/>
          <w:szCs w:val="24"/>
          <w:lang w:val="en-US"/>
        </w:rPr>
      </w:pPr>
      <w:r w:rsidRPr="007D4565">
        <w:rPr>
          <w:rFonts w:cs="Times New Roman"/>
          <w:szCs w:val="24"/>
          <w:lang w:val="en-US"/>
        </w:rPr>
        <w:t>Table 3</w:t>
      </w:r>
      <w:r w:rsidR="003517D1" w:rsidRPr="007D4565">
        <w:rPr>
          <w:rFonts w:cs="Times New Roman"/>
          <w:szCs w:val="24"/>
          <w:lang w:val="en-US"/>
        </w:rPr>
        <w:t>. Average distance</w:t>
      </w:r>
      <w:r w:rsidR="00675E3A" w:rsidRPr="007D4565">
        <w:rPr>
          <w:rFonts w:cs="Times New Roman"/>
          <w:szCs w:val="24"/>
          <w:lang w:val="en-US"/>
        </w:rPr>
        <w:t xml:space="preserve"> for </w:t>
      </w:r>
      <w:r w:rsidR="00675E3A" w:rsidRPr="007D4565">
        <w:rPr>
          <w:rFonts w:cs="Times New Roman"/>
          <w:bCs/>
          <w:szCs w:val="24"/>
          <w:lang w:val="en-US"/>
        </w:rPr>
        <w:t>relative size</w:t>
      </w:r>
      <w:r w:rsidR="0046290B" w:rsidRPr="007D4565">
        <w:rPr>
          <w:rFonts w:cs="Times New Roman"/>
          <w:szCs w:val="24"/>
          <w:lang w:val="en-US"/>
        </w:rPr>
        <w:t xml:space="preserve"> distribution</w:t>
      </w:r>
    </w:p>
    <w:tbl>
      <w:tblPr>
        <w:tblW w:w="7670" w:type="dxa"/>
        <w:tblInd w:w="93" w:type="dxa"/>
        <w:tblLook w:val="04A0" w:firstRow="1" w:lastRow="0" w:firstColumn="1" w:lastColumn="0" w:noHBand="0" w:noVBand="1"/>
      </w:tblPr>
      <w:tblGrid>
        <w:gridCol w:w="1716"/>
        <w:gridCol w:w="1398"/>
        <w:gridCol w:w="20"/>
        <w:gridCol w:w="1559"/>
        <w:gridCol w:w="41"/>
        <w:gridCol w:w="1418"/>
        <w:gridCol w:w="100"/>
        <w:gridCol w:w="1418"/>
      </w:tblGrid>
      <w:tr w:rsidR="00C005C3" w:rsidRPr="007D4565" w14:paraId="3764EA67" w14:textId="77777777" w:rsidTr="00A61B8C">
        <w:trPr>
          <w:gridAfter w:val="2"/>
          <w:wAfter w:w="1518" w:type="dxa"/>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D6ED0" w14:textId="77777777" w:rsidR="00C005C3" w:rsidRPr="007D4565" w:rsidRDefault="00C005C3" w:rsidP="007E24CE">
            <w:pPr>
              <w:jc w:val="center"/>
              <w:rPr>
                <w:rFonts w:eastAsia="Times New Roman" w:cs="Times New Roman"/>
                <w:color w:val="000000"/>
                <w:szCs w:val="24"/>
                <w:lang w:val="en-US" w:eastAsia="ru-RU"/>
              </w:rPr>
            </w:pPr>
          </w:p>
        </w:tc>
        <w:tc>
          <w:tcPr>
            <w:tcW w:w="1418" w:type="dxa"/>
            <w:gridSpan w:val="2"/>
            <w:tcBorders>
              <w:top w:val="single" w:sz="4" w:space="0" w:color="auto"/>
              <w:left w:val="nil"/>
              <w:bottom w:val="single" w:sz="8" w:space="0" w:color="auto"/>
              <w:right w:val="single" w:sz="4" w:space="0" w:color="auto"/>
            </w:tcBorders>
            <w:shd w:val="clear" w:color="auto" w:fill="auto"/>
            <w:noWrap/>
            <w:vAlign w:val="bottom"/>
            <w:hideMark/>
          </w:tcPr>
          <w:p w14:paraId="0A210080"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Pareto</w:t>
            </w:r>
          </w:p>
        </w:tc>
        <w:tc>
          <w:tcPr>
            <w:tcW w:w="1600" w:type="dxa"/>
            <w:gridSpan w:val="2"/>
            <w:tcBorders>
              <w:top w:val="single" w:sz="4" w:space="0" w:color="auto"/>
              <w:left w:val="nil"/>
              <w:bottom w:val="single" w:sz="8" w:space="0" w:color="auto"/>
              <w:right w:val="single" w:sz="4" w:space="0" w:color="auto"/>
            </w:tcBorders>
            <w:shd w:val="clear" w:color="auto" w:fill="auto"/>
            <w:noWrap/>
            <w:vAlign w:val="bottom"/>
            <w:hideMark/>
          </w:tcPr>
          <w:p w14:paraId="2F1CE74C"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Gen. Pareto</w:t>
            </w:r>
          </w:p>
        </w:tc>
        <w:tc>
          <w:tcPr>
            <w:tcW w:w="1418" w:type="dxa"/>
            <w:tcBorders>
              <w:top w:val="single" w:sz="4" w:space="0" w:color="auto"/>
              <w:left w:val="nil"/>
              <w:bottom w:val="single" w:sz="8" w:space="0" w:color="auto"/>
              <w:right w:val="single" w:sz="4" w:space="0" w:color="auto"/>
            </w:tcBorders>
            <w:shd w:val="clear" w:color="auto" w:fill="auto"/>
            <w:noWrap/>
            <w:vAlign w:val="bottom"/>
            <w:hideMark/>
          </w:tcPr>
          <w:p w14:paraId="02E21C50"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Pareto IV</w:t>
            </w:r>
          </w:p>
        </w:tc>
      </w:tr>
      <w:tr w:rsidR="00C005C3" w:rsidRPr="007D4565" w14:paraId="6DE800B3" w14:textId="77777777" w:rsidTr="00A61B8C">
        <w:trPr>
          <w:gridAfter w:val="2"/>
          <w:wAfter w:w="1518"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58133E2"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 xml:space="preserve">Maximum </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B03400"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0.21907</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C7C81A"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0.07107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D54810F"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0.00720</w:t>
            </w:r>
          </w:p>
        </w:tc>
      </w:tr>
      <w:tr w:rsidR="00C005C3" w:rsidRPr="007D4565" w14:paraId="67613D8B" w14:textId="77777777" w:rsidTr="00A61B8C">
        <w:trPr>
          <w:gridAfter w:val="2"/>
          <w:wAfter w:w="1518"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86FD493"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Minimum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53B0DD9"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0.17427</w:t>
            </w:r>
          </w:p>
        </w:tc>
        <w:tc>
          <w:tcPr>
            <w:tcW w:w="1600" w:type="dxa"/>
            <w:gridSpan w:val="2"/>
            <w:tcBorders>
              <w:top w:val="nil"/>
              <w:left w:val="nil"/>
              <w:bottom w:val="single" w:sz="4" w:space="0" w:color="auto"/>
              <w:right w:val="single" w:sz="4" w:space="0" w:color="auto"/>
            </w:tcBorders>
            <w:shd w:val="clear" w:color="auto" w:fill="auto"/>
            <w:noWrap/>
            <w:vAlign w:val="bottom"/>
            <w:hideMark/>
          </w:tcPr>
          <w:p w14:paraId="758F472C"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0.03248</w:t>
            </w:r>
          </w:p>
        </w:tc>
        <w:tc>
          <w:tcPr>
            <w:tcW w:w="1418" w:type="dxa"/>
            <w:tcBorders>
              <w:top w:val="nil"/>
              <w:left w:val="nil"/>
              <w:bottom w:val="single" w:sz="4" w:space="0" w:color="auto"/>
              <w:right w:val="single" w:sz="4" w:space="0" w:color="auto"/>
            </w:tcBorders>
            <w:shd w:val="clear" w:color="auto" w:fill="auto"/>
            <w:noWrap/>
            <w:vAlign w:val="bottom"/>
            <w:hideMark/>
          </w:tcPr>
          <w:p w14:paraId="14AA613E"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0.00323</w:t>
            </w:r>
          </w:p>
        </w:tc>
      </w:tr>
      <w:tr w:rsidR="00C005C3" w:rsidRPr="007D4565" w14:paraId="314E3691" w14:textId="77777777" w:rsidTr="00A61B8C">
        <w:trPr>
          <w:gridAfter w:val="2"/>
          <w:wAfter w:w="1518"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882FC47"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Average</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414F027"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0.19391</w:t>
            </w:r>
          </w:p>
        </w:tc>
        <w:tc>
          <w:tcPr>
            <w:tcW w:w="1600" w:type="dxa"/>
            <w:gridSpan w:val="2"/>
            <w:tcBorders>
              <w:top w:val="nil"/>
              <w:left w:val="nil"/>
              <w:bottom w:val="single" w:sz="4" w:space="0" w:color="auto"/>
              <w:right w:val="single" w:sz="4" w:space="0" w:color="auto"/>
            </w:tcBorders>
            <w:shd w:val="clear" w:color="auto" w:fill="auto"/>
            <w:noWrap/>
            <w:vAlign w:val="bottom"/>
            <w:hideMark/>
          </w:tcPr>
          <w:p w14:paraId="624E097E"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0.05107</w:t>
            </w:r>
          </w:p>
        </w:tc>
        <w:tc>
          <w:tcPr>
            <w:tcW w:w="1418" w:type="dxa"/>
            <w:tcBorders>
              <w:top w:val="nil"/>
              <w:left w:val="nil"/>
              <w:bottom w:val="single" w:sz="4" w:space="0" w:color="auto"/>
              <w:right w:val="single" w:sz="4" w:space="0" w:color="auto"/>
            </w:tcBorders>
            <w:shd w:val="clear" w:color="auto" w:fill="auto"/>
            <w:noWrap/>
            <w:vAlign w:val="bottom"/>
            <w:hideMark/>
          </w:tcPr>
          <w:p w14:paraId="66CF1464"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0.00506</w:t>
            </w:r>
          </w:p>
        </w:tc>
      </w:tr>
      <w:tr w:rsidR="00C005C3" w:rsidRPr="007D4565" w14:paraId="4180D05B" w14:textId="77777777" w:rsidTr="00A61B8C">
        <w:trPr>
          <w:gridAfter w:val="2"/>
          <w:wAfter w:w="1518"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0902448"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Stand.</w:t>
            </w:r>
            <w:r w:rsidR="00EC1DF5" w:rsidRPr="007D4565">
              <w:rPr>
                <w:rFonts w:eastAsia="Times New Roman" w:cs="Times New Roman"/>
                <w:color w:val="000000"/>
                <w:szCs w:val="24"/>
                <w:lang w:val="en-US" w:eastAsia="ru-RU"/>
              </w:rPr>
              <w:t xml:space="preserve"> e</w:t>
            </w:r>
            <w:r w:rsidRPr="007D4565">
              <w:rPr>
                <w:rFonts w:eastAsia="Times New Roman" w:cs="Times New Roman"/>
                <w:color w:val="000000"/>
                <w:szCs w:val="24"/>
                <w:lang w:val="en-US" w:eastAsia="ru-RU"/>
              </w:rPr>
              <w:t>rr</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4CC9C32"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0.01084</w:t>
            </w:r>
          </w:p>
        </w:tc>
        <w:tc>
          <w:tcPr>
            <w:tcW w:w="1600" w:type="dxa"/>
            <w:gridSpan w:val="2"/>
            <w:tcBorders>
              <w:top w:val="nil"/>
              <w:left w:val="nil"/>
              <w:bottom w:val="single" w:sz="4" w:space="0" w:color="auto"/>
              <w:right w:val="single" w:sz="4" w:space="0" w:color="auto"/>
            </w:tcBorders>
            <w:shd w:val="clear" w:color="auto" w:fill="auto"/>
            <w:noWrap/>
            <w:vAlign w:val="bottom"/>
            <w:hideMark/>
          </w:tcPr>
          <w:p w14:paraId="4891134A"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0.01077</w:t>
            </w:r>
          </w:p>
        </w:tc>
        <w:tc>
          <w:tcPr>
            <w:tcW w:w="1418" w:type="dxa"/>
            <w:tcBorders>
              <w:top w:val="nil"/>
              <w:left w:val="nil"/>
              <w:bottom w:val="single" w:sz="4" w:space="0" w:color="auto"/>
              <w:right w:val="single" w:sz="4" w:space="0" w:color="auto"/>
            </w:tcBorders>
            <w:shd w:val="clear" w:color="auto" w:fill="auto"/>
            <w:noWrap/>
            <w:vAlign w:val="bottom"/>
            <w:hideMark/>
          </w:tcPr>
          <w:p w14:paraId="009DD1A8"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0.00093</w:t>
            </w:r>
          </w:p>
        </w:tc>
      </w:tr>
      <w:tr w:rsidR="00C005C3" w:rsidRPr="007D4565" w14:paraId="1820A542" w14:textId="77777777" w:rsidTr="00A61B8C">
        <w:trPr>
          <w:trHeight w:val="315"/>
        </w:trPr>
        <w:tc>
          <w:tcPr>
            <w:tcW w:w="7670" w:type="dxa"/>
            <w:gridSpan w:val="8"/>
            <w:tcBorders>
              <w:bottom w:val="single" w:sz="4" w:space="0" w:color="auto"/>
            </w:tcBorders>
            <w:shd w:val="clear" w:color="auto" w:fill="auto"/>
            <w:noWrap/>
            <w:vAlign w:val="bottom"/>
          </w:tcPr>
          <w:p w14:paraId="05C600FD" w14:textId="77777777" w:rsidR="00C005C3" w:rsidRPr="007D4565" w:rsidRDefault="00C005C3" w:rsidP="007E24CE">
            <w:pPr>
              <w:jc w:val="center"/>
              <w:rPr>
                <w:rFonts w:eastAsia="Times New Roman" w:cs="Times New Roman"/>
                <w:color w:val="000000"/>
                <w:szCs w:val="24"/>
                <w:lang w:val="en-US" w:eastAsia="ru-RU"/>
              </w:rPr>
            </w:pPr>
          </w:p>
        </w:tc>
      </w:tr>
      <w:tr w:rsidR="00C005C3" w:rsidRPr="007D4565" w14:paraId="191B1C7D" w14:textId="77777777" w:rsidTr="00A61B8C">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0830F" w14:textId="77777777" w:rsidR="00C005C3" w:rsidRPr="007D4565" w:rsidRDefault="00C005C3" w:rsidP="007E24CE">
            <w:pPr>
              <w:jc w:val="center"/>
              <w:rPr>
                <w:rFonts w:eastAsia="Times New Roman" w:cs="Times New Roman"/>
                <w:color w:val="000000"/>
                <w:szCs w:val="24"/>
                <w:lang w:val="en-US" w:eastAsia="ru-RU"/>
              </w:rPr>
            </w:pP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14:paraId="7260A51F"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Normal</w:t>
            </w:r>
          </w:p>
        </w:tc>
        <w:tc>
          <w:tcPr>
            <w:tcW w:w="15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AB8BD4"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Gen. Normal</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1FF757"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AEP</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560AEB4"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Gen. Lambda</w:t>
            </w:r>
          </w:p>
        </w:tc>
      </w:tr>
      <w:tr w:rsidR="00C005C3" w:rsidRPr="007D4565" w14:paraId="7672C6C6" w14:textId="77777777" w:rsidTr="00A61B8C">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0ACDE"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 xml:space="preserve">Maximum </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14:paraId="4094A919"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0.03006</w:t>
            </w:r>
          </w:p>
        </w:tc>
        <w:tc>
          <w:tcPr>
            <w:tcW w:w="15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2805DE"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0.01635</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475CAB2"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0.00734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5EDFF94"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0.02029</w:t>
            </w:r>
          </w:p>
        </w:tc>
      </w:tr>
      <w:tr w:rsidR="00C005C3" w:rsidRPr="007D4565" w14:paraId="61E96A11" w14:textId="77777777" w:rsidTr="00A61B8C">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C409D5B"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Minimum</w:t>
            </w:r>
          </w:p>
        </w:tc>
        <w:tc>
          <w:tcPr>
            <w:tcW w:w="1398" w:type="dxa"/>
            <w:tcBorders>
              <w:top w:val="nil"/>
              <w:left w:val="nil"/>
              <w:bottom w:val="single" w:sz="4" w:space="0" w:color="auto"/>
              <w:right w:val="single" w:sz="4" w:space="0" w:color="auto"/>
            </w:tcBorders>
            <w:shd w:val="clear" w:color="auto" w:fill="auto"/>
            <w:noWrap/>
            <w:vAlign w:val="bottom"/>
            <w:hideMark/>
          </w:tcPr>
          <w:p w14:paraId="45E1769D"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0.01363</w:t>
            </w:r>
          </w:p>
        </w:tc>
        <w:tc>
          <w:tcPr>
            <w:tcW w:w="1579" w:type="dxa"/>
            <w:gridSpan w:val="2"/>
            <w:tcBorders>
              <w:top w:val="nil"/>
              <w:left w:val="nil"/>
              <w:bottom w:val="single" w:sz="4" w:space="0" w:color="auto"/>
              <w:right w:val="single" w:sz="4" w:space="0" w:color="auto"/>
            </w:tcBorders>
            <w:shd w:val="clear" w:color="auto" w:fill="auto"/>
            <w:noWrap/>
            <w:vAlign w:val="bottom"/>
            <w:hideMark/>
          </w:tcPr>
          <w:p w14:paraId="7590349B"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val="en-US" w:eastAsia="ru-RU"/>
              </w:rPr>
              <w:t>0.009</w:t>
            </w:r>
            <w:r w:rsidRPr="007D4565">
              <w:rPr>
                <w:rFonts w:eastAsia="Times New Roman" w:cs="Times New Roman"/>
                <w:color w:val="000000"/>
                <w:szCs w:val="24"/>
                <w:lang w:eastAsia="ru-RU"/>
              </w:rPr>
              <w:t>29</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383F1AC4"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0.00268</w:t>
            </w:r>
          </w:p>
        </w:tc>
        <w:tc>
          <w:tcPr>
            <w:tcW w:w="1418" w:type="dxa"/>
            <w:tcBorders>
              <w:top w:val="nil"/>
              <w:left w:val="nil"/>
              <w:bottom w:val="single" w:sz="4" w:space="0" w:color="auto"/>
              <w:right w:val="single" w:sz="4" w:space="0" w:color="auto"/>
            </w:tcBorders>
            <w:shd w:val="clear" w:color="auto" w:fill="auto"/>
            <w:noWrap/>
            <w:vAlign w:val="bottom"/>
            <w:hideMark/>
          </w:tcPr>
          <w:p w14:paraId="67F29FCD"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0.00334</w:t>
            </w:r>
          </w:p>
        </w:tc>
      </w:tr>
      <w:tr w:rsidR="00C005C3" w:rsidRPr="007D4565" w14:paraId="1463C04B" w14:textId="77777777" w:rsidTr="00A61B8C">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296EBE9"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Average</w:t>
            </w:r>
          </w:p>
        </w:tc>
        <w:tc>
          <w:tcPr>
            <w:tcW w:w="1398" w:type="dxa"/>
            <w:tcBorders>
              <w:top w:val="nil"/>
              <w:left w:val="nil"/>
              <w:bottom w:val="single" w:sz="4" w:space="0" w:color="auto"/>
              <w:right w:val="single" w:sz="4" w:space="0" w:color="auto"/>
            </w:tcBorders>
            <w:shd w:val="clear" w:color="auto" w:fill="auto"/>
            <w:noWrap/>
            <w:vAlign w:val="bottom"/>
            <w:hideMark/>
          </w:tcPr>
          <w:p w14:paraId="02E52C67"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0.02378</w:t>
            </w:r>
          </w:p>
        </w:tc>
        <w:tc>
          <w:tcPr>
            <w:tcW w:w="1579" w:type="dxa"/>
            <w:gridSpan w:val="2"/>
            <w:tcBorders>
              <w:top w:val="nil"/>
              <w:left w:val="nil"/>
              <w:bottom w:val="single" w:sz="4" w:space="0" w:color="auto"/>
              <w:right w:val="single" w:sz="4" w:space="0" w:color="auto"/>
            </w:tcBorders>
            <w:shd w:val="clear" w:color="auto" w:fill="auto"/>
            <w:noWrap/>
            <w:vAlign w:val="bottom"/>
            <w:hideMark/>
          </w:tcPr>
          <w:p w14:paraId="2CE52E55"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0.01267</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6F2F2E39"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0.00498</w:t>
            </w:r>
          </w:p>
        </w:tc>
        <w:tc>
          <w:tcPr>
            <w:tcW w:w="1418" w:type="dxa"/>
            <w:tcBorders>
              <w:top w:val="nil"/>
              <w:left w:val="nil"/>
              <w:bottom w:val="single" w:sz="4" w:space="0" w:color="auto"/>
              <w:right w:val="single" w:sz="4" w:space="0" w:color="auto"/>
            </w:tcBorders>
            <w:shd w:val="clear" w:color="auto" w:fill="auto"/>
            <w:noWrap/>
            <w:vAlign w:val="bottom"/>
            <w:hideMark/>
          </w:tcPr>
          <w:p w14:paraId="000D2C29" w14:textId="77777777" w:rsidR="00C005C3" w:rsidRPr="007D4565" w:rsidRDefault="00C005C3" w:rsidP="007E24CE">
            <w:pPr>
              <w:jc w:val="center"/>
              <w:rPr>
                <w:rFonts w:eastAsia="Times New Roman" w:cs="Times New Roman"/>
                <w:color w:val="000000"/>
                <w:szCs w:val="24"/>
                <w:lang w:eastAsia="ru-RU"/>
              </w:rPr>
            </w:pPr>
            <w:r w:rsidRPr="007D4565">
              <w:rPr>
                <w:rFonts w:eastAsia="Times New Roman" w:cs="Times New Roman"/>
                <w:color w:val="000000"/>
                <w:szCs w:val="24"/>
                <w:lang w:eastAsia="ru-RU"/>
              </w:rPr>
              <w:t>0.00575</w:t>
            </w:r>
          </w:p>
        </w:tc>
      </w:tr>
      <w:tr w:rsidR="00C005C3" w:rsidRPr="007D4565" w14:paraId="4CF00B14" w14:textId="77777777" w:rsidTr="00A61B8C">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1D4B4D8"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Stand.</w:t>
            </w:r>
            <w:r w:rsidR="00EC1DF5" w:rsidRPr="007D4565">
              <w:rPr>
                <w:rFonts w:eastAsia="Times New Roman" w:cs="Times New Roman"/>
                <w:color w:val="000000"/>
                <w:szCs w:val="24"/>
                <w:lang w:val="en-US" w:eastAsia="ru-RU"/>
              </w:rPr>
              <w:t xml:space="preserve"> e</w:t>
            </w:r>
            <w:r w:rsidRPr="007D4565">
              <w:rPr>
                <w:rFonts w:eastAsia="Times New Roman" w:cs="Times New Roman"/>
                <w:color w:val="000000"/>
                <w:szCs w:val="24"/>
                <w:lang w:val="en-US" w:eastAsia="ru-RU"/>
              </w:rPr>
              <w:t>rr</w:t>
            </w:r>
          </w:p>
        </w:tc>
        <w:tc>
          <w:tcPr>
            <w:tcW w:w="1398" w:type="dxa"/>
            <w:tcBorders>
              <w:top w:val="nil"/>
              <w:left w:val="nil"/>
              <w:bottom w:val="single" w:sz="4" w:space="0" w:color="auto"/>
              <w:right w:val="single" w:sz="4" w:space="0" w:color="auto"/>
            </w:tcBorders>
            <w:shd w:val="clear" w:color="auto" w:fill="auto"/>
            <w:noWrap/>
            <w:vAlign w:val="bottom"/>
            <w:hideMark/>
          </w:tcPr>
          <w:p w14:paraId="682AA16B"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0.00523</w:t>
            </w:r>
          </w:p>
        </w:tc>
        <w:tc>
          <w:tcPr>
            <w:tcW w:w="1579" w:type="dxa"/>
            <w:gridSpan w:val="2"/>
            <w:tcBorders>
              <w:top w:val="nil"/>
              <w:left w:val="nil"/>
              <w:bottom w:val="single" w:sz="4" w:space="0" w:color="auto"/>
              <w:right w:val="single" w:sz="4" w:space="0" w:color="auto"/>
            </w:tcBorders>
            <w:shd w:val="clear" w:color="auto" w:fill="auto"/>
            <w:noWrap/>
            <w:vAlign w:val="bottom"/>
            <w:hideMark/>
          </w:tcPr>
          <w:p w14:paraId="467F8387"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0.00149</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24E59CF9"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0.0008</w:t>
            </w:r>
          </w:p>
        </w:tc>
        <w:tc>
          <w:tcPr>
            <w:tcW w:w="1418" w:type="dxa"/>
            <w:tcBorders>
              <w:top w:val="nil"/>
              <w:left w:val="nil"/>
              <w:bottom w:val="single" w:sz="4" w:space="0" w:color="auto"/>
              <w:right w:val="single" w:sz="4" w:space="0" w:color="auto"/>
            </w:tcBorders>
            <w:shd w:val="clear" w:color="auto" w:fill="auto"/>
            <w:noWrap/>
            <w:vAlign w:val="bottom"/>
            <w:hideMark/>
          </w:tcPr>
          <w:p w14:paraId="17C3C883" w14:textId="77777777" w:rsidR="00C005C3" w:rsidRPr="007D4565" w:rsidRDefault="00C005C3" w:rsidP="007E24CE">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0.00198</w:t>
            </w:r>
          </w:p>
        </w:tc>
      </w:tr>
    </w:tbl>
    <w:p w14:paraId="2FE5CEAA" w14:textId="77777777" w:rsidR="00FD0F9F" w:rsidRPr="007D4565" w:rsidRDefault="00FD0F9F" w:rsidP="007E24CE">
      <w:pPr>
        <w:jc w:val="both"/>
        <w:rPr>
          <w:rFonts w:cs="Times New Roman"/>
          <w:szCs w:val="24"/>
          <w:lang w:val="en-US"/>
        </w:rPr>
      </w:pPr>
    </w:p>
    <w:p w14:paraId="1E3625C7" w14:textId="03476E1F" w:rsidR="00A61B8C" w:rsidRPr="007D4565" w:rsidRDefault="007B69F0" w:rsidP="007E24CE">
      <w:pPr>
        <w:ind w:firstLine="708"/>
        <w:jc w:val="both"/>
        <w:rPr>
          <w:rFonts w:cs="Times New Roman"/>
          <w:szCs w:val="24"/>
          <w:lang w:val="en-US"/>
        </w:rPr>
      </w:pPr>
      <w:r w:rsidRPr="007D4565">
        <w:rPr>
          <w:rFonts w:cs="Times New Roman"/>
          <w:szCs w:val="24"/>
          <w:lang w:val="en-US"/>
        </w:rPr>
        <w:t>Pareto IV is the best distribution</w:t>
      </w:r>
      <w:r w:rsidR="00A013ED" w:rsidRPr="007D4565">
        <w:rPr>
          <w:rFonts w:cs="Times New Roman"/>
          <w:szCs w:val="24"/>
          <w:lang w:val="en-US"/>
        </w:rPr>
        <w:t xml:space="preserve"> among Pareto family of distributions</w:t>
      </w:r>
      <w:r w:rsidRPr="007D4565">
        <w:rPr>
          <w:rFonts w:cs="Times New Roman"/>
          <w:szCs w:val="24"/>
          <w:lang w:val="en-US"/>
        </w:rPr>
        <w:t xml:space="preserve"> and asymmetric exponential power distribution is the best among normal-related distributions. We can easily </w:t>
      </w:r>
      <w:proofErr w:type="gramStart"/>
      <w:r w:rsidRPr="007D4565">
        <w:rPr>
          <w:rFonts w:cs="Times New Roman"/>
          <w:szCs w:val="24"/>
          <w:lang w:val="en-US"/>
        </w:rPr>
        <w:t>notice,</w:t>
      </w:r>
      <w:proofErr w:type="gramEnd"/>
      <w:r w:rsidRPr="007D4565">
        <w:rPr>
          <w:rFonts w:cs="Times New Roman"/>
          <w:szCs w:val="24"/>
          <w:lang w:val="en-US"/>
        </w:rPr>
        <w:t xml:space="preserve"> that difference </w:t>
      </w:r>
      <w:r w:rsidR="007277D1" w:rsidRPr="007D4565">
        <w:rPr>
          <w:rFonts w:cs="Times New Roman"/>
          <w:szCs w:val="24"/>
          <w:lang w:val="en-US"/>
        </w:rPr>
        <w:t>of approximation between</w:t>
      </w:r>
      <w:r w:rsidRPr="007D4565">
        <w:rPr>
          <w:rFonts w:cs="Times New Roman"/>
          <w:szCs w:val="24"/>
          <w:lang w:val="en-US"/>
        </w:rPr>
        <w:t xml:space="preserve"> asymmetric exponential power and</w:t>
      </w:r>
      <w:r w:rsidR="007277D1" w:rsidRPr="007D4565">
        <w:rPr>
          <w:rFonts w:cs="Times New Roman"/>
          <w:szCs w:val="24"/>
          <w:lang w:val="en-US"/>
        </w:rPr>
        <w:t xml:space="preserve"> </w:t>
      </w:r>
      <w:r w:rsidRPr="007D4565">
        <w:rPr>
          <w:rFonts w:cs="Times New Roman"/>
          <w:szCs w:val="24"/>
          <w:lang w:val="en-US"/>
        </w:rPr>
        <w:t>Pareto IV distributions is rather insignificant</w:t>
      </w:r>
      <w:r w:rsidR="00501240" w:rsidRPr="007D4565">
        <w:rPr>
          <w:rFonts w:cs="Times New Roman"/>
          <w:szCs w:val="24"/>
          <w:lang w:val="en-US"/>
        </w:rPr>
        <w:t xml:space="preserve">. </w:t>
      </w:r>
      <w:r w:rsidR="00704225" w:rsidRPr="007D4565">
        <w:rPr>
          <w:rFonts w:cs="Times New Roman"/>
          <w:szCs w:val="24"/>
          <w:lang w:val="en-US"/>
        </w:rPr>
        <w:t>For better visualization, we show graphs for these</w:t>
      </w:r>
      <w:r w:rsidRPr="007D4565">
        <w:rPr>
          <w:rFonts w:cs="Times New Roman"/>
          <w:szCs w:val="24"/>
          <w:lang w:val="en-US"/>
        </w:rPr>
        <w:t xml:space="preserve"> distributions for November 20</w:t>
      </w:r>
      <w:r w:rsidR="00501240" w:rsidRPr="007D4565">
        <w:rPr>
          <w:rFonts w:cs="Times New Roman"/>
          <w:szCs w:val="24"/>
          <w:lang w:val="en-US"/>
        </w:rPr>
        <w:t xml:space="preserve">04 and November 2014. </w:t>
      </w:r>
      <w:r w:rsidRPr="007D4565">
        <w:rPr>
          <w:rFonts w:cs="Times New Roman"/>
          <w:szCs w:val="24"/>
          <w:lang w:val="en-US"/>
        </w:rPr>
        <w:t xml:space="preserve">November is one of </w:t>
      </w:r>
      <w:r w:rsidR="00704225" w:rsidRPr="007D4565">
        <w:rPr>
          <w:rFonts w:cs="Times New Roman"/>
          <w:szCs w:val="24"/>
          <w:lang w:val="en-US"/>
        </w:rPr>
        <w:t xml:space="preserve">months </w:t>
      </w:r>
      <w:r w:rsidRPr="007D4565">
        <w:rPr>
          <w:rFonts w:cs="Times New Roman"/>
          <w:szCs w:val="24"/>
          <w:lang w:val="en-US"/>
        </w:rPr>
        <w:t xml:space="preserve">with small </w:t>
      </w:r>
      <w:r w:rsidRPr="007D4565">
        <w:rPr>
          <w:rFonts w:cs="Times New Roman"/>
          <w:szCs w:val="24"/>
          <w:lang w:val="en-US"/>
        </w:rPr>
        <w:lastRenderedPageBreak/>
        <w:t>seasonality</w:t>
      </w:r>
      <w:r w:rsidR="00704225" w:rsidRPr="007D4565">
        <w:rPr>
          <w:rFonts w:cs="Times New Roman"/>
          <w:szCs w:val="24"/>
          <w:lang w:val="en-US"/>
        </w:rPr>
        <w:t xml:space="preserve"> effect</w:t>
      </w:r>
      <w:r w:rsidRPr="007D4565">
        <w:rPr>
          <w:rFonts w:cs="Times New Roman"/>
          <w:szCs w:val="24"/>
          <w:lang w:val="en-US"/>
        </w:rPr>
        <w:t>. Also it is interesting to i</w:t>
      </w:r>
      <w:r w:rsidR="001472F3" w:rsidRPr="007D4565">
        <w:rPr>
          <w:rFonts w:cs="Times New Roman"/>
          <w:szCs w:val="24"/>
          <w:lang w:val="en-US"/>
        </w:rPr>
        <w:t xml:space="preserve">nvestigate differences in </w:t>
      </w:r>
      <w:r w:rsidRPr="007D4565">
        <w:rPr>
          <w:rFonts w:cs="Times New Roman"/>
          <w:szCs w:val="24"/>
          <w:lang w:val="en-US"/>
        </w:rPr>
        <w:t>distributions whic</w:t>
      </w:r>
      <w:r w:rsidR="00A61B8C" w:rsidRPr="007D4565">
        <w:rPr>
          <w:rFonts w:cs="Times New Roman"/>
          <w:szCs w:val="24"/>
          <w:lang w:val="en-US"/>
        </w:rPr>
        <w:t>h occurred during last 10 years.</w:t>
      </w:r>
    </w:p>
    <w:tbl>
      <w:tblPr>
        <w:tblStyle w:val="af3"/>
        <w:tblW w:w="0" w:type="auto"/>
        <w:tblLook w:val="04A0" w:firstRow="1" w:lastRow="0" w:firstColumn="1" w:lastColumn="0" w:noHBand="0" w:noVBand="1"/>
      </w:tblPr>
      <w:tblGrid>
        <w:gridCol w:w="4785"/>
        <w:gridCol w:w="4785"/>
      </w:tblGrid>
      <w:tr w:rsidR="00A61B8C" w:rsidRPr="007D4565" w14:paraId="0AA29940"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540ADA" w14:textId="77777777" w:rsidR="00A61B8C" w:rsidRPr="007D4565" w:rsidRDefault="001472F3" w:rsidP="007E24CE">
            <w:pPr>
              <w:jc w:val="both"/>
              <w:rPr>
                <w:rFonts w:cs="Times New Roman"/>
                <w:szCs w:val="24"/>
              </w:rPr>
            </w:pPr>
            <w:r w:rsidRPr="007D4565">
              <w:rPr>
                <w:rFonts w:cs="Times New Roman"/>
                <w:noProof/>
                <w:szCs w:val="24"/>
                <w:lang w:eastAsia="ru-RU"/>
              </w:rPr>
              <w:drawing>
                <wp:inline distT="0" distB="0" distL="0" distR="0" wp14:anchorId="0F0AD1E1" wp14:editId="2D225D9C">
                  <wp:extent cx="2883535" cy="2080260"/>
                  <wp:effectExtent l="0" t="0" r="0" b="0"/>
                  <wp:docPr id="40" name="Рисунок 40"/>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160"/>
                          <a:stretch>
                            <a:fillRect/>
                          </a:stretch>
                        </pic:blipFill>
                        <pic:spPr>
                          <a:xfrm>
                            <a:off x="0" y="0"/>
                            <a:ext cx="2883535" cy="208026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311295" w14:textId="77777777" w:rsidR="00A61B8C" w:rsidRPr="007D4565" w:rsidRDefault="00A61B8C" w:rsidP="007E24CE">
            <w:pPr>
              <w:jc w:val="both"/>
              <w:rPr>
                <w:rFonts w:cs="Times New Roman"/>
                <w:szCs w:val="24"/>
              </w:rPr>
            </w:pPr>
            <w:r w:rsidRPr="007D4565">
              <w:rPr>
                <w:rFonts w:cs="Times New Roman"/>
                <w:noProof/>
                <w:szCs w:val="24"/>
                <w:lang w:eastAsia="ru-RU"/>
              </w:rPr>
              <w:drawing>
                <wp:inline distT="0" distB="0" distL="0" distR="0" wp14:anchorId="1A6DFE58" wp14:editId="08C33330">
                  <wp:extent cx="2883600" cy="20808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2883600" cy="2080800"/>
                          </a:xfrm>
                          <a:prstGeom prst="rect">
                            <a:avLst/>
                          </a:prstGeom>
                        </pic:spPr>
                      </pic:pic>
                    </a:graphicData>
                  </a:graphic>
                </wp:inline>
              </w:drawing>
            </w:r>
          </w:p>
        </w:tc>
      </w:tr>
      <w:tr w:rsidR="00A61B8C" w:rsidRPr="00043ACA" w14:paraId="24442050"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DDEBCB" w14:textId="6DC8CB2A" w:rsidR="00A61B8C" w:rsidRPr="007D4565" w:rsidRDefault="00D975F6" w:rsidP="007E24CE">
            <w:pPr>
              <w:jc w:val="both"/>
              <w:rPr>
                <w:rFonts w:cs="Times New Roman"/>
                <w:szCs w:val="24"/>
                <w:lang w:val="en-US"/>
              </w:rPr>
            </w:pPr>
            <w:r w:rsidRPr="007D4565">
              <w:rPr>
                <w:rFonts w:cs="Times New Roman"/>
                <w:szCs w:val="24"/>
                <w:lang w:val="en-US"/>
              </w:rPr>
              <w:t>Figure</w:t>
            </w:r>
            <w:r w:rsidR="00A61B8C" w:rsidRPr="007D4565">
              <w:rPr>
                <w:rFonts w:cs="Times New Roman"/>
                <w:szCs w:val="24"/>
                <w:lang w:val="en-US"/>
              </w:rPr>
              <w:t xml:space="preserve"> </w:t>
            </w:r>
            <w:r w:rsidR="002D0814" w:rsidRPr="007D4565">
              <w:rPr>
                <w:rFonts w:cs="Times New Roman"/>
                <w:szCs w:val="24"/>
                <w:lang w:val="en-US"/>
              </w:rPr>
              <w:t>10</w:t>
            </w:r>
            <w:r w:rsidR="00A61B8C" w:rsidRPr="007D4565">
              <w:rPr>
                <w:rFonts w:cs="Times New Roman"/>
                <w:szCs w:val="24"/>
                <w:lang w:val="en-US"/>
              </w:rPr>
              <w:t>.</w:t>
            </w:r>
            <w:r w:rsidR="004F5D0F" w:rsidRPr="007D4565">
              <w:rPr>
                <w:rFonts w:cs="Times New Roman"/>
                <w:szCs w:val="24"/>
                <w:lang w:val="en-US"/>
              </w:rPr>
              <w:t xml:space="preserve"> </w:t>
            </w:r>
            <w:r w:rsidR="004F5D0F" w:rsidRPr="007D4565">
              <w:rPr>
                <w:rFonts w:cs="Times New Roman"/>
                <w:bCs/>
                <w:szCs w:val="24"/>
                <w:lang w:val="en-US"/>
              </w:rPr>
              <w:t>Relative sizes</w:t>
            </w:r>
            <w:r w:rsidR="001472F3" w:rsidRPr="007D4565">
              <w:rPr>
                <w:rFonts w:cs="Times New Roman"/>
                <w:szCs w:val="24"/>
                <w:lang w:val="en-US"/>
              </w:rPr>
              <w:t xml:space="preserve">, </w:t>
            </w:r>
            <w:r w:rsidR="00A61B8C" w:rsidRPr="007D4565">
              <w:rPr>
                <w:rFonts w:cs="Times New Roman"/>
                <w:szCs w:val="24"/>
                <w:lang w:val="en-US"/>
              </w:rPr>
              <w:t xml:space="preserve">Pareto </w:t>
            </w:r>
            <w:r w:rsidR="001472F3" w:rsidRPr="007D4565">
              <w:rPr>
                <w:rFonts w:cs="Times New Roman"/>
                <w:szCs w:val="24"/>
                <w:lang w:val="en-US"/>
              </w:rPr>
              <w:t>IV distribution (November 2004)</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AB7F6C" w14:textId="4CEF5670" w:rsidR="00A61B8C" w:rsidRPr="007D4565" w:rsidRDefault="00D975F6" w:rsidP="004F5D0F">
            <w:pPr>
              <w:jc w:val="both"/>
              <w:rPr>
                <w:rFonts w:cs="Times New Roman"/>
                <w:szCs w:val="24"/>
                <w:lang w:val="en-US"/>
              </w:rPr>
            </w:pPr>
            <w:r w:rsidRPr="007D4565">
              <w:rPr>
                <w:rFonts w:cs="Times New Roman"/>
                <w:szCs w:val="24"/>
                <w:lang w:val="en-US"/>
              </w:rPr>
              <w:t>Figure</w:t>
            </w:r>
            <w:r w:rsidR="001472F3" w:rsidRPr="007D4565">
              <w:rPr>
                <w:rFonts w:cs="Times New Roman"/>
                <w:szCs w:val="24"/>
                <w:lang w:val="en-US"/>
              </w:rPr>
              <w:t xml:space="preserve"> </w:t>
            </w:r>
            <w:r w:rsidR="002D0814" w:rsidRPr="007D4565">
              <w:rPr>
                <w:rFonts w:cs="Times New Roman"/>
                <w:szCs w:val="24"/>
                <w:lang w:val="en-US"/>
              </w:rPr>
              <w:t>11</w:t>
            </w:r>
            <w:r w:rsidR="00A61B8C" w:rsidRPr="007D4565">
              <w:rPr>
                <w:rFonts w:cs="Times New Roman"/>
                <w:szCs w:val="24"/>
                <w:lang w:val="en-US"/>
              </w:rPr>
              <w:t>.</w:t>
            </w:r>
            <w:r w:rsidR="001472F3" w:rsidRPr="007D4565">
              <w:rPr>
                <w:rFonts w:cs="Times New Roman"/>
                <w:szCs w:val="24"/>
                <w:lang w:val="en-US"/>
              </w:rPr>
              <w:t xml:space="preserve"> Logarithm of</w:t>
            </w:r>
            <w:r w:rsidR="004F5D0F" w:rsidRPr="007D4565">
              <w:rPr>
                <w:rFonts w:cs="Times New Roman"/>
                <w:bCs/>
                <w:szCs w:val="24"/>
                <w:lang w:val="en-US"/>
              </w:rPr>
              <w:t xml:space="preserve"> relative sizes</w:t>
            </w:r>
            <w:r w:rsidR="001472F3" w:rsidRPr="007D4565">
              <w:rPr>
                <w:rFonts w:cs="Times New Roman"/>
                <w:szCs w:val="24"/>
                <w:lang w:val="en-US"/>
              </w:rPr>
              <w:t xml:space="preserve">, </w:t>
            </w:r>
            <w:r w:rsidR="00A61B8C" w:rsidRPr="007D4565">
              <w:rPr>
                <w:rFonts w:cs="Times New Roman"/>
                <w:szCs w:val="24"/>
                <w:lang w:val="en-US"/>
              </w:rPr>
              <w:t>asymmetric exponential power distribution (November 2004)</w:t>
            </w:r>
          </w:p>
        </w:tc>
      </w:tr>
      <w:tr w:rsidR="00A61B8C" w:rsidRPr="007D4565" w14:paraId="7FCCC022"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985AE0" w14:textId="77777777" w:rsidR="00A61B8C" w:rsidRPr="007D4565" w:rsidRDefault="001472F3" w:rsidP="007E24CE">
            <w:pPr>
              <w:jc w:val="both"/>
              <w:rPr>
                <w:rFonts w:cs="Times New Roman"/>
                <w:szCs w:val="24"/>
              </w:rPr>
            </w:pPr>
            <w:r w:rsidRPr="007D4565">
              <w:rPr>
                <w:rFonts w:cs="Times New Roman"/>
                <w:noProof/>
                <w:szCs w:val="24"/>
                <w:lang w:eastAsia="ru-RU"/>
              </w:rPr>
              <w:drawing>
                <wp:inline distT="0" distB="0" distL="0" distR="0" wp14:anchorId="438F7B46" wp14:editId="7279072A">
                  <wp:extent cx="2883535" cy="2080260"/>
                  <wp:effectExtent l="0" t="0" r="0" b="0"/>
                  <wp:docPr id="41" name="Рисунок 4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162"/>
                          <a:stretch>
                            <a:fillRect/>
                          </a:stretch>
                        </pic:blipFill>
                        <pic:spPr>
                          <a:xfrm>
                            <a:off x="0" y="0"/>
                            <a:ext cx="2883535" cy="208026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E33DF5" w14:textId="77777777" w:rsidR="00A61B8C" w:rsidRPr="007D4565" w:rsidRDefault="00A61B8C" w:rsidP="007E24CE">
            <w:pPr>
              <w:jc w:val="both"/>
              <w:rPr>
                <w:rFonts w:cs="Times New Roman"/>
                <w:szCs w:val="24"/>
              </w:rPr>
            </w:pPr>
            <w:r w:rsidRPr="007D4565">
              <w:rPr>
                <w:rFonts w:cs="Times New Roman"/>
                <w:noProof/>
                <w:szCs w:val="24"/>
                <w:lang w:eastAsia="ru-RU"/>
              </w:rPr>
              <w:drawing>
                <wp:inline distT="0" distB="0" distL="0" distR="0" wp14:anchorId="2814D530" wp14:editId="424360E3">
                  <wp:extent cx="2883600" cy="20808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2883600" cy="2080800"/>
                          </a:xfrm>
                          <a:prstGeom prst="rect">
                            <a:avLst/>
                          </a:prstGeom>
                        </pic:spPr>
                      </pic:pic>
                    </a:graphicData>
                  </a:graphic>
                </wp:inline>
              </w:drawing>
            </w:r>
          </w:p>
        </w:tc>
      </w:tr>
      <w:tr w:rsidR="00A61B8C" w:rsidRPr="00043ACA" w14:paraId="2875ADAB"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F3DA46" w14:textId="72BAC6E4" w:rsidR="00A61B8C" w:rsidRPr="007D4565" w:rsidRDefault="00D975F6" w:rsidP="007E24CE">
            <w:pPr>
              <w:jc w:val="both"/>
              <w:rPr>
                <w:rFonts w:cs="Times New Roman"/>
                <w:szCs w:val="24"/>
                <w:lang w:val="en-US"/>
              </w:rPr>
            </w:pPr>
            <w:r w:rsidRPr="007D4565">
              <w:rPr>
                <w:rFonts w:cs="Times New Roman"/>
                <w:szCs w:val="24"/>
                <w:lang w:val="en-US"/>
              </w:rPr>
              <w:t>Figure</w:t>
            </w:r>
            <w:r w:rsidR="002D0814" w:rsidRPr="007D4565">
              <w:rPr>
                <w:rFonts w:cs="Times New Roman"/>
                <w:szCs w:val="24"/>
                <w:lang w:val="en-US"/>
              </w:rPr>
              <w:t xml:space="preserve"> 12</w:t>
            </w:r>
            <w:r w:rsidR="00A61B8C" w:rsidRPr="007D4565">
              <w:rPr>
                <w:rFonts w:cs="Times New Roman"/>
                <w:szCs w:val="24"/>
                <w:lang w:val="en-US"/>
              </w:rPr>
              <w:t xml:space="preserve">. </w:t>
            </w:r>
            <w:r w:rsidR="004F5D0F" w:rsidRPr="007D4565">
              <w:rPr>
                <w:rFonts w:cs="Times New Roman"/>
                <w:bCs/>
                <w:szCs w:val="24"/>
                <w:lang w:val="en-US"/>
              </w:rPr>
              <w:t>Relative sizes</w:t>
            </w:r>
            <w:r w:rsidR="001472F3" w:rsidRPr="007D4565">
              <w:rPr>
                <w:rFonts w:cs="Times New Roman"/>
                <w:szCs w:val="24"/>
                <w:lang w:val="en-US"/>
              </w:rPr>
              <w:t>, Pareto IV distribution (November 2014)</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09AE6E" w14:textId="47FF7B6D" w:rsidR="00A61B8C" w:rsidRPr="007D4565" w:rsidRDefault="00D975F6" w:rsidP="004F5D0F">
            <w:pPr>
              <w:jc w:val="both"/>
              <w:rPr>
                <w:rFonts w:cs="Times New Roman"/>
                <w:szCs w:val="24"/>
                <w:lang w:val="en-US"/>
              </w:rPr>
            </w:pPr>
            <w:r w:rsidRPr="007D4565">
              <w:rPr>
                <w:rFonts w:cs="Times New Roman"/>
                <w:szCs w:val="24"/>
                <w:lang w:val="en-US"/>
              </w:rPr>
              <w:t>Figure</w:t>
            </w:r>
            <w:r w:rsidR="002D0814" w:rsidRPr="007D4565">
              <w:rPr>
                <w:rFonts w:cs="Times New Roman"/>
                <w:szCs w:val="24"/>
                <w:lang w:val="en-US"/>
              </w:rPr>
              <w:t xml:space="preserve"> 13</w:t>
            </w:r>
            <w:r w:rsidR="004F5D0F" w:rsidRPr="007D4565">
              <w:rPr>
                <w:rFonts w:cs="Times New Roman"/>
                <w:szCs w:val="24"/>
                <w:lang w:val="en-US"/>
              </w:rPr>
              <w:t xml:space="preserve">. Logarithm of </w:t>
            </w:r>
            <w:r w:rsidR="004F5D0F" w:rsidRPr="007D4565">
              <w:rPr>
                <w:rFonts w:cs="Times New Roman"/>
                <w:bCs/>
                <w:szCs w:val="24"/>
                <w:lang w:val="en-US"/>
              </w:rPr>
              <w:t>relative sizes</w:t>
            </w:r>
            <w:r w:rsidR="001472F3" w:rsidRPr="007D4565">
              <w:rPr>
                <w:rFonts w:cs="Times New Roman"/>
                <w:szCs w:val="24"/>
                <w:lang w:val="en-US"/>
              </w:rPr>
              <w:t>, asymmetric exponential power distribution (November 2014)</w:t>
            </w:r>
          </w:p>
        </w:tc>
      </w:tr>
    </w:tbl>
    <w:p w14:paraId="45944EB0" w14:textId="77777777" w:rsidR="00A61B8C" w:rsidRPr="007D4565" w:rsidRDefault="00A61B8C" w:rsidP="007E24CE">
      <w:pPr>
        <w:jc w:val="both"/>
        <w:rPr>
          <w:rFonts w:cs="Times New Roman"/>
          <w:szCs w:val="24"/>
          <w:lang w:val="en-US"/>
        </w:rPr>
      </w:pPr>
    </w:p>
    <w:p w14:paraId="660B4856" w14:textId="4967B62E" w:rsidR="00675E3A" w:rsidRPr="007D4565" w:rsidRDefault="007B69F0" w:rsidP="00675E3A">
      <w:pPr>
        <w:ind w:firstLine="708"/>
        <w:jc w:val="both"/>
        <w:rPr>
          <w:rFonts w:cs="Times New Roman"/>
          <w:szCs w:val="24"/>
          <w:lang w:val="en-US"/>
        </w:rPr>
      </w:pPr>
      <w:r w:rsidRPr="007D4565">
        <w:rPr>
          <w:rFonts w:cs="Times New Roman"/>
          <w:szCs w:val="24"/>
          <w:lang w:val="en-US"/>
        </w:rPr>
        <w:t xml:space="preserve">We can </w:t>
      </w:r>
      <w:proofErr w:type="gramStart"/>
      <w:r w:rsidRPr="007D4565">
        <w:rPr>
          <w:rFonts w:cs="Times New Roman"/>
          <w:szCs w:val="24"/>
          <w:lang w:val="en-US"/>
        </w:rPr>
        <w:t>see,</w:t>
      </w:r>
      <w:proofErr w:type="gramEnd"/>
      <w:r w:rsidRPr="007D4565">
        <w:rPr>
          <w:rFonts w:cs="Times New Roman"/>
          <w:szCs w:val="24"/>
          <w:lang w:val="en-US"/>
        </w:rPr>
        <w:t xml:space="preserve"> that distribution of </w:t>
      </w:r>
      <w:r w:rsidR="004F5D0F" w:rsidRPr="007D4565">
        <w:rPr>
          <w:rFonts w:cs="Times New Roman"/>
          <w:bCs/>
          <w:szCs w:val="24"/>
          <w:lang w:val="en-US"/>
        </w:rPr>
        <w:t>relative sizes</w:t>
      </w:r>
      <w:r w:rsidR="004F5D0F" w:rsidRPr="007D4565">
        <w:rPr>
          <w:rFonts w:cs="Times New Roman"/>
          <w:szCs w:val="24"/>
          <w:lang w:val="en-US"/>
        </w:rPr>
        <w:t xml:space="preserve"> of </w:t>
      </w:r>
      <w:r w:rsidRPr="007D4565">
        <w:rPr>
          <w:rFonts w:cs="Times New Roman"/>
          <w:szCs w:val="24"/>
          <w:lang w:val="en-US"/>
        </w:rPr>
        <w:t xml:space="preserve">banks has not changed significantly during last 10 years. </w:t>
      </w:r>
      <w:r w:rsidR="001472F3" w:rsidRPr="007D4565">
        <w:rPr>
          <w:rFonts w:cs="Times New Roman"/>
          <w:szCs w:val="24"/>
          <w:lang w:val="en-US"/>
        </w:rPr>
        <w:t xml:space="preserve">Both distributions </w:t>
      </w:r>
      <w:proofErr w:type="gramStart"/>
      <w:r w:rsidR="00675E3A" w:rsidRPr="007D4565">
        <w:rPr>
          <w:rFonts w:cs="Times New Roman"/>
          <w:szCs w:val="24"/>
          <w:lang w:val="en-US"/>
        </w:rPr>
        <w:t>has</w:t>
      </w:r>
      <w:proofErr w:type="gramEnd"/>
      <w:r w:rsidR="00675E3A" w:rsidRPr="007D4565">
        <w:rPr>
          <w:rFonts w:cs="Times New Roman"/>
          <w:szCs w:val="24"/>
          <w:lang w:val="en-US"/>
        </w:rPr>
        <w:t xml:space="preserve"> </w:t>
      </w:r>
      <w:r w:rsidRPr="007D4565">
        <w:rPr>
          <w:rFonts w:cs="Times New Roman"/>
          <w:szCs w:val="24"/>
          <w:lang w:val="en-US"/>
        </w:rPr>
        <w:t xml:space="preserve">become more sloping, so </w:t>
      </w:r>
      <w:r w:rsidR="001472F3" w:rsidRPr="007D4565">
        <w:rPr>
          <w:rFonts w:cs="Times New Roman"/>
          <w:szCs w:val="24"/>
          <w:lang w:val="en-US"/>
        </w:rPr>
        <w:t xml:space="preserve">in general </w:t>
      </w:r>
      <w:r w:rsidRPr="007D4565">
        <w:rPr>
          <w:rFonts w:cs="Times New Roman"/>
          <w:szCs w:val="24"/>
          <w:lang w:val="en-US"/>
        </w:rPr>
        <w:t xml:space="preserve">banking system </w:t>
      </w:r>
      <w:r w:rsidR="00675E3A" w:rsidRPr="007D4565">
        <w:rPr>
          <w:rFonts w:cs="Times New Roman"/>
          <w:szCs w:val="24"/>
          <w:lang w:val="en-US"/>
        </w:rPr>
        <w:t xml:space="preserve">has </w:t>
      </w:r>
      <w:r w:rsidRPr="007D4565">
        <w:rPr>
          <w:rFonts w:cs="Times New Roman"/>
          <w:szCs w:val="24"/>
          <w:lang w:val="en-US"/>
        </w:rPr>
        <w:t>become more homogenous.</w:t>
      </w:r>
      <w:r w:rsidR="00A53614" w:rsidRPr="007D4565">
        <w:rPr>
          <w:rFonts w:cs="Times New Roman"/>
          <w:szCs w:val="24"/>
          <w:lang w:val="en-US"/>
        </w:rPr>
        <w:t xml:space="preserve"> </w:t>
      </w:r>
      <w:r w:rsidRPr="007D4565">
        <w:rPr>
          <w:rFonts w:cs="Times New Roman"/>
          <w:szCs w:val="24"/>
          <w:lang w:val="en-US"/>
        </w:rPr>
        <w:t xml:space="preserve">Recent crisis did not affect </w:t>
      </w:r>
      <w:r w:rsidR="00B02BD1" w:rsidRPr="007D4565">
        <w:rPr>
          <w:rFonts w:cs="Times New Roman"/>
          <w:szCs w:val="24"/>
          <w:lang w:val="en-US"/>
        </w:rPr>
        <w:t xml:space="preserve">(in terms of relative sizes) </w:t>
      </w:r>
      <w:r w:rsidRPr="007D4565">
        <w:rPr>
          <w:rFonts w:cs="Times New Roman"/>
          <w:szCs w:val="24"/>
          <w:lang w:val="en-US"/>
        </w:rPr>
        <w:t xml:space="preserve">banking system greatly, because there are no significant changes in the form of distribution. Quality of approximation is very high. </w:t>
      </w:r>
      <w:r w:rsidR="00F170BF" w:rsidRPr="007D4565">
        <w:rPr>
          <w:rFonts w:cs="Times New Roman"/>
          <w:szCs w:val="24"/>
          <w:lang w:val="en-US"/>
        </w:rPr>
        <w:t xml:space="preserve">Thus we can </w:t>
      </w:r>
      <w:proofErr w:type="gramStart"/>
      <w:r w:rsidR="00F170BF" w:rsidRPr="007D4565">
        <w:rPr>
          <w:rFonts w:cs="Times New Roman"/>
          <w:szCs w:val="24"/>
          <w:lang w:val="en-US"/>
        </w:rPr>
        <w:t>conclude,</w:t>
      </w:r>
      <w:proofErr w:type="gramEnd"/>
      <w:r w:rsidR="00F170BF" w:rsidRPr="007D4565">
        <w:rPr>
          <w:rFonts w:cs="Times New Roman"/>
          <w:szCs w:val="24"/>
          <w:lang w:val="en-US"/>
        </w:rPr>
        <w:t xml:space="preserve"> that functional form of distributions </w:t>
      </w:r>
      <w:r w:rsidR="004F5D0F" w:rsidRPr="007D4565">
        <w:rPr>
          <w:rFonts w:cs="Times New Roman"/>
          <w:szCs w:val="24"/>
          <w:lang w:val="en-US"/>
        </w:rPr>
        <w:t xml:space="preserve">of </w:t>
      </w:r>
      <w:r w:rsidR="004F5D0F" w:rsidRPr="007D4565">
        <w:rPr>
          <w:rFonts w:cs="Times New Roman"/>
          <w:bCs/>
          <w:szCs w:val="24"/>
          <w:lang w:val="en-US"/>
        </w:rPr>
        <w:t>relative sizes</w:t>
      </w:r>
      <w:r w:rsidR="004F5D0F" w:rsidRPr="007D4565">
        <w:rPr>
          <w:rFonts w:cs="Times New Roman"/>
          <w:szCs w:val="24"/>
          <w:lang w:val="en-US"/>
        </w:rPr>
        <w:t xml:space="preserve"> </w:t>
      </w:r>
      <w:r w:rsidR="00F170BF" w:rsidRPr="007D4565">
        <w:rPr>
          <w:rFonts w:cs="Times New Roman"/>
          <w:szCs w:val="24"/>
          <w:lang w:val="en-US"/>
        </w:rPr>
        <w:t>is stable over time.</w:t>
      </w:r>
    </w:p>
    <w:p w14:paraId="37B64508" w14:textId="6AA39AEF" w:rsidR="007A10BA" w:rsidRPr="007D4565" w:rsidRDefault="007A10BA" w:rsidP="00675E3A">
      <w:pPr>
        <w:ind w:firstLine="708"/>
        <w:jc w:val="both"/>
        <w:rPr>
          <w:rFonts w:cs="Times New Roman"/>
          <w:szCs w:val="24"/>
          <w:lang w:val="en-US"/>
        </w:rPr>
      </w:pPr>
      <w:r w:rsidRPr="007D4565">
        <w:rPr>
          <w:rFonts w:cs="Times New Roman"/>
          <w:szCs w:val="24"/>
          <w:lang w:val="en-US"/>
        </w:rPr>
        <w:t xml:space="preserve">We decided to provide Kolmogorov-Smirnov test for compering two nearest empirical distributions. Selection of empirical distribution as a subject of analysis is caused by fact, that empirical distributions is consistent estimates for true ones and it is difficult to conclude which </w:t>
      </w:r>
      <w:r w:rsidR="00F170BF" w:rsidRPr="007D4565">
        <w:rPr>
          <w:rFonts w:cs="Times New Roman"/>
          <w:szCs w:val="24"/>
          <w:lang w:val="en-US"/>
        </w:rPr>
        <w:lastRenderedPageBreak/>
        <w:t>theoretical</w:t>
      </w:r>
      <w:r w:rsidRPr="007D4565">
        <w:rPr>
          <w:rFonts w:cs="Times New Roman"/>
          <w:szCs w:val="24"/>
          <w:lang w:val="en-US"/>
        </w:rPr>
        <w:t xml:space="preserve"> distribution (Pareto IV or AEP) is better. </w:t>
      </w:r>
      <w:r w:rsidR="00F170BF" w:rsidRPr="007D4565">
        <w:rPr>
          <w:rFonts w:cs="Times New Roman"/>
          <w:szCs w:val="24"/>
          <w:lang w:val="en-US"/>
        </w:rPr>
        <w:t>Mean p-value for comparing two nearest distributions</w:t>
      </w:r>
      <w:r w:rsidRPr="007D4565">
        <w:rPr>
          <w:rFonts w:cs="Times New Roman"/>
          <w:szCs w:val="24"/>
          <w:lang w:val="en-US"/>
        </w:rPr>
        <w:t xml:space="preserve"> is 0.94, which means that hypothesis “both empirical distribution</w:t>
      </w:r>
      <w:r w:rsidR="00132050" w:rsidRPr="007D4565">
        <w:rPr>
          <w:rFonts w:cs="Times New Roman"/>
          <w:szCs w:val="24"/>
          <w:lang w:val="en-US"/>
        </w:rPr>
        <w:t>s</w:t>
      </w:r>
      <w:r w:rsidRPr="007D4565">
        <w:rPr>
          <w:rFonts w:cs="Times New Roman"/>
          <w:szCs w:val="24"/>
          <w:lang w:val="en-US"/>
        </w:rPr>
        <w:t xml:space="preserve"> come from the same continuous</w:t>
      </w:r>
      <w:r w:rsidR="00132050" w:rsidRPr="007D4565">
        <w:rPr>
          <w:rFonts w:cs="Times New Roman"/>
          <w:szCs w:val="24"/>
          <w:lang w:val="en-US"/>
        </w:rPr>
        <w:t xml:space="preserve"> </w:t>
      </w:r>
      <w:r w:rsidR="00EA7C3A" w:rsidRPr="007D4565">
        <w:rPr>
          <w:rFonts w:cs="Times New Roman"/>
          <w:szCs w:val="24"/>
          <w:lang w:val="en-US"/>
        </w:rPr>
        <w:t>theoretical</w:t>
      </w:r>
      <w:r w:rsidRPr="007D4565">
        <w:rPr>
          <w:rFonts w:cs="Times New Roman"/>
          <w:szCs w:val="24"/>
          <w:lang w:val="en-US"/>
        </w:rPr>
        <w:t xml:space="preserve"> distribution” can’</w:t>
      </w:r>
      <w:r w:rsidR="004F5D0F" w:rsidRPr="007D4565">
        <w:rPr>
          <w:rFonts w:cs="Times New Roman"/>
          <w:szCs w:val="24"/>
          <w:lang w:val="en-US"/>
        </w:rPr>
        <w:t>t</w:t>
      </w:r>
      <w:r w:rsidRPr="007D4565">
        <w:rPr>
          <w:rFonts w:cs="Times New Roman"/>
          <w:szCs w:val="24"/>
          <w:lang w:val="en-US"/>
        </w:rPr>
        <w:t xml:space="preserve"> be rejected</w:t>
      </w:r>
      <w:r w:rsidR="00F170BF" w:rsidRPr="007D4565">
        <w:rPr>
          <w:rFonts w:cs="Times New Roman"/>
          <w:szCs w:val="24"/>
          <w:lang w:val="en-US"/>
        </w:rPr>
        <w:t xml:space="preserve"> at 5% confidence level</w:t>
      </w:r>
      <w:r w:rsidRPr="007D4565">
        <w:rPr>
          <w:rFonts w:cs="Times New Roman"/>
          <w:szCs w:val="24"/>
          <w:lang w:val="en-US"/>
        </w:rPr>
        <w:t>.</w:t>
      </w:r>
      <w:r w:rsidR="00F170BF" w:rsidRPr="007D4565">
        <w:rPr>
          <w:rFonts w:cs="Times New Roman"/>
          <w:szCs w:val="24"/>
          <w:lang w:val="en-US"/>
        </w:rPr>
        <w:t xml:space="preserve"> If difference between distributions is more than 8 months, than for some pairs the null hypothesis can be rejected at 5% confidence level. Thus distribution of </w:t>
      </w:r>
      <w:r w:rsidR="004F5D0F" w:rsidRPr="007D4565">
        <w:rPr>
          <w:rFonts w:cs="Times New Roman"/>
          <w:bCs/>
          <w:szCs w:val="24"/>
          <w:lang w:val="en-US"/>
        </w:rPr>
        <w:t>relative sizes</w:t>
      </w:r>
      <w:r w:rsidR="004F5D0F" w:rsidRPr="007D4565">
        <w:rPr>
          <w:rFonts w:cs="Times New Roman"/>
          <w:szCs w:val="24"/>
          <w:lang w:val="en-US"/>
        </w:rPr>
        <w:t xml:space="preserve"> of banks </w:t>
      </w:r>
      <w:r w:rsidR="00F170BF" w:rsidRPr="007D4565">
        <w:rPr>
          <w:rFonts w:cs="Times New Roman"/>
          <w:szCs w:val="24"/>
          <w:lang w:val="en-US"/>
        </w:rPr>
        <w:t xml:space="preserve">is rather stable over time. </w:t>
      </w:r>
    </w:p>
    <w:p w14:paraId="1CE72645" w14:textId="1E3CF90A" w:rsidR="00905888" w:rsidRPr="007D4565" w:rsidRDefault="00DB0F16" w:rsidP="00566637">
      <w:pPr>
        <w:ind w:firstLine="708"/>
        <w:jc w:val="both"/>
        <w:rPr>
          <w:rFonts w:cs="Times New Roman"/>
          <w:szCs w:val="24"/>
          <w:lang w:val="en-US"/>
        </w:rPr>
      </w:pPr>
      <w:r w:rsidRPr="007D4565">
        <w:rPr>
          <w:rFonts w:cs="Times New Roman"/>
          <w:szCs w:val="24"/>
          <w:lang w:val="en-US"/>
        </w:rPr>
        <w:t xml:space="preserve">For modeling </w:t>
      </w:r>
      <w:r w:rsidR="00675E3A" w:rsidRPr="007D4565">
        <w:rPr>
          <w:rFonts w:cs="Times New Roman"/>
          <w:szCs w:val="24"/>
          <w:lang w:val="en-US"/>
        </w:rPr>
        <w:t>other</w:t>
      </w:r>
      <w:r w:rsidR="00EA3DDB" w:rsidRPr="007D4565">
        <w:rPr>
          <w:rFonts w:cs="Times New Roman"/>
          <w:szCs w:val="24"/>
          <w:lang w:val="en-US"/>
        </w:rPr>
        <w:t xml:space="preserve"> variables</w:t>
      </w:r>
      <w:r w:rsidR="00675E3A" w:rsidRPr="007D4565">
        <w:rPr>
          <w:rFonts w:cs="Times New Roman"/>
          <w:szCs w:val="24"/>
          <w:lang w:val="en-US"/>
        </w:rPr>
        <w:t xml:space="preserve"> (different types of deposits and credits, as it was mentioned before)</w:t>
      </w:r>
      <w:r w:rsidR="007B69F0" w:rsidRPr="007D4565">
        <w:rPr>
          <w:rFonts w:cs="Times New Roman"/>
          <w:szCs w:val="24"/>
          <w:lang w:val="en-US"/>
        </w:rPr>
        <w:t xml:space="preserve"> </w:t>
      </w:r>
      <w:r w:rsidRPr="007D4565">
        <w:rPr>
          <w:rFonts w:cs="Times New Roman"/>
          <w:szCs w:val="24"/>
          <w:lang w:val="en-US"/>
        </w:rPr>
        <w:t xml:space="preserve">we use </w:t>
      </w:r>
      <w:r w:rsidR="007B69F0" w:rsidRPr="007D4565">
        <w:rPr>
          <w:rFonts w:cs="Times New Roman"/>
          <w:szCs w:val="24"/>
          <w:lang w:val="en-US"/>
        </w:rPr>
        <w:t>AEP and Pareto IV distribution</w:t>
      </w:r>
      <w:r w:rsidR="00EC11D1" w:rsidRPr="007D4565">
        <w:rPr>
          <w:rFonts w:cs="Times New Roman"/>
          <w:szCs w:val="24"/>
          <w:lang w:val="en-US"/>
        </w:rPr>
        <w:t>s</w:t>
      </w:r>
      <w:r w:rsidRPr="007D4565">
        <w:rPr>
          <w:rFonts w:cs="Times New Roman"/>
          <w:szCs w:val="24"/>
          <w:lang w:val="en-US"/>
        </w:rPr>
        <w:t xml:space="preserve">, because </w:t>
      </w:r>
      <w:r w:rsidR="00566637" w:rsidRPr="007D4565">
        <w:rPr>
          <w:rFonts w:cs="Times New Roman"/>
          <w:szCs w:val="24"/>
          <w:lang w:val="en-US"/>
        </w:rPr>
        <w:t xml:space="preserve">they are the best approximation for these variable too </w:t>
      </w:r>
      <w:r w:rsidR="003517D1" w:rsidRPr="007D4565">
        <w:rPr>
          <w:rFonts w:cs="Times New Roman"/>
          <w:szCs w:val="24"/>
          <w:lang w:val="en-US"/>
        </w:rPr>
        <w:t>(for results see Appendix 4</w:t>
      </w:r>
      <w:r w:rsidR="00566637" w:rsidRPr="007D4565">
        <w:rPr>
          <w:rFonts w:cs="Times New Roman"/>
          <w:szCs w:val="24"/>
          <w:lang w:val="en-US"/>
        </w:rPr>
        <w:t>, for space economy we provide results only for these distributions</w:t>
      </w:r>
      <w:r w:rsidR="003517D1" w:rsidRPr="007D4565">
        <w:rPr>
          <w:rFonts w:cs="Times New Roman"/>
          <w:szCs w:val="24"/>
          <w:lang w:val="en-US"/>
        </w:rPr>
        <w:t>).</w:t>
      </w:r>
      <w:r w:rsidR="00566637" w:rsidRPr="007D4565">
        <w:rPr>
          <w:rFonts w:cs="Times New Roman"/>
          <w:szCs w:val="24"/>
          <w:lang w:val="en-US"/>
        </w:rPr>
        <w:t xml:space="preserve"> </w:t>
      </w:r>
      <w:r w:rsidR="007B69F0" w:rsidRPr="007D4565">
        <w:rPr>
          <w:rFonts w:cs="Times New Roman"/>
          <w:szCs w:val="24"/>
          <w:lang w:val="en-US"/>
        </w:rPr>
        <w:t>It is difficult to make a choice which distribution is better. Different financial va</w:t>
      </w:r>
      <w:r w:rsidR="00E55913" w:rsidRPr="007D4565">
        <w:rPr>
          <w:rFonts w:cs="Times New Roman"/>
          <w:szCs w:val="24"/>
          <w:lang w:val="en-US"/>
        </w:rPr>
        <w:t>riables are</w:t>
      </w:r>
      <w:r w:rsidR="007B69F0" w:rsidRPr="007D4565">
        <w:rPr>
          <w:rFonts w:cs="Times New Roman"/>
          <w:szCs w:val="24"/>
          <w:lang w:val="en-US"/>
        </w:rPr>
        <w:t xml:space="preserve"> approximated better by different distributions (generally, AEP distribution is better for most cases). Distances between empirical and theoretic</w:t>
      </w:r>
      <w:r w:rsidR="00D2116B" w:rsidRPr="007D4565">
        <w:rPr>
          <w:rFonts w:cs="Times New Roman"/>
          <w:szCs w:val="24"/>
          <w:lang w:val="en-US"/>
        </w:rPr>
        <w:t>al distributions did not change</w:t>
      </w:r>
      <w:r w:rsidR="007B69F0" w:rsidRPr="007D4565">
        <w:rPr>
          <w:rFonts w:cs="Times New Roman"/>
          <w:szCs w:val="24"/>
          <w:lang w:val="en-US"/>
        </w:rPr>
        <w:t xml:space="preserve"> during our time period (for all our financial variables), so our results are stable. We decide to </w:t>
      </w:r>
      <w:r w:rsidR="003517D1" w:rsidRPr="007D4565">
        <w:rPr>
          <w:rFonts w:cs="Times New Roman"/>
          <w:szCs w:val="24"/>
          <w:lang w:val="en-US"/>
        </w:rPr>
        <w:t xml:space="preserve">select </w:t>
      </w:r>
      <w:r w:rsidR="007B69F0" w:rsidRPr="007D4565">
        <w:rPr>
          <w:rFonts w:cs="Times New Roman"/>
          <w:szCs w:val="24"/>
          <w:lang w:val="en-US"/>
        </w:rPr>
        <w:t>both, AEP and Pareto IV,</w:t>
      </w:r>
      <w:r w:rsidR="003517D1" w:rsidRPr="007D4565">
        <w:rPr>
          <w:rFonts w:cs="Times New Roman"/>
          <w:szCs w:val="24"/>
          <w:lang w:val="en-US"/>
        </w:rPr>
        <w:t xml:space="preserve"> as most appropriate distributions</w:t>
      </w:r>
      <w:r w:rsidR="007B69F0" w:rsidRPr="007D4565">
        <w:rPr>
          <w:rFonts w:cs="Times New Roman"/>
          <w:szCs w:val="24"/>
          <w:lang w:val="en-US"/>
        </w:rPr>
        <w:t xml:space="preserve">. </w:t>
      </w:r>
    </w:p>
    <w:p w14:paraId="5284AFFE" w14:textId="34CC7D87" w:rsidR="008A2D6C" w:rsidRPr="007D4565" w:rsidRDefault="00566637" w:rsidP="008A2D6C">
      <w:pPr>
        <w:ind w:firstLine="708"/>
        <w:jc w:val="both"/>
        <w:rPr>
          <w:rFonts w:cs="Times New Roman"/>
          <w:szCs w:val="24"/>
          <w:lang w:val="en-US"/>
        </w:rPr>
      </w:pPr>
      <w:r w:rsidRPr="007D4565">
        <w:rPr>
          <w:rFonts w:cs="Times New Roman"/>
          <w:szCs w:val="24"/>
          <w:lang w:val="en-US"/>
        </w:rPr>
        <w:t xml:space="preserve">Also we analyzed </w:t>
      </w:r>
      <w:r w:rsidR="008A2D6C" w:rsidRPr="007D4565">
        <w:rPr>
          <w:rFonts w:cs="Times New Roman"/>
          <w:szCs w:val="24"/>
          <w:lang w:val="en-US"/>
        </w:rPr>
        <w:t xml:space="preserve">graphs of </w:t>
      </w:r>
      <w:r w:rsidRPr="007D4565">
        <w:rPr>
          <w:rFonts w:cs="Times New Roman"/>
          <w:szCs w:val="24"/>
          <w:lang w:val="en-US"/>
        </w:rPr>
        <w:t xml:space="preserve">density functions for </w:t>
      </w:r>
      <w:r w:rsidR="008A2D6C" w:rsidRPr="007D4565">
        <w:rPr>
          <w:rFonts w:cs="Times New Roman"/>
          <w:szCs w:val="24"/>
          <w:lang w:val="en-US"/>
        </w:rPr>
        <w:t xml:space="preserve">relative sizes of banks, build with kernel functions and found out, that these function were rather typical, </w:t>
      </w:r>
      <w:proofErr w:type="spellStart"/>
      <w:r w:rsidR="008A2D6C" w:rsidRPr="007D4565">
        <w:rPr>
          <w:rFonts w:cs="Times New Roman"/>
          <w:szCs w:val="24"/>
          <w:lang w:val="en-US"/>
        </w:rPr>
        <w:t>unimodal</w:t>
      </w:r>
      <w:proofErr w:type="spellEnd"/>
      <w:r w:rsidR="008A2D6C" w:rsidRPr="007D4565">
        <w:rPr>
          <w:rFonts w:cs="Times New Roman"/>
          <w:szCs w:val="24"/>
          <w:lang w:val="en-US"/>
        </w:rPr>
        <w:t xml:space="preserve"> without any “statistical artifacts”.</w:t>
      </w:r>
      <w:r w:rsidR="008A2D6C" w:rsidRPr="007D4565">
        <w:rPr>
          <w:rStyle w:val="aa"/>
          <w:rFonts w:cs="Times New Roman"/>
          <w:szCs w:val="24"/>
          <w:lang w:val="en-US"/>
        </w:rPr>
        <w:footnoteReference w:id="10"/>
      </w:r>
      <w:r w:rsidR="008A2D6C" w:rsidRPr="007D4565">
        <w:rPr>
          <w:rFonts w:cs="Times New Roman"/>
          <w:szCs w:val="24"/>
          <w:lang w:val="en-US"/>
        </w:rPr>
        <w:t xml:space="preserve"> Thus this fact can be used as an </w:t>
      </w:r>
      <w:r w:rsidR="0040536F">
        <w:rPr>
          <w:rFonts w:cs="Times New Roman"/>
          <w:szCs w:val="24"/>
          <w:lang w:val="en-US"/>
        </w:rPr>
        <w:t>argument to concept of representative</w:t>
      </w:r>
      <w:r w:rsidR="008A2D6C" w:rsidRPr="007D4565">
        <w:rPr>
          <w:rFonts w:cs="Times New Roman"/>
          <w:szCs w:val="24"/>
          <w:lang w:val="en-US"/>
        </w:rPr>
        <w:t xml:space="preserve"> agent.</w:t>
      </w:r>
    </w:p>
    <w:p w14:paraId="6AB3F829" w14:textId="3915A45C" w:rsidR="00E55913" w:rsidRPr="007D4565" w:rsidRDefault="008A2D6C" w:rsidP="00204FC0">
      <w:pPr>
        <w:ind w:firstLine="708"/>
        <w:jc w:val="both"/>
        <w:rPr>
          <w:rFonts w:cs="Times New Roman"/>
          <w:szCs w:val="24"/>
          <w:lang w:val="en-US"/>
        </w:rPr>
      </w:pPr>
      <w:r w:rsidRPr="007D4565">
        <w:rPr>
          <w:rFonts w:cs="Times New Roman"/>
          <w:szCs w:val="24"/>
          <w:lang w:val="en-US"/>
        </w:rPr>
        <w:t xml:space="preserve">Stability of </w:t>
      </w:r>
      <w:r w:rsidR="00BE3AE2" w:rsidRPr="007D4565">
        <w:rPr>
          <w:rFonts w:cs="Times New Roman"/>
          <w:szCs w:val="24"/>
          <w:lang w:val="en-US"/>
        </w:rPr>
        <w:t xml:space="preserve">distribution </w:t>
      </w:r>
      <w:r w:rsidR="000566CF" w:rsidRPr="007D4565">
        <w:rPr>
          <w:rFonts w:cs="Times New Roman"/>
          <w:szCs w:val="24"/>
          <w:lang w:val="en-US"/>
        </w:rPr>
        <w:t>of relative sizes of particular banks is rather unrealistic result. So we guest, that not distribution of particular banks is stable, but distribution of banks of banking system. So we checked how individual banks could</w:t>
      </w:r>
      <w:r w:rsidR="00176AC7" w:rsidRPr="007D4565">
        <w:rPr>
          <w:rFonts w:cs="Times New Roman"/>
          <w:szCs w:val="24"/>
          <w:lang w:val="en-US"/>
        </w:rPr>
        <w:t xml:space="preserve"> change their posit</w:t>
      </w:r>
      <w:r w:rsidR="000566CF" w:rsidRPr="007D4565">
        <w:rPr>
          <w:rFonts w:cs="Times New Roman"/>
          <w:szCs w:val="24"/>
          <w:lang w:val="en-US"/>
        </w:rPr>
        <w:t xml:space="preserve">ion on the sorted list. We got, that there were really a lot of changes in banks’ positions (for detailed results see Appendix 5). We could not find any patterns in banks’ movements. </w:t>
      </w:r>
      <w:r w:rsidR="000C441D" w:rsidRPr="007D4565">
        <w:rPr>
          <w:rFonts w:cs="Times New Roman"/>
          <w:szCs w:val="24"/>
          <w:lang w:val="en-US"/>
        </w:rPr>
        <w:t xml:space="preserve">But in overall middle sized banks had in average much more significant position changes (about 250 banks changed </w:t>
      </w:r>
      <w:proofErr w:type="gramStart"/>
      <w:r w:rsidR="000C441D" w:rsidRPr="007D4565">
        <w:rPr>
          <w:rFonts w:cs="Times New Roman"/>
          <w:szCs w:val="24"/>
          <w:lang w:val="en-US"/>
        </w:rPr>
        <w:t>their rang</w:t>
      </w:r>
      <w:proofErr w:type="gramEnd"/>
      <w:r w:rsidR="000C441D" w:rsidRPr="007D4565">
        <w:rPr>
          <w:rFonts w:cs="Times New Roman"/>
          <w:szCs w:val="24"/>
          <w:lang w:val="en-US"/>
        </w:rPr>
        <w:t xml:space="preserve"> by 400 points and more during the observation period). Also it is quite interesting, that banks in average </w:t>
      </w:r>
      <w:r w:rsidR="005B448A" w:rsidRPr="007D4565">
        <w:rPr>
          <w:rFonts w:cs="Times New Roman"/>
          <w:szCs w:val="24"/>
          <w:lang w:val="en-US"/>
        </w:rPr>
        <w:t xml:space="preserve">had negative monthly rang trend, so banks tends to become relatively bigger, thus inequality could increase, this is highly connected with results </w:t>
      </w:r>
      <w:proofErr w:type="spellStart"/>
      <w:r w:rsidR="005B448A" w:rsidRPr="007D4565">
        <w:rPr>
          <w:rFonts w:cs="Times New Roman"/>
          <w:szCs w:val="24"/>
          <w:lang w:val="en-US"/>
        </w:rPr>
        <w:t>Malakhov</w:t>
      </w:r>
      <w:proofErr w:type="spellEnd"/>
      <w:r w:rsidR="005B448A" w:rsidRPr="007D4565">
        <w:rPr>
          <w:rFonts w:cs="Times New Roman"/>
          <w:szCs w:val="24"/>
          <w:lang w:val="en-US"/>
        </w:rPr>
        <w:t xml:space="preserve">(2015). </w:t>
      </w:r>
      <w:r w:rsidR="000C441D" w:rsidRPr="007D4565">
        <w:rPr>
          <w:rFonts w:cs="Times New Roman"/>
          <w:szCs w:val="24"/>
          <w:lang w:val="en-US"/>
        </w:rPr>
        <w:t xml:space="preserve"> But despite of these changes overall distribution is rather stable. Maybe it is some sort of homeostasis p</w:t>
      </w:r>
      <w:r w:rsidR="00204FC0" w:rsidRPr="007D4565">
        <w:rPr>
          <w:rFonts w:cs="Times New Roman"/>
          <w:szCs w:val="24"/>
          <w:lang w:val="en-US"/>
        </w:rPr>
        <w:t>roperty, thus if some bank lost clients/assets other banks accumulate them due to high competition. This fact also</w:t>
      </w:r>
      <w:r w:rsidR="00F64782" w:rsidRPr="007D4565">
        <w:rPr>
          <w:rFonts w:cs="Times New Roman"/>
          <w:szCs w:val="24"/>
          <w:lang w:val="en-US"/>
        </w:rPr>
        <w:t xml:space="preserve"> can be</w:t>
      </w:r>
      <w:r w:rsidR="00204FC0" w:rsidRPr="007D4565">
        <w:rPr>
          <w:rFonts w:cs="Times New Roman"/>
          <w:szCs w:val="24"/>
          <w:lang w:val="en-US"/>
        </w:rPr>
        <w:t xml:space="preserve"> used</w:t>
      </w:r>
      <w:r w:rsidR="0040536F">
        <w:rPr>
          <w:rFonts w:cs="Times New Roman"/>
          <w:szCs w:val="24"/>
          <w:lang w:val="en-US"/>
        </w:rPr>
        <w:t xml:space="preserve"> an argument to representative</w:t>
      </w:r>
      <w:r w:rsidR="00F64782" w:rsidRPr="007D4565">
        <w:rPr>
          <w:rFonts w:cs="Times New Roman"/>
          <w:szCs w:val="24"/>
          <w:lang w:val="en-US"/>
        </w:rPr>
        <w:t xml:space="preserve"> agent concept, because if system is stable and rather homogeneous, </w:t>
      </w:r>
      <w:proofErr w:type="spellStart"/>
      <w:r w:rsidR="00F64782" w:rsidRPr="007D4565">
        <w:rPr>
          <w:rFonts w:cs="Times New Roman"/>
          <w:szCs w:val="24"/>
          <w:lang w:val="en-US"/>
        </w:rPr>
        <w:t>macrolevel</w:t>
      </w:r>
      <w:proofErr w:type="spellEnd"/>
      <w:r w:rsidR="00F64782" w:rsidRPr="007D4565">
        <w:rPr>
          <w:rFonts w:cs="Times New Roman"/>
          <w:szCs w:val="24"/>
          <w:lang w:val="en-US"/>
        </w:rPr>
        <w:t xml:space="preserve"> variables can be forecasted using only previous values of </w:t>
      </w:r>
      <w:proofErr w:type="spellStart"/>
      <w:r w:rsidR="00F64782" w:rsidRPr="007D4565">
        <w:rPr>
          <w:rFonts w:cs="Times New Roman"/>
          <w:szCs w:val="24"/>
          <w:lang w:val="en-US"/>
        </w:rPr>
        <w:t>macrolevel</w:t>
      </w:r>
      <w:proofErr w:type="spellEnd"/>
      <w:r w:rsidR="00F64782" w:rsidRPr="007D4565">
        <w:rPr>
          <w:rFonts w:cs="Times New Roman"/>
          <w:szCs w:val="24"/>
          <w:lang w:val="en-US"/>
        </w:rPr>
        <w:t xml:space="preserve"> variables, if </w:t>
      </w:r>
      <w:r w:rsidR="003C6189" w:rsidRPr="007D4565">
        <w:rPr>
          <w:rFonts w:cs="Times New Roman"/>
          <w:szCs w:val="24"/>
          <w:lang w:val="en-US"/>
        </w:rPr>
        <w:t>frequency of data is rather high to reflect changes in economic system.</w:t>
      </w:r>
      <w:r w:rsidR="00F64782" w:rsidRPr="007D4565">
        <w:rPr>
          <w:rFonts w:cs="Times New Roman"/>
          <w:szCs w:val="24"/>
          <w:lang w:val="en-US"/>
        </w:rPr>
        <w:t xml:space="preserve"> </w:t>
      </w:r>
    </w:p>
    <w:p w14:paraId="72AFBEDE" w14:textId="77777777" w:rsidR="007B69F0" w:rsidRPr="007D4565" w:rsidRDefault="007B69F0" w:rsidP="007E24CE">
      <w:pPr>
        <w:jc w:val="both"/>
        <w:rPr>
          <w:rFonts w:cs="Times New Roman"/>
          <w:szCs w:val="24"/>
          <w:lang w:val="en-US"/>
        </w:rPr>
      </w:pPr>
    </w:p>
    <w:p w14:paraId="5B3A43E2" w14:textId="7BEDF9DC" w:rsidR="007B69F0" w:rsidRPr="007D4565" w:rsidRDefault="00C16A1C" w:rsidP="007E24CE">
      <w:pPr>
        <w:rPr>
          <w:b/>
          <w:sz w:val="28"/>
          <w:lang w:val="en-US"/>
        </w:rPr>
      </w:pPr>
      <w:r w:rsidRPr="007D4565">
        <w:rPr>
          <w:b/>
          <w:sz w:val="28"/>
          <w:lang w:val="en-US"/>
        </w:rPr>
        <w:lastRenderedPageBreak/>
        <w:t>2</w:t>
      </w:r>
      <w:r w:rsidR="00F31C74" w:rsidRPr="007D4565">
        <w:rPr>
          <w:b/>
          <w:sz w:val="28"/>
          <w:lang w:val="en-US"/>
        </w:rPr>
        <w:t>.6.</w:t>
      </w:r>
      <w:r w:rsidR="0077088B" w:rsidRPr="007D4565">
        <w:rPr>
          <w:b/>
          <w:sz w:val="28"/>
          <w:lang w:val="en-US"/>
        </w:rPr>
        <w:t xml:space="preserve"> Dynamic of estimates of</w:t>
      </w:r>
      <w:r w:rsidR="007B69F0" w:rsidRPr="007D4565">
        <w:rPr>
          <w:b/>
          <w:sz w:val="28"/>
          <w:lang w:val="en-US"/>
        </w:rPr>
        <w:t xml:space="preserve"> parameters</w:t>
      </w:r>
    </w:p>
    <w:p w14:paraId="654B0B0B" w14:textId="2FADB1A7" w:rsidR="007B69F0" w:rsidRPr="007D4565" w:rsidRDefault="007B69F0" w:rsidP="007E24CE">
      <w:pPr>
        <w:ind w:firstLine="708"/>
        <w:jc w:val="both"/>
        <w:rPr>
          <w:rFonts w:cs="Times New Roman"/>
          <w:szCs w:val="24"/>
          <w:lang w:val="en-US"/>
        </w:rPr>
      </w:pPr>
      <w:r w:rsidRPr="007D4565">
        <w:rPr>
          <w:rFonts w:cs="Times New Roman"/>
          <w:szCs w:val="24"/>
          <w:lang w:val="en-US"/>
        </w:rPr>
        <w:t>We made sure, that Pareto IV type and AEP are good approximations for our data. Also according to formal and graphical analysis functional form of data is table over time,</w:t>
      </w:r>
      <w:r w:rsidR="005F44CB" w:rsidRPr="007D4565">
        <w:rPr>
          <w:rFonts w:cs="Times New Roman"/>
          <w:szCs w:val="24"/>
          <w:lang w:val="en-US"/>
        </w:rPr>
        <w:t xml:space="preserve"> </w:t>
      </w:r>
      <w:r w:rsidR="00A53614" w:rsidRPr="007D4565">
        <w:rPr>
          <w:rFonts w:cs="Times New Roman"/>
          <w:szCs w:val="24"/>
          <w:lang w:val="en-US"/>
        </w:rPr>
        <w:t>so</w:t>
      </w:r>
      <w:r w:rsidRPr="007D4565">
        <w:rPr>
          <w:rFonts w:cs="Times New Roman"/>
          <w:szCs w:val="24"/>
          <w:lang w:val="en-US"/>
        </w:rPr>
        <w:t xml:space="preserve"> now it is important to define stability of </w:t>
      </w:r>
      <w:r w:rsidR="00C02DB2" w:rsidRPr="007D4565">
        <w:rPr>
          <w:rFonts w:cs="Times New Roman"/>
          <w:szCs w:val="24"/>
          <w:lang w:val="en-US"/>
        </w:rPr>
        <w:t xml:space="preserve">estimates of </w:t>
      </w:r>
      <w:r w:rsidRPr="007D4565">
        <w:rPr>
          <w:rFonts w:cs="Times New Roman"/>
          <w:szCs w:val="24"/>
          <w:lang w:val="en-US"/>
        </w:rPr>
        <w:t>parameters of Pareto IV type distribution</w:t>
      </w:r>
      <w:r w:rsidR="00C02DB2" w:rsidRPr="007D4565">
        <w:rPr>
          <w:rFonts w:cs="Times New Roman"/>
          <w:szCs w:val="24"/>
          <w:lang w:val="en-US"/>
        </w:rPr>
        <w:t xml:space="preserve"> and AEP distribution</w:t>
      </w:r>
      <w:r w:rsidRPr="007D4565">
        <w:rPr>
          <w:rFonts w:cs="Times New Roman"/>
          <w:szCs w:val="24"/>
          <w:lang w:val="en-US"/>
        </w:rPr>
        <w:t xml:space="preserve">. </w:t>
      </w:r>
      <w:r w:rsidR="00D975F6" w:rsidRPr="007D4565">
        <w:rPr>
          <w:rFonts w:cs="Times New Roman"/>
          <w:szCs w:val="24"/>
          <w:lang w:val="en-US"/>
        </w:rPr>
        <w:t>Figure</w:t>
      </w:r>
      <w:r w:rsidR="00AB2962" w:rsidRPr="007D4565">
        <w:rPr>
          <w:rFonts w:cs="Times New Roman"/>
          <w:szCs w:val="24"/>
          <w:lang w:val="en-US"/>
        </w:rPr>
        <w:t>s 1</w:t>
      </w:r>
      <w:r w:rsidR="00CB07DB" w:rsidRPr="007D4565">
        <w:rPr>
          <w:rFonts w:cs="Times New Roman"/>
          <w:szCs w:val="24"/>
          <w:lang w:val="en-US"/>
        </w:rPr>
        <w:t>5</w:t>
      </w:r>
      <w:r w:rsidR="00AB2962" w:rsidRPr="007D4565">
        <w:rPr>
          <w:rFonts w:cs="Times New Roman"/>
          <w:szCs w:val="24"/>
          <w:lang w:val="en-US"/>
        </w:rPr>
        <w:t>-1</w:t>
      </w:r>
      <w:r w:rsidR="00CB07DB" w:rsidRPr="007D4565">
        <w:rPr>
          <w:rFonts w:cs="Times New Roman"/>
          <w:szCs w:val="24"/>
          <w:lang w:val="en-US"/>
        </w:rPr>
        <w:t>7</w:t>
      </w:r>
      <w:r w:rsidRPr="007D4565">
        <w:rPr>
          <w:rFonts w:cs="Times New Roman"/>
          <w:szCs w:val="24"/>
          <w:lang w:val="en-US"/>
        </w:rPr>
        <w:t xml:space="preserve"> shows dynamic of values of parameters of Pareto IV distribution (the first point is January 200</w:t>
      </w:r>
      <w:r w:rsidR="009C6DD9" w:rsidRPr="007D4565">
        <w:rPr>
          <w:rFonts w:cs="Times New Roman"/>
          <w:szCs w:val="24"/>
          <w:lang w:val="en-US"/>
        </w:rPr>
        <w:t>4 and the last point is February</w:t>
      </w:r>
      <w:r w:rsidRPr="007D4565">
        <w:rPr>
          <w:rFonts w:cs="Times New Roman"/>
          <w:szCs w:val="24"/>
          <w:lang w:val="en-US"/>
        </w:rPr>
        <w:t xml:space="preserve"> 2015). </w:t>
      </w:r>
    </w:p>
    <w:p w14:paraId="0AF38BF3" w14:textId="77777777" w:rsidR="00A61B8C" w:rsidRPr="007D4565" w:rsidRDefault="00A61B8C" w:rsidP="007E24CE">
      <w:pPr>
        <w:jc w:val="both"/>
        <w:rPr>
          <w:rFonts w:cs="Times New Roman"/>
          <w:szCs w:val="24"/>
          <w:lang w:val="en-US"/>
        </w:rPr>
      </w:pPr>
    </w:p>
    <w:tbl>
      <w:tblPr>
        <w:tblStyle w:val="af3"/>
        <w:tblW w:w="0" w:type="auto"/>
        <w:tblLook w:val="04A0" w:firstRow="1" w:lastRow="0" w:firstColumn="1" w:lastColumn="0" w:noHBand="0" w:noVBand="1"/>
      </w:tblPr>
      <w:tblGrid>
        <w:gridCol w:w="4809"/>
        <w:gridCol w:w="4761"/>
      </w:tblGrid>
      <w:tr w:rsidR="00A61B8C" w:rsidRPr="007D4565" w14:paraId="1B92B944"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4CB2C8" w14:textId="77777777" w:rsidR="00A61B8C" w:rsidRPr="007D4565" w:rsidRDefault="00A61B8C" w:rsidP="007E24CE">
            <w:pPr>
              <w:jc w:val="both"/>
              <w:rPr>
                <w:rFonts w:cs="Times New Roman"/>
                <w:szCs w:val="24"/>
              </w:rPr>
            </w:pPr>
            <w:r w:rsidRPr="007D4565">
              <w:rPr>
                <w:rFonts w:cs="Times New Roman"/>
                <w:noProof/>
                <w:szCs w:val="24"/>
                <w:lang w:eastAsia="ru-RU"/>
              </w:rPr>
              <w:drawing>
                <wp:inline distT="0" distB="0" distL="0" distR="0" wp14:anchorId="2DE8C520" wp14:editId="55DF1C3D">
                  <wp:extent cx="2883600" cy="2080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383C3" w14:textId="77777777" w:rsidR="00A61B8C" w:rsidRPr="007D4565" w:rsidRDefault="00A61B8C" w:rsidP="007E24CE">
            <w:pPr>
              <w:jc w:val="both"/>
              <w:rPr>
                <w:rFonts w:cs="Times New Roman"/>
                <w:szCs w:val="24"/>
              </w:rPr>
            </w:pPr>
            <w:r w:rsidRPr="007D4565">
              <w:rPr>
                <w:rFonts w:cs="Times New Roman"/>
                <w:noProof/>
                <w:szCs w:val="24"/>
                <w:lang w:eastAsia="ru-RU"/>
              </w:rPr>
              <w:drawing>
                <wp:inline distT="0" distB="0" distL="0" distR="0" wp14:anchorId="6B4B322A" wp14:editId="3ED06593">
                  <wp:extent cx="2883600" cy="20808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2883600" cy="2080800"/>
                          </a:xfrm>
                          <a:prstGeom prst="rect">
                            <a:avLst/>
                          </a:prstGeom>
                        </pic:spPr>
                      </pic:pic>
                    </a:graphicData>
                  </a:graphic>
                </wp:inline>
              </w:drawing>
            </w:r>
          </w:p>
        </w:tc>
      </w:tr>
      <w:tr w:rsidR="00A61B8C" w:rsidRPr="00043ACA" w14:paraId="2505A62D"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DA2EFB" w14:textId="16650963" w:rsidR="00A61B8C" w:rsidRPr="007D4565" w:rsidRDefault="00D975F6" w:rsidP="007E24CE">
            <w:pPr>
              <w:jc w:val="both"/>
              <w:rPr>
                <w:rFonts w:cs="Times New Roman"/>
                <w:szCs w:val="24"/>
                <w:lang w:val="en-US"/>
              </w:rPr>
            </w:pPr>
            <w:r w:rsidRPr="007D4565">
              <w:rPr>
                <w:rFonts w:cs="Times New Roman"/>
                <w:szCs w:val="24"/>
                <w:lang w:val="en-US"/>
              </w:rPr>
              <w:t>Figure</w:t>
            </w:r>
            <w:r w:rsidR="002D0814" w:rsidRPr="007D4565">
              <w:rPr>
                <w:rFonts w:cs="Times New Roman"/>
                <w:szCs w:val="24"/>
                <w:lang w:val="en-US"/>
              </w:rPr>
              <w:t xml:space="preserve"> 14</w:t>
            </w:r>
            <w:r w:rsidR="00A61B8C" w:rsidRPr="007D4565">
              <w:rPr>
                <w:rFonts w:cs="Times New Roman"/>
                <w:szCs w:val="24"/>
                <w:lang w:val="en-US"/>
              </w:rPr>
              <w:t xml:space="preserve">. Dynamic of </w:t>
            </w:r>
            <w:r w:rsidR="000A3290" w:rsidRPr="007D4565">
              <w:rPr>
                <w:rFonts w:cs="Times New Roman"/>
                <w:szCs w:val="24"/>
                <w:lang w:val="en-US"/>
              </w:rPr>
              <w:t xml:space="preserve">estimates of </w:t>
            </w:r>
            <w:r w:rsidR="00A61B8C" w:rsidRPr="007D4565">
              <w:rPr>
                <w:rFonts w:cs="Times New Roman"/>
                <w:szCs w:val="24"/>
                <w:lang w:val="en-US"/>
              </w:rPr>
              <w:t xml:space="preserve">parameter of scale of Pareto IV distribution </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4945BF" w14:textId="0EF5A6B6" w:rsidR="00A61B8C" w:rsidRPr="007D4565" w:rsidRDefault="00D975F6" w:rsidP="007E24CE">
            <w:pPr>
              <w:jc w:val="both"/>
              <w:rPr>
                <w:rFonts w:cs="Times New Roman"/>
                <w:szCs w:val="24"/>
                <w:lang w:val="en-US"/>
              </w:rPr>
            </w:pPr>
            <w:r w:rsidRPr="007D4565">
              <w:rPr>
                <w:rFonts w:cs="Times New Roman"/>
                <w:szCs w:val="24"/>
                <w:lang w:val="en-US"/>
              </w:rPr>
              <w:t>Figure</w:t>
            </w:r>
            <w:r w:rsidR="002D0814" w:rsidRPr="007D4565">
              <w:rPr>
                <w:rFonts w:cs="Times New Roman"/>
                <w:szCs w:val="24"/>
                <w:lang w:val="en-US"/>
              </w:rPr>
              <w:t xml:space="preserve"> 15</w:t>
            </w:r>
            <w:r w:rsidR="00A61B8C" w:rsidRPr="007D4565">
              <w:rPr>
                <w:rFonts w:cs="Times New Roman"/>
                <w:szCs w:val="24"/>
                <w:lang w:val="en-US"/>
              </w:rPr>
              <w:t xml:space="preserve">. Dynamic of </w:t>
            </w:r>
            <w:r w:rsidR="000A3290" w:rsidRPr="007D4565">
              <w:rPr>
                <w:rFonts w:cs="Times New Roman"/>
                <w:szCs w:val="24"/>
                <w:lang w:val="en-US"/>
              </w:rPr>
              <w:t xml:space="preserve">estimates of </w:t>
            </w:r>
            <w:r w:rsidR="00A61B8C" w:rsidRPr="007D4565">
              <w:rPr>
                <w:rFonts w:cs="Times New Roman"/>
                <w:szCs w:val="24"/>
                <w:lang w:val="en-US"/>
              </w:rPr>
              <w:t>parameter of inequality of Pareto IV distribution</w:t>
            </w:r>
          </w:p>
        </w:tc>
      </w:tr>
      <w:tr w:rsidR="00A61B8C" w:rsidRPr="007D4565" w14:paraId="57451A5D"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C4D480" w14:textId="77777777" w:rsidR="00A61B8C" w:rsidRPr="007D4565" w:rsidRDefault="00A61B8C" w:rsidP="007E24CE">
            <w:pPr>
              <w:jc w:val="both"/>
              <w:rPr>
                <w:rFonts w:cs="Times New Roman"/>
                <w:szCs w:val="24"/>
              </w:rPr>
            </w:pPr>
            <w:r w:rsidRPr="007D4565">
              <w:rPr>
                <w:rFonts w:cs="Times New Roman"/>
                <w:noProof/>
                <w:szCs w:val="24"/>
                <w:lang w:eastAsia="ru-RU"/>
              </w:rPr>
              <w:drawing>
                <wp:inline distT="0" distB="0" distL="0" distR="0" wp14:anchorId="5BD59D08" wp14:editId="2CF61393">
                  <wp:extent cx="2897714" cy="20900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2897714" cy="20900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192FA1" w14:textId="77777777" w:rsidR="00A61B8C" w:rsidRPr="007D4565" w:rsidRDefault="00A61B8C" w:rsidP="007E24CE">
            <w:pPr>
              <w:jc w:val="both"/>
              <w:rPr>
                <w:rFonts w:cs="Times New Roman"/>
                <w:szCs w:val="24"/>
              </w:rPr>
            </w:pPr>
          </w:p>
        </w:tc>
      </w:tr>
      <w:tr w:rsidR="00A61B8C" w:rsidRPr="00043ACA" w14:paraId="15510B6A"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114AC3" w14:textId="765ECCB6" w:rsidR="00A61B8C" w:rsidRPr="007D4565" w:rsidRDefault="00D975F6" w:rsidP="007E24CE">
            <w:pPr>
              <w:jc w:val="both"/>
              <w:rPr>
                <w:rFonts w:cs="Times New Roman"/>
                <w:szCs w:val="24"/>
                <w:lang w:val="en-US"/>
              </w:rPr>
            </w:pPr>
            <w:r w:rsidRPr="007D4565">
              <w:rPr>
                <w:rFonts w:cs="Times New Roman"/>
                <w:szCs w:val="24"/>
                <w:lang w:val="en-US"/>
              </w:rPr>
              <w:t>Figure</w:t>
            </w:r>
            <w:r w:rsidR="002D0814" w:rsidRPr="007D4565">
              <w:rPr>
                <w:rFonts w:cs="Times New Roman"/>
                <w:szCs w:val="24"/>
                <w:lang w:val="en-US"/>
              </w:rPr>
              <w:t xml:space="preserve"> 16</w:t>
            </w:r>
            <w:r w:rsidR="00A61B8C" w:rsidRPr="007D4565">
              <w:rPr>
                <w:rFonts w:cs="Times New Roman"/>
                <w:szCs w:val="24"/>
                <w:lang w:val="en-US"/>
              </w:rPr>
              <w:t>. Dynamic of</w:t>
            </w:r>
            <w:r w:rsidR="000A3290" w:rsidRPr="007D4565">
              <w:rPr>
                <w:rFonts w:cs="Times New Roman"/>
                <w:szCs w:val="24"/>
                <w:lang w:val="en-US"/>
              </w:rPr>
              <w:t xml:space="preserve"> estimates od</w:t>
            </w:r>
            <w:r w:rsidR="00A61B8C" w:rsidRPr="007D4565">
              <w:rPr>
                <w:rFonts w:cs="Times New Roman"/>
                <w:szCs w:val="24"/>
                <w:lang w:val="en-US"/>
              </w:rPr>
              <w:t xml:space="preserve"> parameter of shape of Pareto IV distribution</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6DE0AC" w14:textId="77777777" w:rsidR="00A61B8C" w:rsidRPr="007D4565" w:rsidRDefault="00A61B8C" w:rsidP="007E24CE">
            <w:pPr>
              <w:jc w:val="both"/>
              <w:rPr>
                <w:rFonts w:cs="Times New Roman"/>
                <w:szCs w:val="24"/>
                <w:lang w:val="en-US"/>
              </w:rPr>
            </w:pPr>
          </w:p>
        </w:tc>
      </w:tr>
    </w:tbl>
    <w:p w14:paraId="612FAEAF" w14:textId="77777777" w:rsidR="007B69F0" w:rsidRPr="007D4565" w:rsidRDefault="007B69F0" w:rsidP="007E24CE">
      <w:pPr>
        <w:jc w:val="both"/>
        <w:rPr>
          <w:rFonts w:cs="Times New Roman"/>
          <w:szCs w:val="24"/>
          <w:lang w:val="en-US"/>
        </w:rPr>
      </w:pPr>
    </w:p>
    <w:p w14:paraId="7D4D4CDB" w14:textId="0055491F" w:rsidR="002F5DC0" w:rsidRPr="007D4565" w:rsidRDefault="00EB4102" w:rsidP="007E24CE">
      <w:pPr>
        <w:ind w:firstLine="708"/>
        <w:jc w:val="both"/>
        <w:rPr>
          <w:rFonts w:cs="Times New Roman"/>
          <w:szCs w:val="24"/>
          <w:lang w:val="en-US"/>
        </w:rPr>
      </w:pPr>
      <w:r w:rsidRPr="007D4565">
        <w:rPr>
          <w:rFonts w:cs="Times New Roman"/>
          <w:szCs w:val="24"/>
          <w:lang w:val="en-US"/>
        </w:rPr>
        <w:t>After the 60</w:t>
      </w:r>
      <w:r w:rsidRPr="007D4565">
        <w:rPr>
          <w:rFonts w:cs="Times New Roman"/>
          <w:szCs w:val="24"/>
          <w:vertAlign w:val="superscript"/>
          <w:lang w:val="en-US"/>
        </w:rPr>
        <w:t>th</w:t>
      </w:r>
      <w:r w:rsidR="00C02DB2" w:rsidRPr="007D4565">
        <w:rPr>
          <w:rFonts w:cs="Times New Roman"/>
          <w:szCs w:val="24"/>
          <w:lang w:val="en-US"/>
        </w:rPr>
        <w:t xml:space="preserve"> point values of estimates of</w:t>
      </w:r>
      <w:r w:rsidR="007B69F0" w:rsidRPr="007D4565">
        <w:rPr>
          <w:rFonts w:cs="Times New Roman"/>
          <w:szCs w:val="24"/>
          <w:lang w:val="en-US"/>
        </w:rPr>
        <w:t xml:space="preserve"> par</w:t>
      </w:r>
      <w:r w:rsidRPr="007D4565">
        <w:rPr>
          <w:rFonts w:cs="Times New Roman"/>
          <w:szCs w:val="24"/>
          <w:lang w:val="en-US"/>
        </w:rPr>
        <w:t>ameters become stable (the 60</w:t>
      </w:r>
      <w:r w:rsidRPr="007D4565">
        <w:rPr>
          <w:rFonts w:cs="Times New Roman"/>
          <w:szCs w:val="24"/>
          <w:vertAlign w:val="superscript"/>
          <w:lang w:val="en-US"/>
        </w:rPr>
        <w:t>th</w:t>
      </w:r>
      <w:r w:rsidR="007B69F0" w:rsidRPr="007D4565">
        <w:rPr>
          <w:rFonts w:cs="Times New Roman"/>
          <w:szCs w:val="24"/>
          <w:lang w:val="en-US"/>
        </w:rPr>
        <w:t xml:space="preserve"> point is December 2</w:t>
      </w:r>
      <w:r w:rsidR="002F5DC0" w:rsidRPr="007D4565">
        <w:rPr>
          <w:rFonts w:cs="Times New Roman"/>
          <w:szCs w:val="24"/>
          <w:lang w:val="en-US"/>
        </w:rPr>
        <w:t>008)</w:t>
      </w:r>
      <w:r w:rsidR="005123E9" w:rsidRPr="007D4565">
        <w:rPr>
          <w:rFonts w:cs="Times New Roman"/>
          <w:szCs w:val="24"/>
          <w:lang w:val="en-US"/>
        </w:rPr>
        <w:t xml:space="preserve">. </w:t>
      </w:r>
      <w:r w:rsidR="00E61965" w:rsidRPr="007D4565">
        <w:rPr>
          <w:rFonts w:cs="Times New Roman"/>
          <w:szCs w:val="24"/>
          <w:lang w:val="en-US"/>
        </w:rPr>
        <w:t>W</w:t>
      </w:r>
      <w:r w:rsidR="00F561C0" w:rsidRPr="007D4565">
        <w:rPr>
          <w:rFonts w:cs="Times New Roman"/>
          <w:szCs w:val="24"/>
          <w:lang w:val="en-US"/>
        </w:rPr>
        <w:t xml:space="preserve">e can see </w:t>
      </w:r>
      <w:r w:rsidR="00E61965" w:rsidRPr="007D4565">
        <w:rPr>
          <w:rFonts w:cs="Times New Roman"/>
          <w:szCs w:val="24"/>
          <w:lang w:val="en-US"/>
        </w:rPr>
        <w:t xml:space="preserve">only </w:t>
      </w:r>
      <w:r w:rsidR="00F561C0" w:rsidRPr="007D4565">
        <w:rPr>
          <w:rFonts w:cs="Times New Roman"/>
          <w:szCs w:val="24"/>
          <w:lang w:val="en-US"/>
        </w:rPr>
        <w:t xml:space="preserve">a slight downward movement for </w:t>
      </w:r>
      <w:r w:rsidR="000A3290" w:rsidRPr="007D4565">
        <w:rPr>
          <w:rFonts w:cs="Times New Roman"/>
          <w:szCs w:val="24"/>
          <w:lang w:val="en-US"/>
        </w:rPr>
        <w:t xml:space="preserve">estimates of </w:t>
      </w:r>
      <w:r w:rsidR="00F561C0" w:rsidRPr="007D4565">
        <w:rPr>
          <w:rFonts w:cs="Times New Roman"/>
          <w:szCs w:val="24"/>
          <w:lang w:val="en-US"/>
        </w:rPr>
        <w:t>shape and scale parameter and</w:t>
      </w:r>
      <w:r w:rsidR="00E61965" w:rsidRPr="007D4565">
        <w:rPr>
          <w:rFonts w:cs="Times New Roman"/>
          <w:szCs w:val="24"/>
          <w:lang w:val="en-US"/>
        </w:rPr>
        <w:t xml:space="preserve"> a</w:t>
      </w:r>
      <w:r w:rsidR="00F561C0" w:rsidRPr="007D4565">
        <w:rPr>
          <w:rFonts w:cs="Times New Roman"/>
          <w:szCs w:val="24"/>
          <w:lang w:val="en-US"/>
        </w:rPr>
        <w:t xml:space="preserve"> slight upward trend f</w:t>
      </w:r>
      <w:r w:rsidR="0077088B" w:rsidRPr="007D4565">
        <w:rPr>
          <w:rFonts w:cs="Times New Roman"/>
          <w:szCs w:val="24"/>
          <w:lang w:val="en-US"/>
        </w:rPr>
        <w:t xml:space="preserve">or </w:t>
      </w:r>
      <w:r w:rsidR="000A3290" w:rsidRPr="007D4565">
        <w:rPr>
          <w:rFonts w:cs="Times New Roman"/>
          <w:szCs w:val="24"/>
          <w:lang w:val="en-US"/>
        </w:rPr>
        <w:t xml:space="preserve">estimates of </w:t>
      </w:r>
      <w:r w:rsidR="0077088B" w:rsidRPr="007D4565">
        <w:rPr>
          <w:rFonts w:cs="Times New Roman"/>
          <w:szCs w:val="24"/>
          <w:lang w:val="en-US"/>
        </w:rPr>
        <w:t xml:space="preserve">inequality parameter at the end of period. Also it is important to compare dynamics of estimates of parameters with dynamic of </w:t>
      </w:r>
      <w:r w:rsidR="0077088B" w:rsidRPr="007D4565">
        <w:rPr>
          <w:rFonts w:cs="Times New Roman"/>
          <w:position w:val="-52"/>
          <w:szCs w:val="24"/>
        </w:rPr>
        <w:object w:dxaOrig="1420" w:dyaOrig="1160" w14:anchorId="5CCB8B02">
          <v:shape id="_x0000_i1098" type="#_x0000_t75" style="width:56.9pt;height:46.8pt" o:ole="">
            <v:imagedata r:id="rId128" o:title=""/>
          </v:shape>
          <o:OLEObject Type="Embed" ProgID="Equation.DSMT4" ShapeID="_x0000_i1098" DrawAspect="Content" ObjectID="_1510612044" r:id="rId167"/>
        </w:object>
      </w:r>
      <w:r w:rsidR="0077088B" w:rsidRPr="007D4565">
        <w:rPr>
          <w:rFonts w:cs="Times New Roman"/>
          <w:szCs w:val="24"/>
          <w:lang w:val="en-US"/>
        </w:rPr>
        <w:t xml:space="preserve"> (Figure 1). In the beginning of the paper we mentioned, that if</w:t>
      </w:r>
      <w:r w:rsidR="0077088B" w:rsidRPr="007D4565">
        <w:rPr>
          <w:rFonts w:cs="Times New Roman"/>
          <w:position w:val="-52"/>
          <w:szCs w:val="24"/>
        </w:rPr>
        <w:object w:dxaOrig="1420" w:dyaOrig="1160" w14:anchorId="1C8099B4">
          <v:shape id="_x0000_i1099" type="#_x0000_t75" style="width:56.9pt;height:46.8pt" o:ole="">
            <v:imagedata r:id="rId128" o:title=""/>
          </v:shape>
          <o:OLEObject Type="Embed" ProgID="Equation.DSMT4" ShapeID="_x0000_i1099" DrawAspect="Content" ObjectID="_1510612045" r:id="rId168"/>
        </w:object>
      </w:r>
      <w:r w:rsidR="0077088B" w:rsidRPr="007D4565">
        <w:rPr>
          <w:rFonts w:cs="Times New Roman"/>
          <w:szCs w:val="24"/>
          <w:lang w:val="en-US"/>
        </w:rPr>
        <w:t xml:space="preserve">  is stable over time, than distributions are stable over time. Thus it can be easily seen, that </w:t>
      </w:r>
      <w:r w:rsidRPr="007D4565">
        <w:rPr>
          <w:rFonts w:cs="Times New Roman"/>
          <w:szCs w:val="24"/>
          <w:lang w:val="en-US"/>
        </w:rPr>
        <w:t>periods, when</w:t>
      </w:r>
      <w:r w:rsidRPr="007D4565">
        <w:rPr>
          <w:rFonts w:cs="Times New Roman"/>
          <w:position w:val="-52"/>
          <w:szCs w:val="24"/>
        </w:rPr>
        <w:object w:dxaOrig="1420" w:dyaOrig="1160" w14:anchorId="5CC901FF">
          <v:shape id="_x0000_i1100" type="#_x0000_t75" style="width:56.9pt;height:46.8pt" o:ole="">
            <v:imagedata r:id="rId128" o:title=""/>
          </v:shape>
          <o:OLEObject Type="Embed" ProgID="Equation.DSMT4" ShapeID="_x0000_i1100" DrawAspect="Content" ObjectID="_1510612046" r:id="rId169"/>
        </w:object>
      </w:r>
      <w:r w:rsidRPr="007D4565">
        <w:rPr>
          <w:rFonts w:cs="Times New Roman"/>
          <w:szCs w:val="24"/>
          <w:lang w:val="en-US"/>
        </w:rPr>
        <w:t xml:space="preserve"> is rather stable (for example, 50-</w:t>
      </w:r>
      <w:proofErr w:type="gramStart"/>
      <w:r w:rsidRPr="007D4565">
        <w:rPr>
          <w:rFonts w:cs="Times New Roman"/>
          <w:szCs w:val="24"/>
          <w:lang w:val="en-US"/>
        </w:rPr>
        <w:t>120</w:t>
      </w:r>
      <w:r w:rsidRPr="007D4565">
        <w:rPr>
          <w:rFonts w:cs="Times New Roman"/>
          <w:szCs w:val="24"/>
          <w:vertAlign w:val="superscript"/>
          <w:lang w:val="en-US"/>
        </w:rPr>
        <w:t>th</w:t>
      </w:r>
      <w:r w:rsidRPr="007D4565">
        <w:rPr>
          <w:rFonts w:cs="Times New Roman"/>
          <w:szCs w:val="24"/>
          <w:lang w:val="en-US"/>
        </w:rPr>
        <w:t xml:space="preserve">  point</w:t>
      </w:r>
      <w:proofErr w:type="gramEnd"/>
      <w:r w:rsidRPr="007D4565">
        <w:rPr>
          <w:rFonts w:cs="Times New Roman"/>
          <w:szCs w:val="24"/>
          <w:lang w:val="en-US"/>
        </w:rPr>
        <w:t>), estimates of parameters of Pareto IV is rather stable too. While during periods of instability (before 50</w:t>
      </w:r>
      <w:r w:rsidRPr="007D4565">
        <w:rPr>
          <w:rFonts w:cs="Times New Roman"/>
          <w:szCs w:val="24"/>
          <w:vertAlign w:val="superscript"/>
          <w:lang w:val="en-US"/>
        </w:rPr>
        <w:t>th</w:t>
      </w:r>
      <w:r w:rsidR="00F8785B" w:rsidRPr="007D4565">
        <w:rPr>
          <w:rFonts w:cs="Times New Roman"/>
          <w:szCs w:val="24"/>
          <w:lang w:val="en-US"/>
        </w:rPr>
        <w:t xml:space="preserve"> point or after 120</w:t>
      </w:r>
      <w:r w:rsidR="00F8785B" w:rsidRPr="007D4565">
        <w:rPr>
          <w:rFonts w:cs="Times New Roman"/>
          <w:szCs w:val="24"/>
          <w:vertAlign w:val="superscript"/>
          <w:lang w:val="en-US"/>
        </w:rPr>
        <w:t>th</w:t>
      </w:r>
      <w:r w:rsidR="00F8785B" w:rsidRPr="007D4565">
        <w:rPr>
          <w:rFonts w:cs="Times New Roman"/>
          <w:szCs w:val="24"/>
          <w:lang w:val="en-US"/>
        </w:rPr>
        <w:t xml:space="preserve"> point), estimates of parameters are instable too.</w:t>
      </w:r>
    </w:p>
    <w:p w14:paraId="198A733C" w14:textId="5C76BE42" w:rsidR="00A5527D" w:rsidRPr="007D4565" w:rsidRDefault="00BF2136" w:rsidP="00040C28">
      <w:pPr>
        <w:ind w:firstLine="708"/>
        <w:jc w:val="both"/>
        <w:rPr>
          <w:rFonts w:cs="Times New Roman"/>
          <w:szCs w:val="24"/>
          <w:lang w:val="en-US"/>
        </w:rPr>
      </w:pPr>
      <w:r w:rsidRPr="007D4565">
        <w:rPr>
          <w:rFonts w:cs="Times New Roman"/>
          <w:szCs w:val="24"/>
          <w:lang w:val="en-US"/>
        </w:rPr>
        <w:t>A</w:t>
      </w:r>
      <w:r w:rsidR="007B69F0" w:rsidRPr="007D4565">
        <w:rPr>
          <w:rFonts w:cs="Times New Roman"/>
          <w:szCs w:val="24"/>
          <w:lang w:val="en-US"/>
        </w:rPr>
        <w:t xml:space="preserve">nalysis of dynamic of </w:t>
      </w:r>
      <w:r w:rsidR="000A3290" w:rsidRPr="007D4565">
        <w:rPr>
          <w:rFonts w:cs="Times New Roman"/>
          <w:szCs w:val="24"/>
          <w:lang w:val="en-US"/>
        </w:rPr>
        <w:t xml:space="preserve">estimates of </w:t>
      </w:r>
      <w:r w:rsidR="00672626" w:rsidRPr="007D4565">
        <w:rPr>
          <w:rFonts w:cs="Times New Roman"/>
          <w:szCs w:val="24"/>
          <w:lang w:val="en-US"/>
        </w:rPr>
        <w:t>parameters of AEP distribution (</w:t>
      </w:r>
      <w:r w:rsidR="00D975F6" w:rsidRPr="007D4565">
        <w:rPr>
          <w:rFonts w:cs="Times New Roman"/>
          <w:szCs w:val="24"/>
          <w:lang w:val="en-US"/>
        </w:rPr>
        <w:t>Figure</w:t>
      </w:r>
      <w:r w:rsidR="00AB2962" w:rsidRPr="007D4565">
        <w:rPr>
          <w:rFonts w:cs="Times New Roman"/>
          <w:szCs w:val="24"/>
          <w:lang w:val="en-US"/>
        </w:rPr>
        <w:t>s 18-21</w:t>
      </w:r>
      <w:r w:rsidR="007B69F0" w:rsidRPr="007D4565">
        <w:rPr>
          <w:rFonts w:cs="Times New Roman"/>
          <w:szCs w:val="24"/>
          <w:lang w:val="en-US"/>
        </w:rPr>
        <w:t>)</w:t>
      </w:r>
      <w:r w:rsidR="00F8785B" w:rsidRPr="007D4565">
        <w:rPr>
          <w:rFonts w:cs="Times New Roman"/>
          <w:szCs w:val="24"/>
          <w:lang w:val="en-US"/>
        </w:rPr>
        <w:t xml:space="preserve"> gives similar </w:t>
      </w:r>
      <w:r w:rsidRPr="007D4565">
        <w:rPr>
          <w:rFonts w:cs="Times New Roman"/>
          <w:szCs w:val="24"/>
          <w:lang w:val="en-US"/>
        </w:rPr>
        <w:t>results</w:t>
      </w:r>
      <w:r w:rsidR="007B69F0" w:rsidRPr="007D4565">
        <w:rPr>
          <w:rFonts w:cs="Times New Roman"/>
          <w:szCs w:val="24"/>
          <w:lang w:val="en-US"/>
        </w:rPr>
        <w:t xml:space="preserve">. </w:t>
      </w:r>
      <w:r w:rsidRPr="007D4565">
        <w:rPr>
          <w:rFonts w:cs="Times New Roman"/>
          <w:szCs w:val="24"/>
          <w:lang w:val="en-US"/>
        </w:rPr>
        <w:t xml:space="preserve">Location and first shape parameters are </w:t>
      </w:r>
      <w:r w:rsidR="00610440" w:rsidRPr="007D4565">
        <w:rPr>
          <w:rFonts w:cs="Times New Roman"/>
          <w:szCs w:val="24"/>
          <w:lang w:val="en-US"/>
        </w:rPr>
        <w:t xml:space="preserve">rather </w:t>
      </w:r>
      <w:r w:rsidRPr="007D4565">
        <w:rPr>
          <w:rFonts w:cs="Times New Roman"/>
          <w:szCs w:val="24"/>
          <w:lang w:val="en-US"/>
        </w:rPr>
        <w:t>stable s</w:t>
      </w:r>
      <w:r w:rsidR="00F8785B" w:rsidRPr="007D4565">
        <w:rPr>
          <w:rFonts w:cs="Times New Roman"/>
          <w:szCs w:val="24"/>
          <w:lang w:val="en-US"/>
        </w:rPr>
        <w:t>ince 6</w:t>
      </w:r>
      <w:r w:rsidRPr="007D4565">
        <w:rPr>
          <w:rFonts w:cs="Times New Roman"/>
          <w:szCs w:val="24"/>
          <w:lang w:val="en-US"/>
        </w:rPr>
        <w:t>0</w:t>
      </w:r>
      <w:r w:rsidRPr="007D4565">
        <w:rPr>
          <w:rFonts w:cs="Times New Roman"/>
          <w:szCs w:val="24"/>
          <w:vertAlign w:val="superscript"/>
          <w:lang w:val="en-US"/>
        </w:rPr>
        <w:t>th</w:t>
      </w:r>
      <w:r w:rsidR="00610440" w:rsidRPr="007D4565">
        <w:rPr>
          <w:rFonts w:cs="Times New Roman"/>
          <w:szCs w:val="24"/>
          <w:lang w:val="en-US"/>
        </w:rPr>
        <w:t xml:space="preserve"> point and</w:t>
      </w:r>
      <w:r w:rsidR="00F8785B" w:rsidRPr="007D4565">
        <w:rPr>
          <w:rFonts w:cs="Times New Roman"/>
          <w:szCs w:val="24"/>
          <w:lang w:val="en-US"/>
        </w:rPr>
        <w:t xml:space="preserve"> after 90</w:t>
      </w:r>
      <w:r w:rsidR="00F8785B" w:rsidRPr="007D4565">
        <w:rPr>
          <w:rFonts w:cs="Times New Roman"/>
          <w:szCs w:val="24"/>
          <w:vertAlign w:val="superscript"/>
          <w:lang w:val="en-US"/>
        </w:rPr>
        <w:t>th</w:t>
      </w:r>
      <w:r w:rsidR="00F8785B" w:rsidRPr="007D4565">
        <w:rPr>
          <w:rFonts w:cs="Times New Roman"/>
          <w:szCs w:val="24"/>
          <w:lang w:val="en-US"/>
        </w:rPr>
        <w:t xml:space="preserve"> point</w:t>
      </w:r>
      <w:r w:rsidR="00610440" w:rsidRPr="007D4565">
        <w:rPr>
          <w:rFonts w:cs="Times New Roman"/>
          <w:szCs w:val="24"/>
          <w:lang w:val="en-US"/>
        </w:rPr>
        <w:t xml:space="preserve"> </w:t>
      </w:r>
      <w:r w:rsidRPr="007D4565">
        <w:rPr>
          <w:rFonts w:cs="Times New Roman"/>
          <w:szCs w:val="24"/>
          <w:lang w:val="en-US"/>
        </w:rPr>
        <w:t xml:space="preserve">have a slight downward trend possibly connected with recent crisis. </w:t>
      </w:r>
      <w:r w:rsidR="00610440" w:rsidRPr="007D4565">
        <w:rPr>
          <w:rFonts w:cs="Times New Roman"/>
          <w:szCs w:val="24"/>
          <w:lang w:val="en-US"/>
        </w:rPr>
        <w:t xml:space="preserve">But </w:t>
      </w:r>
      <w:r w:rsidR="000A3290" w:rsidRPr="007D4565">
        <w:rPr>
          <w:rFonts w:cs="Times New Roman"/>
          <w:szCs w:val="24"/>
          <w:lang w:val="en-US"/>
        </w:rPr>
        <w:t xml:space="preserve">estimates of </w:t>
      </w:r>
      <w:r w:rsidR="00610440" w:rsidRPr="007D4565">
        <w:rPr>
          <w:rFonts w:cs="Times New Roman"/>
          <w:szCs w:val="24"/>
          <w:lang w:val="en-US"/>
        </w:rPr>
        <w:t>s</w:t>
      </w:r>
      <w:r w:rsidRPr="007D4565">
        <w:rPr>
          <w:rFonts w:cs="Times New Roman"/>
          <w:szCs w:val="24"/>
          <w:lang w:val="en-US"/>
        </w:rPr>
        <w:t xml:space="preserve">cale and second shape parameters are </w:t>
      </w:r>
      <w:r w:rsidR="00A61DAC" w:rsidRPr="007D4565">
        <w:rPr>
          <w:rFonts w:cs="Times New Roman"/>
          <w:szCs w:val="24"/>
          <w:lang w:val="en-US"/>
        </w:rPr>
        <w:t>not stable since October 2009 and have very nontriv</w:t>
      </w:r>
      <w:r w:rsidR="00040C28" w:rsidRPr="007D4565">
        <w:rPr>
          <w:rFonts w:cs="Times New Roman"/>
          <w:szCs w:val="24"/>
          <w:lang w:val="en-US"/>
        </w:rPr>
        <w:t xml:space="preserve">ial dynamic for the last year. </w:t>
      </w:r>
      <w:r w:rsidR="00F8785B" w:rsidRPr="007D4565">
        <w:rPr>
          <w:rFonts w:cs="Times New Roman"/>
          <w:szCs w:val="24"/>
          <w:lang w:val="en-US"/>
        </w:rPr>
        <w:t>But this fact can be potentially explained by procedure of estimating of parameters of AE</w:t>
      </w:r>
      <w:r w:rsidR="00C02DB2" w:rsidRPr="007D4565">
        <w:rPr>
          <w:rFonts w:cs="Times New Roman"/>
          <w:szCs w:val="24"/>
          <w:lang w:val="en-US"/>
        </w:rPr>
        <w:t>P</w:t>
      </w:r>
      <w:r w:rsidR="00F8785B" w:rsidRPr="007D4565">
        <w:rPr>
          <w:rFonts w:cs="Times New Roman"/>
          <w:szCs w:val="24"/>
          <w:lang w:val="en-US"/>
        </w:rPr>
        <w:t xml:space="preserve"> distribution. Estimates of parameters of Pareto IV </w:t>
      </w:r>
      <w:r w:rsidR="00C02DB2" w:rsidRPr="007D4565">
        <w:rPr>
          <w:rFonts w:cs="Times New Roman"/>
          <w:szCs w:val="24"/>
          <w:lang w:val="en-US"/>
        </w:rPr>
        <w:t xml:space="preserve">are </w:t>
      </w:r>
      <w:proofErr w:type="gramStart"/>
      <w:r w:rsidR="00C02DB2" w:rsidRPr="007D4565">
        <w:rPr>
          <w:rFonts w:cs="Times New Roman"/>
          <w:szCs w:val="24"/>
          <w:lang w:val="en-US"/>
        </w:rPr>
        <w:t>get</w:t>
      </w:r>
      <w:proofErr w:type="gramEnd"/>
      <w:r w:rsidR="00C02DB2" w:rsidRPr="007D4565">
        <w:rPr>
          <w:rFonts w:cs="Times New Roman"/>
          <w:szCs w:val="24"/>
          <w:lang w:val="en-US"/>
        </w:rPr>
        <w:t xml:space="preserve"> by method of L-moments, but estimates of AEP distribution are get by maximum likelihood estimates. Due to very nontrivial functional form maximization procedure for AEP is not very robust, thus some proportion of deviation of estimates value can be explained by estimation procedure.</w:t>
      </w:r>
    </w:p>
    <w:tbl>
      <w:tblPr>
        <w:tblStyle w:val="af3"/>
        <w:tblW w:w="0" w:type="auto"/>
        <w:tblLook w:val="04A0" w:firstRow="1" w:lastRow="0" w:firstColumn="1" w:lastColumn="0" w:noHBand="0" w:noVBand="1"/>
      </w:tblPr>
      <w:tblGrid>
        <w:gridCol w:w="4785"/>
        <w:gridCol w:w="4785"/>
      </w:tblGrid>
      <w:tr w:rsidR="00A5527D" w:rsidRPr="007D4565" w14:paraId="081D975D" w14:textId="77777777" w:rsidTr="00B8100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737A11" w14:textId="77777777" w:rsidR="00A5527D" w:rsidRPr="007D4565" w:rsidRDefault="00A5527D" w:rsidP="007E24CE">
            <w:pPr>
              <w:jc w:val="both"/>
              <w:rPr>
                <w:rFonts w:cs="Times New Roman"/>
                <w:szCs w:val="24"/>
              </w:rPr>
            </w:pPr>
            <w:r w:rsidRPr="007D4565">
              <w:rPr>
                <w:rFonts w:cs="Times New Roman"/>
                <w:noProof/>
                <w:szCs w:val="24"/>
                <w:lang w:eastAsia="ru-RU"/>
              </w:rPr>
              <w:drawing>
                <wp:inline distT="0" distB="0" distL="0" distR="0" wp14:anchorId="7759B5CE" wp14:editId="47A0A402">
                  <wp:extent cx="2883600" cy="2080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2883600" cy="2080800"/>
                          </a:xfrm>
                          <a:prstGeom prst="rect">
                            <a:avLst/>
                          </a:prstGeom>
                        </pic:spPr>
                      </pic:pic>
                    </a:graphicData>
                  </a:graphic>
                </wp:inline>
              </w:drawing>
            </w:r>
          </w:p>
        </w:t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EE400" w14:textId="77777777" w:rsidR="00A5527D" w:rsidRPr="007D4565" w:rsidRDefault="00A5527D" w:rsidP="007E24CE">
            <w:pPr>
              <w:jc w:val="both"/>
              <w:rPr>
                <w:rFonts w:cs="Times New Roman"/>
                <w:szCs w:val="24"/>
              </w:rPr>
            </w:pPr>
            <w:r w:rsidRPr="007D4565">
              <w:rPr>
                <w:rFonts w:cs="Times New Roman"/>
                <w:noProof/>
                <w:szCs w:val="24"/>
                <w:lang w:eastAsia="ru-RU"/>
              </w:rPr>
              <w:drawing>
                <wp:inline distT="0" distB="0" distL="0" distR="0" wp14:anchorId="78C0CA72" wp14:editId="172382EF">
                  <wp:extent cx="2883600" cy="2080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stretch>
                            <a:fillRect/>
                          </a:stretch>
                        </pic:blipFill>
                        <pic:spPr>
                          <a:xfrm>
                            <a:off x="0" y="0"/>
                            <a:ext cx="2883600" cy="2080800"/>
                          </a:xfrm>
                          <a:prstGeom prst="rect">
                            <a:avLst/>
                          </a:prstGeom>
                        </pic:spPr>
                      </pic:pic>
                    </a:graphicData>
                  </a:graphic>
                </wp:inline>
              </w:drawing>
            </w:r>
          </w:p>
        </w:tc>
      </w:tr>
      <w:tr w:rsidR="00A5527D" w:rsidRPr="00043ACA" w14:paraId="2D589C0C" w14:textId="77777777" w:rsidTr="00B8100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48993" w14:textId="0D0534D7" w:rsidR="00A5527D" w:rsidRPr="007D4565" w:rsidRDefault="00D975F6" w:rsidP="007E24CE">
            <w:pPr>
              <w:jc w:val="both"/>
              <w:rPr>
                <w:rFonts w:cs="Times New Roman"/>
                <w:szCs w:val="24"/>
                <w:lang w:val="en-US"/>
              </w:rPr>
            </w:pPr>
            <w:r w:rsidRPr="007D4565">
              <w:rPr>
                <w:rFonts w:cs="Times New Roman"/>
                <w:szCs w:val="24"/>
                <w:lang w:val="en-US"/>
              </w:rPr>
              <w:t>Figure</w:t>
            </w:r>
            <w:r w:rsidR="002D0814" w:rsidRPr="007D4565">
              <w:rPr>
                <w:rFonts w:cs="Times New Roman"/>
                <w:szCs w:val="24"/>
                <w:lang w:val="en-US"/>
              </w:rPr>
              <w:t xml:space="preserve"> 17</w:t>
            </w:r>
            <w:r w:rsidR="00A5527D" w:rsidRPr="007D4565">
              <w:rPr>
                <w:rFonts w:cs="Times New Roman"/>
                <w:szCs w:val="24"/>
                <w:lang w:val="en-US"/>
              </w:rPr>
              <w:t xml:space="preserve">. Dynamic of </w:t>
            </w:r>
            <w:r w:rsidR="000A3290" w:rsidRPr="007D4565">
              <w:rPr>
                <w:rFonts w:cs="Times New Roman"/>
                <w:szCs w:val="24"/>
                <w:lang w:val="en-US"/>
              </w:rPr>
              <w:t xml:space="preserve">estimates of </w:t>
            </w:r>
            <w:r w:rsidR="00A5527D" w:rsidRPr="007D4565">
              <w:rPr>
                <w:rFonts w:cs="Times New Roman"/>
                <w:szCs w:val="24"/>
                <w:lang w:val="en-US"/>
              </w:rPr>
              <w:t>parameter of location</w:t>
            </w:r>
            <w:r w:rsidR="00E63E3B" w:rsidRPr="007D4565">
              <w:rPr>
                <w:rFonts w:cs="Times New Roman"/>
                <w:szCs w:val="24"/>
                <w:lang w:val="en-US"/>
              </w:rPr>
              <w:t xml:space="preserve"> of AEP</w:t>
            </w:r>
            <w:r w:rsidR="00A5527D" w:rsidRPr="007D4565">
              <w:rPr>
                <w:rFonts w:cs="Times New Roman"/>
                <w:szCs w:val="24"/>
                <w:lang w:val="en-US"/>
              </w:rPr>
              <w:t xml:space="preserve"> distribution</w:t>
            </w:r>
          </w:p>
        </w:t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EAE7C" w14:textId="46D03F6B" w:rsidR="00A5527D" w:rsidRPr="007D4565" w:rsidRDefault="00D975F6" w:rsidP="007E24CE">
            <w:pPr>
              <w:jc w:val="both"/>
              <w:rPr>
                <w:rFonts w:cs="Times New Roman"/>
                <w:szCs w:val="24"/>
                <w:lang w:val="en-US"/>
              </w:rPr>
            </w:pPr>
            <w:r w:rsidRPr="007D4565">
              <w:rPr>
                <w:rFonts w:cs="Times New Roman"/>
                <w:szCs w:val="24"/>
                <w:lang w:val="en-US"/>
              </w:rPr>
              <w:t>Figure</w:t>
            </w:r>
            <w:r w:rsidR="002D0814" w:rsidRPr="007D4565">
              <w:rPr>
                <w:rFonts w:cs="Times New Roman"/>
                <w:szCs w:val="24"/>
                <w:lang w:val="en-US"/>
              </w:rPr>
              <w:t xml:space="preserve"> 18</w:t>
            </w:r>
            <w:r w:rsidR="00E63E3B" w:rsidRPr="007D4565">
              <w:rPr>
                <w:rFonts w:cs="Times New Roman"/>
                <w:szCs w:val="24"/>
                <w:lang w:val="en-US"/>
              </w:rPr>
              <w:t xml:space="preserve">. Dynamic of </w:t>
            </w:r>
            <w:r w:rsidR="000A3290" w:rsidRPr="007D4565">
              <w:rPr>
                <w:rFonts w:cs="Times New Roman"/>
                <w:szCs w:val="24"/>
                <w:lang w:val="en-US"/>
              </w:rPr>
              <w:t xml:space="preserve">estimates of </w:t>
            </w:r>
            <w:r w:rsidR="00E63E3B" w:rsidRPr="007D4565">
              <w:rPr>
                <w:rFonts w:cs="Times New Roman"/>
                <w:szCs w:val="24"/>
                <w:lang w:val="en-US"/>
              </w:rPr>
              <w:t>parameter of scale of AEP distribution</w:t>
            </w:r>
          </w:p>
        </w:tc>
      </w:tr>
      <w:tr w:rsidR="00A5527D" w:rsidRPr="007D4565" w14:paraId="7FA5D41B" w14:textId="77777777" w:rsidTr="00B8100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673966" w14:textId="77777777" w:rsidR="00A5527D" w:rsidRPr="007D4565" w:rsidRDefault="00A5527D" w:rsidP="007E24CE">
            <w:pPr>
              <w:jc w:val="both"/>
              <w:rPr>
                <w:rFonts w:cs="Times New Roman"/>
                <w:szCs w:val="24"/>
              </w:rPr>
            </w:pPr>
            <w:r w:rsidRPr="007D4565">
              <w:rPr>
                <w:rFonts w:cs="Times New Roman"/>
                <w:noProof/>
                <w:szCs w:val="24"/>
                <w:lang w:eastAsia="ru-RU"/>
              </w:rPr>
              <w:lastRenderedPageBreak/>
              <w:drawing>
                <wp:inline distT="0" distB="0" distL="0" distR="0" wp14:anchorId="4862C6B1" wp14:editId="106D532A">
                  <wp:extent cx="2883600" cy="2080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2883600" cy="2080800"/>
                          </a:xfrm>
                          <a:prstGeom prst="rect">
                            <a:avLst/>
                          </a:prstGeom>
                        </pic:spPr>
                      </pic:pic>
                    </a:graphicData>
                  </a:graphic>
                </wp:inline>
              </w:drawing>
            </w:r>
          </w:p>
        </w:t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11CB03" w14:textId="77777777" w:rsidR="00A5527D" w:rsidRPr="007D4565" w:rsidRDefault="00A5527D" w:rsidP="007E24CE">
            <w:pPr>
              <w:jc w:val="both"/>
              <w:rPr>
                <w:rFonts w:cs="Times New Roman"/>
                <w:szCs w:val="24"/>
              </w:rPr>
            </w:pPr>
            <w:r w:rsidRPr="007D4565">
              <w:rPr>
                <w:rFonts w:cs="Times New Roman"/>
                <w:noProof/>
                <w:szCs w:val="24"/>
                <w:lang w:eastAsia="ru-RU"/>
              </w:rPr>
              <w:drawing>
                <wp:inline distT="0" distB="0" distL="0" distR="0" wp14:anchorId="4D1C2416" wp14:editId="4BA131D0">
                  <wp:extent cx="2883600" cy="2080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2883600" cy="2080800"/>
                          </a:xfrm>
                          <a:prstGeom prst="rect">
                            <a:avLst/>
                          </a:prstGeom>
                        </pic:spPr>
                      </pic:pic>
                    </a:graphicData>
                  </a:graphic>
                </wp:inline>
              </w:drawing>
            </w:r>
          </w:p>
        </w:tc>
      </w:tr>
      <w:tr w:rsidR="00A5527D" w:rsidRPr="00043ACA" w14:paraId="7544787B" w14:textId="77777777" w:rsidTr="00B8100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C6FB7C" w14:textId="5DFC5C2F" w:rsidR="00A5527D" w:rsidRPr="007D4565" w:rsidRDefault="00D975F6" w:rsidP="007E24CE">
            <w:pPr>
              <w:jc w:val="both"/>
              <w:rPr>
                <w:rFonts w:cs="Times New Roman"/>
                <w:szCs w:val="24"/>
                <w:lang w:val="en-US"/>
              </w:rPr>
            </w:pPr>
            <w:r w:rsidRPr="007D4565">
              <w:rPr>
                <w:rFonts w:cs="Times New Roman"/>
                <w:szCs w:val="24"/>
                <w:lang w:val="en-US"/>
              </w:rPr>
              <w:t>Figure</w:t>
            </w:r>
            <w:r w:rsidR="00E63E3B" w:rsidRPr="007D4565">
              <w:rPr>
                <w:rFonts w:cs="Times New Roman"/>
                <w:szCs w:val="24"/>
                <w:lang w:val="en-US"/>
              </w:rPr>
              <w:t xml:space="preserve"> </w:t>
            </w:r>
            <w:r w:rsidR="002D0814" w:rsidRPr="007D4565">
              <w:rPr>
                <w:rFonts w:cs="Times New Roman"/>
                <w:szCs w:val="24"/>
                <w:lang w:val="en-US"/>
              </w:rPr>
              <w:t>19</w:t>
            </w:r>
            <w:r w:rsidR="00E63E3B" w:rsidRPr="007D4565">
              <w:rPr>
                <w:rFonts w:cs="Times New Roman"/>
                <w:szCs w:val="24"/>
                <w:lang w:val="en-US"/>
              </w:rPr>
              <w:t xml:space="preserve">. Dynamic of </w:t>
            </w:r>
            <w:r w:rsidR="000A3290" w:rsidRPr="007D4565">
              <w:rPr>
                <w:rFonts w:cs="Times New Roman"/>
                <w:szCs w:val="24"/>
                <w:lang w:val="en-US"/>
              </w:rPr>
              <w:t xml:space="preserve">estimates of </w:t>
            </w:r>
            <w:r w:rsidR="00E63E3B" w:rsidRPr="007D4565">
              <w:rPr>
                <w:rFonts w:cs="Times New Roman"/>
                <w:szCs w:val="24"/>
                <w:lang w:val="en-US"/>
              </w:rPr>
              <w:t>first parameter of shape of AEP distribution</w:t>
            </w:r>
          </w:p>
        </w:t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AA8F33" w14:textId="350A98D2" w:rsidR="00A5527D" w:rsidRPr="007D4565" w:rsidRDefault="00D975F6" w:rsidP="007E24CE">
            <w:pPr>
              <w:jc w:val="both"/>
              <w:rPr>
                <w:rFonts w:cs="Times New Roman"/>
                <w:szCs w:val="24"/>
                <w:lang w:val="en-US"/>
              </w:rPr>
            </w:pPr>
            <w:r w:rsidRPr="007D4565">
              <w:rPr>
                <w:rFonts w:cs="Times New Roman"/>
                <w:szCs w:val="24"/>
                <w:lang w:val="en-US"/>
              </w:rPr>
              <w:t>Figure</w:t>
            </w:r>
            <w:r w:rsidR="00E63E3B" w:rsidRPr="007D4565">
              <w:rPr>
                <w:rFonts w:cs="Times New Roman"/>
                <w:szCs w:val="24"/>
                <w:lang w:val="en-US"/>
              </w:rPr>
              <w:t xml:space="preserve"> </w:t>
            </w:r>
            <w:r w:rsidR="002D0814" w:rsidRPr="007D4565">
              <w:rPr>
                <w:rFonts w:cs="Times New Roman"/>
                <w:szCs w:val="24"/>
                <w:lang w:val="en-US"/>
              </w:rPr>
              <w:t>20</w:t>
            </w:r>
            <w:r w:rsidR="00E63E3B" w:rsidRPr="007D4565">
              <w:rPr>
                <w:rFonts w:cs="Times New Roman"/>
                <w:szCs w:val="24"/>
                <w:lang w:val="en-US"/>
              </w:rPr>
              <w:t xml:space="preserve">. Dynamic of </w:t>
            </w:r>
            <w:r w:rsidR="000A3290" w:rsidRPr="007D4565">
              <w:rPr>
                <w:rFonts w:cs="Times New Roman"/>
                <w:szCs w:val="24"/>
                <w:lang w:val="en-US"/>
              </w:rPr>
              <w:t xml:space="preserve">estimates of </w:t>
            </w:r>
            <w:r w:rsidR="00E63E3B" w:rsidRPr="007D4565">
              <w:rPr>
                <w:rFonts w:cs="Times New Roman"/>
                <w:szCs w:val="24"/>
                <w:lang w:val="en-US"/>
              </w:rPr>
              <w:t>second parameter of shape of AEP distribution</w:t>
            </w:r>
          </w:p>
        </w:tc>
      </w:tr>
    </w:tbl>
    <w:p w14:paraId="5ECF0888" w14:textId="77777777" w:rsidR="00FD0F9F" w:rsidRPr="007D4565" w:rsidRDefault="00FD0F9F" w:rsidP="007E24CE">
      <w:pPr>
        <w:jc w:val="both"/>
        <w:rPr>
          <w:rFonts w:cs="Times New Roman"/>
          <w:szCs w:val="24"/>
          <w:lang w:val="en-US"/>
        </w:rPr>
      </w:pPr>
    </w:p>
    <w:p w14:paraId="4787415E" w14:textId="7297A8DD" w:rsidR="00040C28" w:rsidRPr="007D4565" w:rsidRDefault="00E96C64" w:rsidP="00040C28">
      <w:pPr>
        <w:ind w:firstLine="708"/>
        <w:jc w:val="both"/>
        <w:rPr>
          <w:rFonts w:cs="Times New Roman"/>
          <w:szCs w:val="24"/>
          <w:lang w:val="en-US"/>
        </w:rPr>
      </w:pPr>
      <w:r w:rsidRPr="007D4565">
        <w:rPr>
          <w:rFonts w:cs="Times New Roman"/>
          <w:szCs w:val="24"/>
          <w:lang w:val="en-US"/>
        </w:rPr>
        <w:t>We can see</w:t>
      </w:r>
      <w:r w:rsidR="00040C28" w:rsidRPr="007D4565">
        <w:rPr>
          <w:rFonts w:cs="Times New Roman"/>
          <w:szCs w:val="24"/>
          <w:lang w:val="en-US"/>
        </w:rPr>
        <w:t xml:space="preserve"> that </w:t>
      </w:r>
      <w:r w:rsidR="000A3290" w:rsidRPr="007D4565">
        <w:rPr>
          <w:rFonts w:cs="Times New Roman"/>
          <w:szCs w:val="24"/>
          <w:lang w:val="en-US"/>
        </w:rPr>
        <w:t xml:space="preserve">estimates of </w:t>
      </w:r>
      <w:r w:rsidR="00040C28" w:rsidRPr="007D4565">
        <w:rPr>
          <w:rFonts w:cs="Times New Roman"/>
          <w:szCs w:val="24"/>
          <w:lang w:val="en-US"/>
        </w:rPr>
        <w:t xml:space="preserve">parameters changed during period of observation, but in fact distributions for 2004 and 2014 years are identical, so </w:t>
      </w:r>
      <w:r w:rsidR="000A3290" w:rsidRPr="007D4565">
        <w:rPr>
          <w:rFonts w:cs="Times New Roman"/>
          <w:szCs w:val="24"/>
          <w:lang w:val="en-US"/>
        </w:rPr>
        <w:t xml:space="preserve">estimates </w:t>
      </w:r>
      <w:r w:rsidR="00040C28" w:rsidRPr="007D4565">
        <w:rPr>
          <w:rFonts w:cs="Times New Roman"/>
          <w:szCs w:val="24"/>
          <w:lang w:val="en-US"/>
        </w:rPr>
        <w:t>changes are minor in absolute value</w:t>
      </w:r>
      <w:r w:rsidR="00C02DB2" w:rsidRPr="007D4565">
        <w:rPr>
          <w:rFonts w:cs="Times New Roman"/>
          <w:szCs w:val="24"/>
          <w:lang w:val="en-US"/>
        </w:rPr>
        <w:t xml:space="preserve"> (except scale parameter for Pareto IV)</w:t>
      </w:r>
      <w:r w:rsidR="00040C28" w:rsidRPr="007D4565">
        <w:rPr>
          <w:rFonts w:cs="Times New Roman"/>
          <w:szCs w:val="24"/>
          <w:lang w:val="en-US"/>
        </w:rPr>
        <w:t xml:space="preserve">. Also it is important to notice again, that our sample was changing even since October 2009, because number of banks in Russia was decreasing, so some part of dynamic of </w:t>
      </w:r>
      <w:r w:rsidR="000A3290" w:rsidRPr="007D4565">
        <w:rPr>
          <w:rFonts w:cs="Times New Roman"/>
          <w:szCs w:val="24"/>
          <w:lang w:val="en-US"/>
        </w:rPr>
        <w:t xml:space="preserve">estimates </w:t>
      </w:r>
      <w:r w:rsidR="00040C28" w:rsidRPr="007D4565">
        <w:rPr>
          <w:rFonts w:cs="Times New Roman"/>
          <w:szCs w:val="24"/>
          <w:lang w:val="en-US"/>
        </w:rPr>
        <w:t>can be explained not only by institutional changes of Russian banking industry, but also by sample changing</w:t>
      </w:r>
      <w:r w:rsidR="00A939CC" w:rsidRPr="007D4565">
        <w:rPr>
          <w:rFonts w:cs="Times New Roman"/>
          <w:szCs w:val="24"/>
          <w:lang w:val="en-US"/>
        </w:rPr>
        <w:t xml:space="preserve"> (see Figure 3), but</w:t>
      </w:r>
      <w:r w:rsidR="00040C28" w:rsidRPr="007D4565">
        <w:rPr>
          <w:rFonts w:cs="Times New Roman"/>
          <w:szCs w:val="24"/>
          <w:lang w:val="en-US"/>
        </w:rPr>
        <w:t xml:space="preserve"> of course these process</w:t>
      </w:r>
      <w:r w:rsidR="00CA07B5" w:rsidRPr="007D4565">
        <w:rPr>
          <w:rFonts w:cs="Times New Roman"/>
          <w:szCs w:val="24"/>
          <w:lang w:val="en-US"/>
        </w:rPr>
        <w:t>es</w:t>
      </w:r>
      <w:r w:rsidR="00A939CC" w:rsidRPr="007D4565">
        <w:rPr>
          <w:rFonts w:cs="Times New Roman"/>
          <w:szCs w:val="24"/>
          <w:lang w:val="en-US"/>
        </w:rPr>
        <w:t xml:space="preserve"> are connected</w:t>
      </w:r>
      <w:r w:rsidR="00040C28" w:rsidRPr="007D4565">
        <w:rPr>
          <w:rFonts w:cs="Times New Roman"/>
          <w:szCs w:val="24"/>
          <w:lang w:val="en-US"/>
        </w:rPr>
        <w:t xml:space="preserve">. </w:t>
      </w:r>
    </w:p>
    <w:p w14:paraId="2AE38592" w14:textId="30FEB82A" w:rsidR="00040C28" w:rsidRPr="007D4565" w:rsidRDefault="00BC7595" w:rsidP="00EA7C3A">
      <w:pPr>
        <w:ind w:firstLine="708"/>
        <w:jc w:val="both"/>
        <w:rPr>
          <w:rFonts w:cs="Times New Roman"/>
          <w:szCs w:val="24"/>
          <w:lang w:val="en-US"/>
        </w:rPr>
      </w:pPr>
      <w:r w:rsidRPr="007D4565">
        <w:rPr>
          <w:rFonts w:cs="Times New Roman"/>
          <w:szCs w:val="24"/>
          <w:lang w:val="en-US"/>
        </w:rPr>
        <w:t>So in fact these slow changes in</w:t>
      </w:r>
      <w:r w:rsidR="000A3290" w:rsidRPr="007D4565">
        <w:rPr>
          <w:rFonts w:cs="Times New Roman"/>
          <w:szCs w:val="24"/>
          <w:lang w:val="en-US"/>
        </w:rPr>
        <w:t xml:space="preserve"> estimates of</w:t>
      </w:r>
      <w:r w:rsidRPr="007D4565">
        <w:rPr>
          <w:rFonts w:cs="Times New Roman"/>
          <w:szCs w:val="24"/>
          <w:lang w:val="en-US"/>
        </w:rPr>
        <w:t xml:space="preserve"> parameters of distributions can </w:t>
      </w:r>
      <w:proofErr w:type="gramStart"/>
      <w:r w:rsidRPr="007D4565">
        <w:rPr>
          <w:rFonts w:cs="Times New Roman"/>
          <w:szCs w:val="24"/>
          <w:lang w:val="en-US"/>
        </w:rPr>
        <w:t>show,</w:t>
      </w:r>
      <w:proofErr w:type="gramEnd"/>
      <w:r w:rsidRPr="007D4565">
        <w:rPr>
          <w:rFonts w:cs="Times New Roman"/>
          <w:szCs w:val="24"/>
          <w:lang w:val="en-US"/>
        </w:rPr>
        <w:t xml:space="preserve"> that this banking system is affected by gradualism property. Banking system </w:t>
      </w:r>
      <w:r w:rsidR="001054E5" w:rsidRPr="007D4565">
        <w:rPr>
          <w:rFonts w:cs="Times New Roman"/>
          <w:szCs w:val="24"/>
          <w:lang w:val="en-US"/>
        </w:rPr>
        <w:t>is changi</w:t>
      </w:r>
      <w:r w:rsidR="009C16C5" w:rsidRPr="007D4565">
        <w:rPr>
          <w:rFonts w:cs="Times New Roman"/>
          <w:szCs w:val="24"/>
          <w:lang w:val="en-US"/>
        </w:rPr>
        <w:t>ng</w:t>
      </w:r>
      <w:r w:rsidRPr="007D4565">
        <w:rPr>
          <w:rFonts w:cs="Times New Roman"/>
          <w:szCs w:val="24"/>
          <w:lang w:val="en-US"/>
        </w:rPr>
        <w:t xml:space="preserve"> rather inertly without any serious breaks.</w:t>
      </w:r>
    </w:p>
    <w:p w14:paraId="25679BC3" w14:textId="77777777" w:rsidR="001054E5" w:rsidRPr="007D4565" w:rsidRDefault="001054E5" w:rsidP="007E24CE">
      <w:pPr>
        <w:jc w:val="both"/>
        <w:rPr>
          <w:rFonts w:cs="Times New Roman"/>
          <w:b/>
          <w:sz w:val="32"/>
          <w:szCs w:val="24"/>
          <w:lang w:val="en-US"/>
        </w:rPr>
      </w:pPr>
    </w:p>
    <w:p w14:paraId="75880462" w14:textId="77777777" w:rsidR="007B69F0" w:rsidRDefault="007B69F0" w:rsidP="007E24CE">
      <w:pPr>
        <w:jc w:val="both"/>
        <w:rPr>
          <w:rFonts w:cs="Times New Roman"/>
          <w:b/>
          <w:sz w:val="32"/>
          <w:szCs w:val="24"/>
          <w:lang w:val="en-US"/>
        </w:rPr>
      </w:pPr>
      <w:r w:rsidRPr="007D4565">
        <w:rPr>
          <w:rFonts w:cs="Times New Roman"/>
          <w:b/>
          <w:sz w:val="32"/>
          <w:szCs w:val="24"/>
          <w:lang w:val="en-US"/>
        </w:rPr>
        <w:t>Conclusion</w:t>
      </w:r>
    </w:p>
    <w:p w14:paraId="56B2C83C" w14:textId="38C40219" w:rsidR="00A16912" w:rsidRPr="005F778A" w:rsidRDefault="00A16912" w:rsidP="007E24CE">
      <w:pPr>
        <w:jc w:val="both"/>
        <w:rPr>
          <w:rFonts w:cs="Times New Roman"/>
          <w:szCs w:val="24"/>
          <w:lang w:val="en-US"/>
        </w:rPr>
      </w:pPr>
      <w:r>
        <w:rPr>
          <w:rFonts w:cs="Times New Roman"/>
          <w:b/>
          <w:sz w:val="32"/>
          <w:szCs w:val="24"/>
          <w:lang w:val="en-US"/>
        </w:rPr>
        <w:tab/>
      </w:r>
      <w:r w:rsidR="005F778A">
        <w:rPr>
          <w:rFonts w:cs="Times New Roman"/>
          <w:szCs w:val="24"/>
          <w:lang w:val="en-US"/>
        </w:rPr>
        <w:t xml:space="preserve">Today there are two main approaches to modeling sectors in </w:t>
      </w:r>
      <w:proofErr w:type="spellStart"/>
      <w:r w:rsidR="005F778A">
        <w:rPr>
          <w:rFonts w:cs="Times New Roman"/>
          <w:szCs w:val="24"/>
          <w:lang w:val="en-US"/>
        </w:rPr>
        <w:t>macromodels</w:t>
      </w:r>
      <w:proofErr w:type="spellEnd"/>
      <w:r w:rsidR="005F778A">
        <w:rPr>
          <w:rFonts w:cs="Times New Roman"/>
          <w:szCs w:val="24"/>
          <w:lang w:val="en-US"/>
        </w:rPr>
        <w:t xml:space="preserve">: representative agent and agent-based. We use tools, described in </w:t>
      </w:r>
      <w:proofErr w:type="spellStart"/>
      <w:proofErr w:type="gramStart"/>
      <w:r w:rsidR="005F778A">
        <w:rPr>
          <w:rFonts w:cs="Times New Roman"/>
          <w:szCs w:val="24"/>
          <w:lang w:val="en-US"/>
        </w:rPr>
        <w:t>Melitz</w:t>
      </w:r>
      <w:proofErr w:type="spellEnd"/>
      <w:r w:rsidR="005F778A">
        <w:rPr>
          <w:rFonts w:cs="Times New Roman"/>
          <w:szCs w:val="24"/>
          <w:lang w:val="en-US"/>
        </w:rPr>
        <w:t>(</w:t>
      </w:r>
      <w:proofErr w:type="gramEnd"/>
      <w:r w:rsidR="005F778A">
        <w:rPr>
          <w:rFonts w:cs="Times New Roman"/>
          <w:szCs w:val="24"/>
          <w:lang w:val="en-US"/>
        </w:rPr>
        <w:t>2003)</w:t>
      </w:r>
      <w:r w:rsidR="0078409D">
        <w:rPr>
          <w:rFonts w:cs="Times New Roman"/>
          <w:szCs w:val="24"/>
          <w:lang w:val="en-US"/>
        </w:rPr>
        <w:t>,</w:t>
      </w:r>
      <w:r w:rsidR="0078409D" w:rsidRPr="0078409D">
        <w:rPr>
          <w:rFonts w:cs="Times New Roman"/>
          <w:color w:val="222222"/>
          <w:szCs w:val="24"/>
          <w:shd w:val="clear" w:color="auto" w:fill="FFFFFF"/>
          <w:lang w:val="en-US"/>
        </w:rPr>
        <w:t xml:space="preserve"> </w:t>
      </w:r>
      <w:proofErr w:type="spellStart"/>
      <w:r w:rsidR="0078409D">
        <w:rPr>
          <w:rFonts w:cs="Times New Roman"/>
          <w:color w:val="222222"/>
          <w:szCs w:val="24"/>
          <w:shd w:val="clear" w:color="auto" w:fill="FFFFFF"/>
          <w:lang w:val="en-US"/>
        </w:rPr>
        <w:t>Hopenhayn</w:t>
      </w:r>
      <w:proofErr w:type="spellEnd"/>
      <w:r w:rsidR="0078409D" w:rsidRPr="0078409D">
        <w:rPr>
          <w:rFonts w:cs="Times New Roman"/>
          <w:color w:val="222222"/>
          <w:szCs w:val="24"/>
          <w:shd w:val="clear" w:color="auto" w:fill="FFFFFF"/>
          <w:lang w:val="en-US"/>
        </w:rPr>
        <w:t xml:space="preserve"> (1992a) </w:t>
      </w:r>
      <w:r w:rsidR="005F778A">
        <w:rPr>
          <w:rFonts w:cs="Times New Roman"/>
          <w:szCs w:val="24"/>
          <w:lang w:val="en-US"/>
        </w:rPr>
        <w:t xml:space="preserve"> to provide an argument to usage of concept of representative agents </w:t>
      </w:r>
      <w:r w:rsidR="000026D6">
        <w:rPr>
          <w:rFonts w:cs="Times New Roman"/>
          <w:szCs w:val="24"/>
          <w:lang w:val="en-US"/>
        </w:rPr>
        <w:t>for banking sector modeling.</w:t>
      </w:r>
    </w:p>
    <w:p w14:paraId="6F88AEA3" w14:textId="3E86DC00" w:rsidR="000847C7" w:rsidRPr="007D4565" w:rsidRDefault="004463A2" w:rsidP="00D32501">
      <w:pPr>
        <w:ind w:firstLine="708"/>
        <w:jc w:val="both"/>
        <w:rPr>
          <w:rFonts w:cs="Times New Roman"/>
          <w:szCs w:val="24"/>
          <w:lang w:val="en-US"/>
        </w:rPr>
      </w:pPr>
      <w:r>
        <w:rPr>
          <w:rFonts w:cs="Times New Roman"/>
          <w:szCs w:val="24"/>
          <w:lang w:val="en-US"/>
        </w:rPr>
        <w:t>W</w:t>
      </w:r>
      <w:r w:rsidR="000847C7" w:rsidRPr="007D4565">
        <w:rPr>
          <w:rFonts w:cs="Times New Roman"/>
          <w:szCs w:val="24"/>
          <w:lang w:val="en-US"/>
        </w:rPr>
        <w:t xml:space="preserve">e </w:t>
      </w:r>
      <w:proofErr w:type="gramStart"/>
      <w:r w:rsidR="00D32501" w:rsidRPr="007D4565">
        <w:rPr>
          <w:rFonts w:cs="Times New Roman"/>
          <w:szCs w:val="24"/>
          <w:lang w:val="en-US"/>
        </w:rPr>
        <w:t>show,</w:t>
      </w:r>
      <w:proofErr w:type="gramEnd"/>
      <w:r w:rsidR="00D32501" w:rsidRPr="007D4565">
        <w:rPr>
          <w:rFonts w:cs="Times New Roman"/>
          <w:szCs w:val="24"/>
          <w:lang w:val="en-US"/>
        </w:rPr>
        <w:t xml:space="preserve"> that </w:t>
      </w:r>
      <w:r w:rsidR="00EA7C3A" w:rsidRPr="007D4565">
        <w:rPr>
          <w:rFonts w:cs="Times New Roman"/>
          <w:szCs w:val="24"/>
          <w:lang w:val="en-US"/>
        </w:rPr>
        <w:t>for large-scale open banking syst</w:t>
      </w:r>
      <w:r>
        <w:rPr>
          <w:rFonts w:cs="Times New Roman"/>
          <w:szCs w:val="24"/>
          <w:lang w:val="en-US"/>
        </w:rPr>
        <w:t>em</w:t>
      </w:r>
      <w:r w:rsidR="008D5AAB">
        <w:rPr>
          <w:rFonts w:cs="Times New Roman"/>
          <w:szCs w:val="24"/>
          <w:lang w:val="en-US"/>
        </w:rPr>
        <w:t xml:space="preserve"> under a</w:t>
      </w:r>
      <w:r w:rsidR="00A16912">
        <w:rPr>
          <w:rFonts w:cs="Times New Roman"/>
          <w:szCs w:val="24"/>
          <w:lang w:val="en-US"/>
        </w:rPr>
        <w:t>ssumptions, that monetary policy</w:t>
      </w:r>
      <w:r w:rsidR="008D5AAB">
        <w:rPr>
          <w:rFonts w:cs="Times New Roman"/>
          <w:szCs w:val="24"/>
          <w:lang w:val="en-US"/>
        </w:rPr>
        <w:t xml:space="preserve"> and regulation aspects </w:t>
      </w:r>
      <w:r w:rsidR="00EA7C3A" w:rsidRPr="007D4565">
        <w:rPr>
          <w:rFonts w:cs="Times New Roman"/>
          <w:szCs w:val="24"/>
          <w:lang w:val="en-US"/>
        </w:rPr>
        <w:t xml:space="preserve">distribution </w:t>
      </w:r>
      <w:r w:rsidR="00A104E7" w:rsidRPr="007D4565">
        <w:rPr>
          <w:rFonts w:cs="Times New Roman"/>
          <w:szCs w:val="24"/>
          <w:lang w:val="en-US"/>
        </w:rPr>
        <w:t xml:space="preserve">of </w:t>
      </w:r>
      <w:r w:rsidR="004F5D0F" w:rsidRPr="007D4565">
        <w:rPr>
          <w:rFonts w:cs="Times New Roman"/>
          <w:bCs/>
          <w:szCs w:val="24"/>
          <w:lang w:val="en-US"/>
        </w:rPr>
        <w:t>relative sizes</w:t>
      </w:r>
      <w:r w:rsidR="004F5D0F" w:rsidRPr="007D4565">
        <w:rPr>
          <w:rFonts w:cs="Times New Roman"/>
          <w:szCs w:val="24"/>
          <w:lang w:val="en-US"/>
        </w:rPr>
        <w:t xml:space="preserve"> </w:t>
      </w:r>
      <w:r w:rsidR="007B69F0" w:rsidRPr="007D4565">
        <w:rPr>
          <w:rFonts w:cs="Times New Roman"/>
          <w:szCs w:val="24"/>
          <w:lang w:val="en-US"/>
        </w:rPr>
        <w:t>of indivi</w:t>
      </w:r>
      <w:r w:rsidR="000847C7" w:rsidRPr="007D4565">
        <w:rPr>
          <w:rFonts w:cs="Times New Roman"/>
          <w:szCs w:val="24"/>
          <w:lang w:val="en-US"/>
        </w:rPr>
        <w:t>dual banks is stable over time.</w:t>
      </w:r>
      <w:r w:rsidR="00162F38" w:rsidRPr="007D4565">
        <w:rPr>
          <w:rFonts w:cs="Times New Roman"/>
          <w:szCs w:val="24"/>
          <w:lang w:val="en-US"/>
        </w:rPr>
        <w:t xml:space="preserve"> </w:t>
      </w:r>
      <w:r>
        <w:rPr>
          <w:rFonts w:cs="Times New Roman"/>
          <w:szCs w:val="24"/>
          <w:lang w:val="en-US"/>
        </w:rPr>
        <w:t>Thus economic</w:t>
      </w:r>
      <w:r w:rsidR="00E71EE8" w:rsidRPr="007D4565">
        <w:rPr>
          <w:rFonts w:cs="Times New Roman"/>
          <w:szCs w:val="24"/>
          <w:lang w:val="en-US"/>
        </w:rPr>
        <w:t xml:space="preserve"> growth</w:t>
      </w:r>
      <w:r>
        <w:rPr>
          <w:rFonts w:cs="Times New Roman"/>
          <w:szCs w:val="24"/>
          <w:lang w:val="en-US"/>
        </w:rPr>
        <w:t xml:space="preserve">, </w:t>
      </w:r>
      <w:r w:rsidR="00806A49" w:rsidRPr="007D4565">
        <w:rPr>
          <w:rFonts w:cs="Times New Roman"/>
          <w:szCs w:val="24"/>
          <w:lang w:val="en-US"/>
        </w:rPr>
        <w:t>which can influence number of banks cl</w:t>
      </w:r>
      <w:r>
        <w:rPr>
          <w:rFonts w:cs="Times New Roman"/>
          <w:szCs w:val="24"/>
          <w:lang w:val="en-US"/>
        </w:rPr>
        <w:t xml:space="preserve">ients and/or volume of deposits, </w:t>
      </w:r>
      <w:r w:rsidR="00E71EE8" w:rsidRPr="007D4565">
        <w:rPr>
          <w:rFonts w:cs="Times New Roman"/>
          <w:szCs w:val="24"/>
          <w:lang w:val="en-US"/>
        </w:rPr>
        <w:t>does not affect</w:t>
      </w:r>
      <w:r w:rsidR="00166170" w:rsidRPr="007D4565">
        <w:rPr>
          <w:rFonts w:cs="Times New Roman"/>
          <w:szCs w:val="24"/>
          <w:lang w:val="en-US"/>
        </w:rPr>
        <w:t xml:space="preserve"> distribution of</w:t>
      </w:r>
      <w:r>
        <w:rPr>
          <w:rFonts w:cs="Times New Roman"/>
          <w:szCs w:val="24"/>
          <w:lang w:val="en-US"/>
        </w:rPr>
        <w:t xml:space="preserve"> relative sizes of banks, measured as proportion of overall assets.</w:t>
      </w:r>
      <w:r w:rsidR="008D5AAB">
        <w:rPr>
          <w:rFonts w:cs="Times New Roman"/>
          <w:szCs w:val="24"/>
          <w:lang w:val="en-US"/>
        </w:rPr>
        <w:t xml:space="preserve"> </w:t>
      </w:r>
    </w:p>
    <w:p w14:paraId="3D9CC915" w14:textId="46EDEA83" w:rsidR="00EA7C3A" w:rsidRPr="007D4565" w:rsidRDefault="004463A2" w:rsidP="00003C02">
      <w:pPr>
        <w:ind w:firstLine="708"/>
        <w:jc w:val="both"/>
        <w:rPr>
          <w:rFonts w:cs="Times New Roman"/>
          <w:szCs w:val="24"/>
          <w:lang w:val="en-US"/>
        </w:rPr>
      </w:pPr>
      <w:r>
        <w:rPr>
          <w:rFonts w:cs="Times New Roman"/>
          <w:szCs w:val="24"/>
          <w:lang w:val="en-US"/>
        </w:rPr>
        <w:t>D</w:t>
      </w:r>
      <w:r w:rsidR="00D32501" w:rsidRPr="007D4565">
        <w:rPr>
          <w:rFonts w:cs="Times New Roman"/>
          <w:szCs w:val="24"/>
          <w:lang w:val="en-US"/>
        </w:rPr>
        <w:t>at</w:t>
      </w:r>
      <w:r w:rsidR="00DE00D6" w:rsidRPr="007D4565">
        <w:rPr>
          <w:rFonts w:cs="Times New Roman"/>
          <w:szCs w:val="24"/>
          <w:lang w:val="en-US"/>
        </w:rPr>
        <w:t>a</w:t>
      </w:r>
      <w:r>
        <w:rPr>
          <w:rFonts w:cs="Times New Roman"/>
          <w:szCs w:val="24"/>
          <w:lang w:val="en-US"/>
        </w:rPr>
        <w:t xml:space="preserve"> from Russian banking system is</w:t>
      </w:r>
      <w:r w:rsidR="00D32501" w:rsidRPr="007D4565">
        <w:rPr>
          <w:rFonts w:cs="Times New Roman"/>
          <w:szCs w:val="24"/>
          <w:lang w:val="en-US"/>
        </w:rPr>
        <w:t xml:space="preserve"> used</w:t>
      </w:r>
      <w:r>
        <w:rPr>
          <w:rFonts w:cs="Times New Roman"/>
          <w:szCs w:val="24"/>
          <w:lang w:val="en-US"/>
        </w:rPr>
        <w:t xml:space="preserve"> to validating</w:t>
      </w:r>
      <w:r w:rsidR="00DE00D6" w:rsidRPr="007D4565">
        <w:rPr>
          <w:rFonts w:cs="Times New Roman"/>
          <w:szCs w:val="24"/>
          <w:lang w:val="en-US"/>
        </w:rPr>
        <w:t xml:space="preserve"> theoretical model. </w:t>
      </w:r>
      <w:r w:rsidR="007B69F0" w:rsidRPr="007D4565">
        <w:rPr>
          <w:rFonts w:cs="Times New Roman"/>
          <w:szCs w:val="24"/>
          <w:lang w:val="en-US"/>
        </w:rPr>
        <w:t>We</w:t>
      </w:r>
      <w:r w:rsidR="008D5AAB">
        <w:rPr>
          <w:rFonts w:cs="Times New Roman"/>
          <w:szCs w:val="24"/>
          <w:lang w:val="en-US"/>
        </w:rPr>
        <w:t xml:space="preserve"> discuss</w:t>
      </w:r>
      <w:r w:rsidR="00DE00D6" w:rsidRPr="007D4565">
        <w:rPr>
          <w:rFonts w:cs="Times New Roman"/>
          <w:szCs w:val="24"/>
          <w:lang w:val="en-US"/>
        </w:rPr>
        <w:t xml:space="preserve"> among assets other key variables, such as deposits of households, credits of firms, interbank deposits, etc.</w:t>
      </w:r>
      <w:r w:rsidR="008D5AAB">
        <w:rPr>
          <w:rFonts w:cs="Times New Roman"/>
          <w:szCs w:val="24"/>
          <w:lang w:val="en-US"/>
        </w:rPr>
        <w:t xml:space="preserve"> Additional variables are</w:t>
      </w:r>
      <w:r w:rsidR="00EA7C3A" w:rsidRPr="007D4565">
        <w:rPr>
          <w:rFonts w:cs="Times New Roman"/>
          <w:szCs w:val="24"/>
          <w:lang w:val="en-US"/>
        </w:rPr>
        <w:t xml:space="preserve"> selected to make model validation more precise.</w:t>
      </w:r>
      <w:r w:rsidR="00DE00D6" w:rsidRPr="007D4565">
        <w:rPr>
          <w:rFonts w:cs="Times New Roman"/>
          <w:szCs w:val="24"/>
          <w:lang w:val="en-US"/>
        </w:rPr>
        <w:t xml:space="preserve"> We</w:t>
      </w:r>
      <w:r w:rsidR="007B69F0" w:rsidRPr="007D4565">
        <w:rPr>
          <w:rFonts w:cs="Times New Roman"/>
          <w:szCs w:val="24"/>
          <w:lang w:val="en-US"/>
        </w:rPr>
        <w:t xml:space="preserve"> show that Pareto IV and asymmetric exponential </w:t>
      </w:r>
      <w:r w:rsidR="008D5AAB">
        <w:rPr>
          <w:rFonts w:cs="Times New Roman"/>
          <w:szCs w:val="24"/>
          <w:lang w:val="en-US"/>
        </w:rPr>
        <w:t>power distributions are</w:t>
      </w:r>
      <w:r w:rsidR="00DE00D6" w:rsidRPr="007D4565">
        <w:rPr>
          <w:rFonts w:cs="Times New Roman"/>
          <w:szCs w:val="24"/>
          <w:lang w:val="en-US"/>
        </w:rPr>
        <w:t xml:space="preserve"> ve</w:t>
      </w:r>
      <w:r w:rsidR="00C5299E" w:rsidRPr="007D4565">
        <w:rPr>
          <w:rFonts w:cs="Times New Roman"/>
          <w:szCs w:val="24"/>
          <w:lang w:val="en-US"/>
        </w:rPr>
        <w:t>ry good approximation</w:t>
      </w:r>
      <w:r>
        <w:rPr>
          <w:rFonts w:cs="Times New Roman"/>
          <w:szCs w:val="24"/>
          <w:lang w:val="en-US"/>
        </w:rPr>
        <w:t>s</w:t>
      </w:r>
      <w:r w:rsidR="00C5299E" w:rsidRPr="007D4565">
        <w:rPr>
          <w:rFonts w:cs="Times New Roman"/>
          <w:szCs w:val="24"/>
          <w:lang w:val="en-US"/>
        </w:rPr>
        <w:t xml:space="preserve"> for </w:t>
      </w:r>
      <w:r w:rsidR="00DE00D6" w:rsidRPr="007D4565">
        <w:rPr>
          <w:rFonts w:cs="Times New Roman"/>
          <w:szCs w:val="24"/>
          <w:lang w:val="en-US"/>
        </w:rPr>
        <w:lastRenderedPageBreak/>
        <w:t>all variables</w:t>
      </w:r>
      <w:r w:rsidR="00672626" w:rsidRPr="007D4565">
        <w:rPr>
          <w:rFonts w:cs="Times New Roman"/>
          <w:szCs w:val="24"/>
          <w:lang w:val="en-US"/>
        </w:rPr>
        <w:t xml:space="preserve">. </w:t>
      </w:r>
      <w:r w:rsidR="000847C7" w:rsidRPr="007D4565">
        <w:rPr>
          <w:rFonts w:cs="Times New Roman"/>
          <w:szCs w:val="24"/>
          <w:lang w:val="en-US"/>
        </w:rPr>
        <w:t>Moreover, q</w:t>
      </w:r>
      <w:r w:rsidR="008D5AAB">
        <w:rPr>
          <w:rFonts w:cs="Times New Roman"/>
          <w:szCs w:val="24"/>
          <w:lang w:val="en-US"/>
        </w:rPr>
        <w:t>uality of approximation is</w:t>
      </w:r>
      <w:r w:rsidR="00E10817" w:rsidRPr="007D4565">
        <w:rPr>
          <w:rFonts w:cs="Times New Roman"/>
          <w:szCs w:val="24"/>
          <w:lang w:val="en-US"/>
        </w:rPr>
        <w:t xml:space="preserve"> stable over time</w:t>
      </w:r>
      <w:r w:rsidR="000847C7" w:rsidRPr="007D4565">
        <w:rPr>
          <w:rFonts w:cs="Times New Roman"/>
          <w:szCs w:val="24"/>
          <w:lang w:val="en-US"/>
        </w:rPr>
        <w:t>, thus</w:t>
      </w:r>
      <w:r w:rsidR="00DE00D6" w:rsidRPr="007D4565">
        <w:rPr>
          <w:rFonts w:cs="Times New Roman"/>
          <w:szCs w:val="24"/>
          <w:lang w:val="en-US"/>
        </w:rPr>
        <w:t xml:space="preserve"> we could</w:t>
      </w:r>
      <w:r w:rsidR="00E10817" w:rsidRPr="007D4565">
        <w:rPr>
          <w:rFonts w:cs="Times New Roman"/>
          <w:szCs w:val="24"/>
          <w:lang w:val="en-US"/>
        </w:rPr>
        <w:t xml:space="preserve"> say, that functional fo</w:t>
      </w:r>
      <w:r w:rsidR="008D5AAB">
        <w:rPr>
          <w:rFonts w:cs="Times New Roman"/>
          <w:szCs w:val="24"/>
          <w:lang w:val="en-US"/>
        </w:rPr>
        <w:t>rm of distributions is</w:t>
      </w:r>
      <w:r w:rsidR="00E10817" w:rsidRPr="007D4565">
        <w:rPr>
          <w:rFonts w:cs="Times New Roman"/>
          <w:szCs w:val="24"/>
          <w:lang w:val="en-US"/>
        </w:rPr>
        <w:t xml:space="preserve"> stable too. </w:t>
      </w:r>
    </w:p>
    <w:p w14:paraId="283B31E9" w14:textId="7CCBD815" w:rsidR="000847C7" w:rsidRPr="007D4565" w:rsidRDefault="004463A2" w:rsidP="00003C02">
      <w:pPr>
        <w:ind w:firstLine="708"/>
        <w:jc w:val="both"/>
        <w:rPr>
          <w:rFonts w:cs="Times New Roman"/>
          <w:szCs w:val="24"/>
          <w:lang w:val="en-US"/>
        </w:rPr>
      </w:pPr>
      <w:r>
        <w:rPr>
          <w:rFonts w:cs="Times New Roman"/>
          <w:szCs w:val="24"/>
          <w:lang w:val="en-US"/>
        </w:rPr>
        <w:t xml:space="preserve">We provide </w:t>
      </w:r>
      <w:r w:rsidR="00DE00D6" w:rsidRPr="007D4565">
        <w:rPr>
          <w:rFonts w:cs="Times New Roman"/>
          <w:szCs w:val="24"/>
          <w:lang w:val="en-US"/>
        </w:rPr>
        <w:t xml:space="preserve">Kolmogorov-Smirnov tests for empirical distribution functions </w:t>
      </w:r>
      <w:r w:rsidR="00EA7C3A" w:rsidRPr="007D4565">
        <w:rPr>
          <w:rFonts w:cs="Times New Roman"/>
          <w:szCs w:val="24"/>
          <w:lang w:val="en-US"/>
        </w:rPr>
        <w:t xml:space="preserve">of relative sizes of banks </w:t>
      </w:r>
      <w:r w:rsidR="008D5AAB">
        <w:rPr>
          <w:rFonts w:cs="Times New Roman"/>
          <w:szCs w:val="24"/>
          <w:lang w:val="en-US"/>
        </w:rPr>
        <w:t>and ge</w:t>
      </w:r>
      <w:r w:rsidR="00DE00D6" w:rsidRPr="007D4565">
        <w:rPr>
          <w:rFonts w:cs="Times New Roman"/>
          <w:szCs w:val="24"/>
          <w:lang w:val="en-US"/>
        </w:rPr>
        <w:t>t, that if distance between distribution</w:t>
      </w:r>
      <w:r w:rsidR="00003C02" w:rsidRPr="007D4565">
        <w:rPr>
          <w:rFonts w:cs="Times New Roman"/>
          <w:szCs w:val="24"/>
          <w:lang w:val="en-US"/>
        </w:rPr>
        <w:t>s</w:t>
      </w:r>
      <w:r w:rsidR="008D5AAB">
        <w:rPr>
          <w:rFonts w:cs="Times New Roman"/>
          <w:szCs w:val="24"/>
          <w:lang w:val="en-US"/>
        </w:rPr>
        <w:t xml:space="preserve"> is</w:t>
      </w:r>
      <w:r w:rsidR="00DE00D6" w:rsidRPr="007D4565">
        <w:rPr>
          <w:rFonts w:cs="Times New Roman"/>
          <w:szCs w:val="24"/>
          <w:lang w:val="en-US"/>
        </w:rPr>
        <w:t xml:space="preserve"> greater, tha</w:t>
      </w:r>
      <w:r w:rsidR="008D5AAB">
        <w:rPr>
          <w:rFonts w:cs="Times New Roman"/>
          <w:szCs w:val="24"/>
          <w:lang w:val="en-US"/>
        </w:rPr>
        <w:t>t 8 months, only than we can</w:t>
      </w:r>
      <w:r w:rsidR="00DE00D6" w:rsidRPr="007D4565">
        <w:rPr>
          <w:rFonts w:cs="Times New Roman"/>
          <w:szCs w:val="24"/>
          <w:lang w:val="en-US"/>
        </w:rPr>
        <w:t xml:space="preserve"> reject the null hypothesis for some pairs at 5% significance level.</w:t>
      </w:r>
      <w:r w:rsidR="008D5AAB">
        <w:rPr>
          <w:rFonts w:cs="Times New Roman"/>
          <w:szCs w:val="24"/>
          <w:lang w:val="en-US"/>
        </w:rPr>
        <w:t xml:space="preserve"> Moreover, we fi</w:t>
      </w:r>
      <w:r w:rsidR="00003C02" w:rsidRPr="007D4565">
        <w:rPr>
          <w:rFonts w:cs="Times New Roman"/>
          <w:szCs w:val="24"/>
          <w:lang w:val="en-US"/>
        </w:rPr>
        <w:t>nd out, that individual banks could change their position in the distribution</w:t>
      </w:r>
      <w:r w:rsidR="00EA7C3A" w:rsidRPr="007D4565">
        <w:rPr>
          <w:rFonts w:cs="Times New Roman"/>
          <w:szCs w:val="24"/>
          <w:lang w:val="en-US"/>
        </w:rPr>
        <w:t xml:space="preserve"> of relative sizes</w:t>
      </w:r>
      <w:r w:rsidR="00003C02" w:rsidRPr="007D4565">
        <w:rPr>
          <w:rFonts w:cs="Times New Roman"/>
          <w:szCs w:val="24"/>
          <w:lang w:val="en-US"/>
        </w:rPr>
        <w:t>, but overall distribution is stable over time</w:t>
      </w:r>
      <w:r w:rsidR="008D5AAB">
        <w:rPr>
          <w:rFonts w:cs="Times New Roman"/>
          <w:szCs w:val="24"/>
          <w:lang w:val="en-US"/>
        </w:rPr>
        <w:t>. We don’t find any</w:t>
      </w:r>
      <w:r w:rsidR="00806A49" w:rsidRPr="007D4565">
        <w:rPr>
          <w:rFonts w:cs="Times New Roman"/>
          <w:szCs w:val="24"/>
          <w:lang w:val="en-US"/>
        </w:rPr>
        <w:t xml:space="preserve"> </w:t>
      </w:r>
      <w:r w:rsidR="008D5AAB">
        <w:rPr>
          <w:rFonts w:cs="Times New Roman"/>
          <w:szCs w:val="24"/>
          <w:lang w:val="en-US"/>
        </w:rPr>
        <w:t xml:space="preserve">explicit </w:t>
      </w:r>
      <w:r w:rsidR="00003C02" w:rsidRPr="007D4565">
        <w:rPr>
          <w:rFonts w:cs="Times New Roman"/>
          <w:szCs w:val="24"/>
          <w:lang w:val="en-US"/>
        </w:rPr>
        <w:t>pattern</w:t>
      </w:r>
      <w:r w:rsidR="008D5AAB">
        <w:rPr>
          <w:rFonts w:cs="Times New Roman"/>
          <w:szCs w:val="24"/>
          <w:lang w:val="en-US"/>
        </w:rPr>
        <w:t>s</w:t>
      </w:r>
      <w:r w:rsidR="00806A49" w:rsidRPr="007D4565">
        <w:rPr>
          <w:rFonts w:cs="Times New Roman"/>
          <w:szCs w:val="24"/>
          <w:lang w:val="en-US"/>
        </w:rPr>
        <w:t xml:space="preserve"> in movements of Russian banks.  Thus</w:t>
      </w:r>
      <w:r w:rsidR="003B1ACD">
        <w:rPr>
          <w:rFonts w:cs="Times New Roman"/>
          <w:szCs w:val="24"/>
          <w:lang w:val="en-US"/>
        </w:rPr>
        <w:t xml:space="preserve"> distribution of general population of banks is stable over time</w:t>
      </w:r>
      <w:r w:rsidR="00806A49" w:rsidRPr="007D4565">
        <w:rPr>
          <w:rFonts w:cs="Times New Roman"/>
          <w:szCs w:val="24"/>
          <w:lang w:val="en-US"/>
        </w:rPr>
        <w:t>.</w:t>
      </w:r>
    </w:p>
    <w:p w14:paraId="77C6AA88" w14:textId="212F6C89" w:rsidR="00543A70" w:rsidRPr="007D4565" w:rsidRDefault="00003C02" w:rsidP="0016103C">
      <w:pPr>
        <w:ind w:firstLine="708"/>
        <w:jc w:val="both"/>
        <w:rPr>
          <w:rFonts w:cs="Times New Roman"/>
          <w:szCs w:val="24"/>
          <w:lang w:val="en-US"/>
        </w:rPr>
      </w:pPr>
      <w:r w:rsidRPr="007D4565">
        <w:rPr>
          <w:rFonts w:cs="Times New Roman"/>
          <w:szCs w:val="24"/>
          <w:lang w:val="en-US"/>
        </w:rPr>
        <w:t>Estimates of parameters values of</w:t>
      </w:r>
      <w:r w:rsidR="003B1ACD">
        <w:rPr>
          <w:rFonts w:cs="Times New Roman"/>
          <w:szCs w:val="24"/>
          <w:lang w:val="en-US"/>
        </w:rPr>
        <w:t xml:space="preserve"> Pareto IV distributions are</w:t>
      </w:r>
      <w:r w:rsidR="00E10817" w:rsidRPr="007D4565">
        <w:rPr>
          <w:rFonts w:cs="Times New Roman"/>
          <w:szCs w:val="24"/>
          <w:lang w:val="en-US"/>
        </w:rPr>
        <w:t xml:space="preserve"> </w:t>
      </w:r>
      <w:r w:rsidR="004B336F">
        <w:rPr>
          <w:rFonts w:cs="Times New Roman"/>
          <w:szCs w:val="24"/>
          <w:lang w:val="en-US"/>
        </w:rPr>
        <w:t xml:space="preserve">mainly </w:t>
      </w:r>
      <w:r w:rsidR="00E10817" w:rsidRPr="007D4565">
        <w:rPr>
          <w:rFonts w:cs="Times New Roman"/>
          <w:szCs w:val="24"/>
          <w:lang w:val="en-US"/>
        </w:rPr>
        <w:t>stable</w:t>
      </w:r>
      <w:r w:rsidRPr="007D4565">
        <w:rPr>
          <w:rFonts w:cs="Times New Roman"/>
          <w:szCs w:val="24"/>
          <w:lang w:val="en-US"/>
        </w:rPr>
        <w:t xml:space="preserve"> over time</w:t>
      </w:r>
      <w:r w:rsidR="0016103C" w:rsidRPr="007D4565">
        <w:rPr>
          <w:rFonts w:cs="Times New Roman"/>
          <w:szCs w:val="24"/>
          <w:lang w:val="en-US"/>
        </w:rPr>
        <w:t>,</w:t>
      </w:r>
      <w:r w:rsidR="00885CDC" w:rsidRPr="007D4565">
        <w:rPr>
          <w:rFonts w:cs="Times New Roman"/>
          <w:szCs w:val="24"/>
          <w:lang w:val="en-US"/>
        </w:rPr>
        <w:t xml:space="preserve"> </w:t>
      </w:r>
      <w:r w:rsidR="00D77954" w:rsidRPr="007D4565">
        <w:rPr>
          <w:rFonts w:cs="Times New Roman"/>
          <w:szCs w:val="24"/>
          <w:lang w:val="en-US"/>
        </w:rPr>
        <w:t xml:space="preserve">values of estimates of </w:t>
      </w:r>
      <w:r w:rsidR="00885CDC" w:rsidRPr="007D4565">
        <w:rPr>
          <w:rFonts w:cs="Times New Roman"/>
          <w:szCs w:val="24"/>
          <w:lang w:val="en-US"/>
        </w:rPr>
        <w:t>location and first shape pa</w:t>
      </w:r>
      <w:r w:rsidR="00D77954" w:rsidRPr="007D4565">
        <w:rPr>
          <w:rFonts w:cs="Times New Roman"/>
          <w:szCs w:val="24"/>
          <w:lang w:val="en-US"/>
        </w:rPr>
        <w:t>r</w:t>
      </w:r>
      <w:r w:rsidR="003B1ACD">
        <w:rPr>
          <w:rFonts w:cs="Times New Roman"/>
          <w:szCs w:val="24"/>
          <w:lang w:val="en-US"/>
        </w:rPr>
        <w:t>ameter for AEP distribution are</w:t>
      </w:r>
      <w:r w:rsidR="00885CDC" w:rsidRPr="007D4565">
        <w:rPr>
          <w:rFonts w:cs="Times New Roman"/>
          <w:szCs w:val="24"/>
          <w:lang w:val="en-US"/>
        </w:rPr>
        <w:t xml:space="preserve"> </w:t>
      </w:r>
      <w:r w:rsidR="004B336F">
        <w:rPr>
          <w:rFonts w:cs="Times New Roman"/>
          <w:szCs w:val="24"/>
          <w:lang w:val="en-US"/>
        </w:rPr>
        <w:t xml:space="preserve">mainly </w:t>
      </w:r>
      <w:r w:rsidR="00885CDC" w:rsidRPr="007D4565">
        <w:rPr>
          <w:rFonts w:cs="Times New Roman"/>
          <w:szCs w:val="24"/>
          <w:lang w:val="en-US"/>
        </w:rPr>
        <w:t>stable</w:t>
      </w:r>
      <w:r w:rsidRPr="007D4565">
        <w:rPr>
          <w:rFonts w:cs="Times New Roman"/>
          <w:szCs w:val="24"/>
          <w:lang w:val="en-US"/>
        </w:rPr>
        <w:t xml:space="preserve"> too</w:t>
      </w:r>
      <w:r w:rsidR="00885CDC" w:rsidRPr="007D4565">
        <w:rPr>
          <w:rFonts w:cs="Times New Roman"/>
          <w:szCs w:val="24"/>
          <w:lang w:val="en-US"/>
        </w:rPr>
        <w:t>, but</w:t>
      </w:r>
      <w:r w:rsidR="00E10817" w:rsidRPr="007D4565">
        <w:rPr>
          <w:rFonts w:cs="Times New Roman"/>
          <w:szCs w:val="24"/>
          <w:lang w:val="en-US"/>
        </w:rPr>
        <w:t xml:space="preserve"> </w:t>
      </w:r>
      <w:r w:rsidR="00D77954" w:rsidRPr="007D4565">
        <w:rPr>
          <w:rFonts w:cs="Times New Roman"/>
          <w:szCs w:val="24"/>
          <w:lang w:val="en-US"/>
        </w:rPr>
        <w:t xml:space="preserve">estimates of </w:t>
      </w:r>
      <w:r w:rsidR="00E10817" w:rsidRPr="007D4565">
        <w:rPr>
          <w:rFonts w:cs="Times New Roman"/>
          <w:szCs w:val="24"/>
          <w:lang w:val="en-US"/>
        </w:rPr>
        <w:t xml:space="preserve">scale </w:t>
      </w:r>
      <w:r w:rsidR="003B1ACD">
        <w:rPr>
          <w:rFonts w:cs="Times New Roman"/>
          <w:szCs w:val="24"/>
          <w:lang w:val="en-US"/>
        </w:rPr>
        <w:t xml:space="preserve">and second shape parameters have </w:t>
      </w:r>
      <w:r w:rsidR="00E10817" w:rsidRPr="007D4565">
        <w:rPr>
          <w:rFonts w:cs="Times New Roman"/>
          <w:szCs w:val="24"/>
          <w:lang w:val="en-US"/>
        </w:rPr>
        <w:t xml:space="preserve">rather nontrivial dynamic. </w:t>
      </w:r>
      <w:r w:rsidRPr="007D4565">
        <w:rPr>
          <w:rFonts w:cs="Times New Roman"/>
          <w:szCs w:val="24"/>
          <w:lang w:val="en-US"/>
        </w:rPr>
        <w:t xml:space="preserve">This result can be explained by </w:t>
      </w:r>
      <w:r w:rsidR="00D77954" w:rsidRPr="007D4565">
        <w:rPr>
          <w:rFonts w:cs="Times New Roman"/>
          <w:szCs w:val="24"/>
          <w:lang w:val="en-US"/>
        </w:rPr>
        <w:t>usage of different estimations procedures.</w:t>
      </w:r>
      <w:r w:rsidRPr="007D4565">
        <w:rPr>
          <w:rFonts w:cs="Times New Roman"/>
          <w:szCs w:val="24"/>
          <w:lang w:val="en-US"/>
        </w:rPr>
        <w:t xml:space="preserve"> </w:t>
      </w:r>
      <w:r w:rsidR="00147812" w:rsidRPr="007D4565">
        <w:rPr>
          <w:rFonts w:cs="Times New Roman"/>
          <w:szCs w:val="24"/>
          <w:lang w:val="en-US"/>
        </w:rPr>
        <w:t>Moreover, a</w:t>
      </w:r>
      <w:r w:rsidR="00885CDC" w:rsidRPr="007D4565">
        <w:rPr>
          <w:rFonts w:cs="Times New Roman"/>
          <w:szCs w:val="24"/>
          <w:lang w:val="en-US"/>
        </w:rPr>
        <w:t xml:space="preserve">bsolute changes in </w:t>
      </w:r>
      <w:r w:rsidRPr="007D4565">
        <w:rPr>
          <w:rFonts w:cs="Times New Roman"/>
          <w:szCs w:val="24"/>
          <w:lang w:val="en-US"/>
        </w:rPr>
        <w:t xml:space="preserve">estimates of </w:t>
      </w:r>
      <w:r w:rsidR="003B1ACD">
        <w:rPr>
          <w:rFonts w:cs="Times New Roman"/>
          <w:szCs w:val="24"/>
          <w:lang w:val="en-US"/>
        </w:rPr>
        <w:t>parameters values are</w:t>
      </w:r>
      <w:r w:rsidR="00885CDC" w:rsidRPr="007D4565">
        <w:rPr>
          <w:rFonts w:cs="Times New Roman"/>
          <w:szCs w:val="24"/>
          <w:lang w:val="en-US"/>
        </w:rPr>
        <w:t xml:space="preserve"> </w:t>
      </w:r>
      <w:r w:rsidR="00147812" w:rsidRPr="007D4565">
        <w:rPr>
          <w:rFonts w:cs="Times New Roman"/>
          <w:szCs w:val="24"/>
          <w:lang w:val="en-US"/>
        </w:rPr>
        <w:t>not very significant</w:t>
      </w:r>
      <w:r w:rsidR="00D77954" w:rsidRPr="007D4565">
        <w:rPr>
          <w:rFonts w:cs="Times New Roman"/>
          <w:szCs w:val="24"/>
          <w:lang w:val="en-US"/>
        </w:rPr>
        <w:t xml:space="preserve"> (except parameter of scale)</w:t>
      </w:r>
      <w:r w:rsidR="00147812" w:rsidRPr="007D4565">
        <w:rPr>
          <w:rFonts w:cs="Times New Roman"/>
          <w:szCs w:val="24"/>
          <w:lang w:val="en-US"/>
        </w:rPr>
        <w:t>. Q</w:t>
      </w:r>
      <w:r w:rsidR="00C450A2" w:rsidRPr="007D4565">
        <w:rPr>
          <w:rFonts w:cs="Times New Roman"/>
          <w:szCs w:val="24"/>
          <w:lang w:val="en-US"/>
        </w:rPr>
        <w:t>uestion about</w:t>
      </w:r>
      <w:r w:rsidR="001222F4" w:rsidRPr="007D4565">
        <w:rPr>
          <w:rFonts w:cs="Times New Roman"/>
          <w:szCs w:val="24"/>
          <w:lang w:val="en-US"/>
        </w:rPr>
        <w:t xml:space="preserve"> strength of</w:t>
      </w:r>
      <w:r w:rsidR="00543A70" w:rsidRPr="007D4565">
        <w:rPr>
          <w:rFonts w:cs="Times New Roman"/>
          <w:szCs w:val="24"/>
          <w:lang w:val="en-US"/>
        </w:rPr>
        <w:t xml:space="preserve"> connection of </w:t>
      </w:r>
      <w:r w:rsidR="00D77954" w:rsidRPr="007D4565">
        <w:rPr>
          <w:rFonts w:cs="Times New Roman"/>
          <w:szCs w:val="24"/>
          <w:lang w:val="en-US"/>
        </w:rPr>
        <w:t xml:space="preserve">estimates </w:t>
      </w:r>
      <w:r w:rsidR="00543A70" w:rsidRPr="007D4565">
        <w:rPr>
          <w:rFonts w:cs="Times New Roman"/>
          <w:szCs w:val="24"/>
          <w:lang w:val="en-US"/>
        </w:rPr>
        <w:t xml:space="preserve">dynamic with sample size </w:t>
      </w:r>
      <w:r w:rsidR="00CA07B5" w:rsidRPr="007D4565">
        <w:rPr>
          <w:rFonts w:cs="Times New Roman"/>
          <w:szCs w:val="24"/>
          <w:lang w:val="en-US"/>
        </w:rPr>
        <w:t>and</w:t>
      </w:r>
      <w:r w:rsidR="0016103C" w:rsidRPr="007D4565">
        <w:rPr>
          <w:rFonts w:cs="Times New Roman"/>
          <w:szCs w:val="24"/>
          <w:lang w:val="en-US"/>
        </w:rPr>
        <w:t xml:space="preserve"> industry shocks</w:t>
      </w:r>
      <w:r w:rsidR="00EA7C3A" w:rsidRPr="007D4565">
        <w:rPr>
          <w:rFonts w:cs="Times New Roman"/>
          <w:szCs w:val="24"/>
          <w:lang w:val="en-US"/>
        </w:rPr>
        <w:t>, such as monetary policy regime switching and banking regulation,</w:t>
      </w:r>
      <w:r w:rsidR="0016103C" w:rsidRPr="007D4565">
        <w:rPr>
          <w:rFonts w:cs="Times New Roman"/>
          <w:szCs w:val="24"/>
          <w:lang w:val="en-US"/>
        </w:rPr>
        <w:t xml:space="preserve"> is open</w:t>
      </w:r>
      <w:r w:rsidR="00543A70" w:rsidRPr="007D4565">
        <w:rPr>
          <w:rFonts w:cs="Times New Roman"/>
          <w:szCs w:val="24"/>
          <w:lang w:val="en-US"/>
        </w:rPr>
        <w:t xml:space="preserve">. </w:t>
      </w:r>
    </w:p>
    <w:p w14:paraId="734A3F03" w14:textId="2D2C8037" w:rsidR="0016103C" w:rsidRPr="007D4565" w:rsidRDefault="0016103C" w:rsidP="00887881">
      <w:pPr>
        <w:ind w:firstLine="708"/>
        <w:jc w:val="both"/>
        <w:rPr>
          <w:rFonts w:cs="Times New Roman"/>
          <w:szCs w:val="24"/>
          <w:lang w:val="en-US"/>
        </w:rPr>
      </w:pPr>
      <w:r w:rsidRPr="007D4565">
        <w:rPr>
          <w:rFonts w:cs="Times New Roman"/>
          <w:szCs w:val="24"/>
          <w:lang w:val="en-US"/>
        </w:rPr>
        <w:t>Thus we can say,</w:t>
      </w:r>
      <w:r w:rsidR="00EA7C3A" w:rsidRPr="007D4565">
        <w:rPr>
          <w:rFonts w:cs="Times New Roman"/>
          <w:szCs w:val="24"/>
          <w:lang w:val="en-US"/>
        </w:rPr>
        <w:t xml:space="preserve"> our model passes the empirical test and</w:t>
      </w:r>
      <w:r w:rsidR="003B1ACD">
        <w:rPr>
          <w:rFonts w:cs="Times New Roman"/>
          <w:szCs w:val="24"/>
          <w:lang w:val="en-US"/>
        </w:rPr>
        <w:t xml:space="preserve"> these results </w:t>
      </w:r>
      <w:r w:rsidR="000026D6">
        <w:rPr>
          <w:rFonts w:cs="Times New Roman"/>
          <w:szCs w:val="24"/>
          <w:lang w:val="en-US"/>
        </w:rPr>
        <w:t xml:space="preserve">are an </w:t>
      </w:r>
      <w:r w:rsidR="003B1ACD">
        <w:rPr>
          <w:rFonts w:cs="Times New Roman"/>
          <w:szCs w:val="24"/>
          <w:lang w:val="en-US"/>
        </w:rPr>
        <w:t xml:space="preserve">argument </w:t>
      </w:r>
      <w:r w:rsidR="00887881">
        <w:rPr>
          <w:rFonts w:cs="Times New Roman"/>
          <w:szCs w:val="24"/>
          <w:lang w:val="en-US"/>
        </w:rPr>
        <w:t>to</w:t>
      </w:r>
      <w:r w:rsidR="003B1ACD">
        <w:rPr>
          <w:rFonts w:cs="Times New Roman"/>
          <w:szCs w:val="24"/>
          <w:lang w:val="en-US"/>
        </w:rPr>
        <w:t xml:space="preserve"> usage of concept of representative agent in banking system</w:t>
      </w:r>
      <w:r w:rsidR="00887881">
        <w:rPr>
          <w:rFonts w:cs="Times New Roman"/>
          <w:szCs w:val="24"/>
          <w:lang w:val="en-US"/>
        </w:rPr>
        <w:t xml:space="preserve"> modeling</w:t>
      </w:r>
      <w:r w:rsidR="003B1ACD">
        <w:rPr>
          <w:rFonts w:cs="Times New Roman"/>
          <w:szCs w:val="24"/>
          <w:lang w:val="en-US"/>
        </w:rPr>
        <w:t xml:space="preserve">. Thus </w:t>
      </w:r>
      <w:r w:rsidR="00887881">
        <w:rPr>
          <w:rFonts w:cs="Times New Roman"/>
          <w:szCs w:val="24"/>
          <w:lang w:val="en-US"/>
        </w:rPr>
        <w:t xml:space="preserve">agent-based approach is not necessary for </w:t>
      </w:r>
      <w:proofErr w:type="spellStart"/>
      <w:r w:rsidR="00887881">
        <w:rPr>
          <w:rFonts w:cs="Times New Roman"/>
          <w:szCs w:val="24"/>
          <w:lang w:val="en-US"/>
        </w:rPr>
        <w:t>macromodels</w:t>
      </w:r>
      <w:proofErr w:type="spellEnd"/>
      <w:r w:rsidR="00887881">
        <w:rPr>
          <w:rFonts w:cs="Times New Roman"/>
          <w:szCs w:val="24"/>
          <w:lang w:val="en-US"/>
        </w:rPr>
        <w:t xml:space="preserve"> with banking sector. This result could be also useful for precisians, because it </w:t>
      </w:r>
      <w:proofErr w:type="gramStart"/>
      <w:r w:rsidR="00887881">
        <w:rPr>
          <w:rFonts w:cs="Times New Roman"/>
          <w:szCs w:val="24"/>
          <w:lang w:val="en-US"/>
        </w:rPr>
        <w:t>means,</w:t>
      </w:r>
      <w:proofErr w:type="gramEnd"/>
      <w:r w:rsidR="00887881">
        <w:rPr>
          <w:rFonts w:cs="Times New Roman"/>
          <w:szCs w:val="24"/>
          <w:lang w:val="en-US"/>
        </w:rPr>
        <w:t xml:space="preserve"> that analysts must not pay much attention to differences between banks, if they are interested in </w:t>
      </w:r>
      <w:proofErr w:type="spellStart"/>
      <w:r w:rsidR="00887881">
        <w:rPr>
          <w:rFonts w:cs="Times New Roman"/>
          <w:szCs w:val="24"/>
          <w:lang w:val="en-US"/>
        </w:rPr>
        <w:t>macrolevel</w:t>
      </w:r>
      <w:proofErr w:type="spellEnd"/>
      <w:r w:rsidR="00887881">
        <w:rPr>
          <w:rFonts w:cs="Times New Roman"/>
          <w:szCs w:val="24"/>
          <w:lang w:val="en-US"/>
        </w:rPr>
        <w:t xml:space="preserve"> forecast</w:t>
      </w:r>
      <w:r w:rsidR="00A729F7">
        <w:rPr>
          <w:rFonts w:cs="Times New Roman"/>
          <w:szCs w:val="24"/>
          <w:lang w:val="en-US"/>
        </w:rPr>
        <w:t>, especially, short run.</w:t>
      </w:r>
    </w:p>
    <w:p w14:paraId="75E3181B" w14:textId="346D26AE" w:rsidR="00C22315" w:rsidRPr="007D4565" w:rsidRDefault="007B69F0" w:rsidP="007E24CE">
      <w:pPr>
        <w:ind w:firstLine="708"/>
        <w:jc w:val="both"/>
        <w:rPr>
          <w:rFonts w:cs="Times New Roman"/>
          <w:szCs w:val="24"/>
          <w:lang w:val="en-US"/>
        </w:rPr>
      </w:pPr>
      <w:r w:rsidRPr="007D4565">
        <w:rPr>
          <w:rFonts w:cs="Times New Roman"/>
          <w:szCs w:val="24"/>
          <w:lang w:val="en-US"/>
        </w:rPr>
        <w:t>In</w:t>
      </w:r>
      <w:r w:rsidR="0098304A" w:rsidRPr="007D4565">
        <w:rPr>
          <w:rFonts w:cs="Times New Roman"/>
          <w:szCs w:val="24"/>
          <w:lang w:val="en-US"/>
        </w:rPr>
        <w:t xml:space="preserve"> future research project </w:t>
      </w:r>
      <w:r w:rsidR="004B336F">
        <w:rPr>
          <w:rFonts w:cs="Times New Roman"/>
          <w:szCs w:val="24"/>
          <w:lang w:val="en-US"/>
        </w:rPr>
        <w:t xml:space="preserve">it is important to </w:t>
      </w:r>
      <w:r w:rsidR="00EA7C3A" w:rsidRPr="007D4565">
        <w:rPr>
          <w:rFonts w:cs="Times New Roman"/>
          <w:szCs w:val="24"/>
          <w:lang w:val="en-US"/>
        </w:rPr>
        <w:t xml:space="preserve">investigate influence </w:t>
      </w:r>
      <w:r w:rsidR="00A729F7">
        <w:rPr>
          <w:rFonts w:cs="Times New Roman"/>
          <w:szCs w:val="24"/>
          <w:lang w:val="en-US"/>
        </w:rPr>
        <w:t xml:space="preserve">of changes of monetary policy and regulation requirements </w:t>
      </w:r>
      <w:r w:rsidR="00F801AA" w:rsidRPr="007D4565">
        <w:rPr>
          <w:rFonts w:cs="Times New Roman"/>
          <w:szCs w:val="24"/>
          <w:lang w:val="en-US"/>
        </w:rPr>
        <w:t xml:space="preserve">on distribution of relative sizes of banks </w:t>
      </w:r>
      <w:r w:rsidR="00EA7C3A" w:rsidRPr="007D4565">
        <w:rPr>
          <w:rFonts w:cs="Times New Roman"/>
          <w:szCs w:val="24"/>
          <w:lang w:val="en-US"/>
        </w:rPr>
        <w:t xml:space="preserve">and </w:t>
      </w:r>
      <w:r w:rsidR="00F801AA" w:rsidRPr="007D4565">
        <w:rPr>
          <w:rFonts w:cs="Times New Roman"/>
          <w:szCs w:val="24"/>
          <w:lang w:val="en-US"/>
        </w:rPr>
        <w:t>a</w:t>
      </w:r>
      <w:r w:rsidR="00332095" w:rsidRPr="007D4565">
        <w:rPr>
          <w:rFonts w:cs="Times New Roman"/>
          <w:szCs w:val="24"/>
          <w:lang w:val="en-US"/>
        </w:rPr>
        <w:t xml:space="preserve">nalyze </w:t>
      </w:r>
      <w:r w:rsidR="00F801AA" w:rsidRPr="007D4565">
        <w:rPr>
          <w:rFonts w:cs="Times New Roman"/>
          <w:szCs w:val="24"/>
          <w:lang w:val="en-US"/>
        </w:rPr>
        <w:t xml:space="preserve">in details </w:t>
      </w:r>
      <w:r w:rsidR="00332095" w:rsidRPr="007D4565">
        <w:rPr>
          <w:rFonts w:cs="Times New Roman"/>
          <w:szCs w:val="24"/>
          <w:lang w:val="en-US"/>
        </w:rPr>
        <w:t>dynamics of estimates of parameters.</w:t>
      </w:r>
      <w:r w:rsidRPr="007D4565">
        <w:rPr>
          <w:rFonts w:cs="Times New Roman"/>
          <w:szCs w:val="24"/>
          <w:lang w:val="en-US"/>
        </w:rPr>
        <w:t xml:space="preserve"> </w:t>
      </w:r>
      <w:r w:rsidR="00D77954" w:rsidRPr="007D4565">
        <w:rPr>
          <w:rFonts w:cs="Times New Roman"/>
          <w:szCs w:val="24"/>
          <w:lang w:val="en-US"/>
        </w:rPr>
        <w:t>I</w:t>
      </w:r>
      <w:r w:rsidRPr="007D4565">
        <w:rPr>
          <w:rFonts w:cs="Times New Roman"/>
          <w:szCs w:val="24"/>
          <w:lang w:val="en-US"/>
        </w:rPr>
        <w:t xml:space="preserve">t will be </w:t>
      </w:r>
      <w:r w:rsidR="00A729F7">
        <w:rPr>
          <w:rFonts w:cs="Times New Roman"/>
          <w:szCs w:val="24"/>
          <w:lang w:val="en-US"/>
        </w:rPr>
        <w:t xml:space="preserve">also </w:t>
      </w:r>
      <w:r w:rsidRPr="007D4565">
        <w:rPr>
          <w:rFonts w:cs="Times New Roman"/>
          <w:szCs w:val="24"/>
          <w:lang w:val="en-US"/>
        </w:rPr>
        <w:t>useful to develop forecast</w:t>
      </w:r>
      <w:r w:rsidR="00C450A2" w:rsidRPr="007D4565">
        <w:rPr>
          <w:rFonts w:cs="Times New Roman"/>
          <w:szCs w:val="24"/>
          <w:lang w:val="en-US"/>
        </w:rPr>
        <w:t xml:space="preserve">ing technique for predicting </w:t>
      </w:r>
      <w:r w:rsidRPr="007D4565">
        <w:rPr>
          <w:rFonts w:cs="Times New Roman"/>
          <w:szCs w:val="24"/>
          <w:lang w:val="en-US"/>
        </w:rPr>
        <w:t xml:space="preserve">evolution of banking system. </w:t>
      </w:r>
      <w:r w:rsidR="00D77954" w:rsidRPr="007D4565">
        <w:rPr>
          <w:rFonts w:cs="Times New Roman"/>
          <w:szCs w:val="24"/>
          <w:lang w:val="en-US"/>
        </w:rPr>
        <w:t xml:space="preserve">Moreover, </w:t>
      </w:r>
      <w:r w:rsidR="00A729F7">
        <w:rPr>
          <w:rFonts w:cs="Times New Roman"/>
          <w:szCs w:val="24"/>
          <w:lang w:val="en-US"/>
        </w:rPr>
        <w:t xml:space="preserve">it is better to use </w:t>
      </w:r>
      <w:r w:rsidR="00D77954" w:rsidRPr="007D4565">
        <w:rPr>
          <w:rFonts w:cs="Times New Roman"/>
          <w:szCs w:val="24"/>
          <w:lang w:val="en-US"/>
        </w:rPr>
        <w:t>data of banking system of</w:t>
      </w:r>
      <w:r w:rsidR="004B336F">
        <w:rPr>
          <w:rFonts w:cs="Times New Roman"/>
          <w:szCs w:val="24"/>
          <w:lang w:val="en-US"/>
        </w:rPr>
        <w:t xml:space="preserve"> developed country, such as USA, to test the theoretical model</w:t>
      </w:r>
      <w:r w:rsidR="00A729F7">
        <w:rPr>
          <w:rFonts w:cs="Times New Roman"/>
          <w:szCs w:val="24"/>
          <w:lang w:val="en-US"/>
        </w:rPr>
        <w:t>, because differences between banking sector in developed and developing countries can be potentially significant</w:t>
      </w:r>
      <w:r w:rsidR="004B336F">
        <w:rPr>
          <w:rFonts w:cs="Times New Roman"/>
          <w:szCs w:val="24"/>
          <w:lang w:val="en-US"/>
        </w:rPr>
        <w:t>.</w:t>
      </w:r>
    </w:p>
    <w:p w14:paraId="2420B075" w14:textId="77777777" w:rsidR="00CA07B5" w:rsidRPr="007D4565" w:rsidRDefault="00CA07B5" w:rsidP="007E24CE">
      <w:pPr>
        <w:pStyle w:val="1"/>
        <w:spacing w:before="0"/>
        <w:rPr>
          <w:rFonts w:ascii="Times New Roman" w:hAnsi="Times New Roman" w:cs="Times New Roman"/>
          <w:color w:val="auto"/>
          <w:sz w:val="32"/>
          <w:szCs w:val="24"/>
          <w:shd w:val="clear" w:color="auto" w:fill="FFFFFF"/>
          <w:lang w:val="en-US"/>
        </w:rPr>
      </w:pPr>
    </w:p>
    <w:p w14:paraId="49FE971F" w14:textId="73074159" w:rsidR="00FE7775" w:rsidRPr="007D4565" w:rsidRDefault="005E42A1" w:rsidP="00A2478C">
      <w:pPr>
        <w:pStyle w:val="1"/>
        <w:spacing w:before="0"/>
        <w:rPr>
          <w:rFonts w:ascii="Times New Roman" w:hAnsi="Times New Roman" w:cs="Times New Roman"/>
          <w:color w:val="auto"/>
          <w:sz w:val="32"/>
          <w:szCs w:val="24"/>
          <w:shd w:val="clear" w:color="auto" w:fill="FFFFFF"/>
          <w:lang w:val="en-US"/>
        </w:rPr>
      </w:pPr>
      <w:r w:rsidRPr="007D4565">
        <w:rPr>
          <w:rFonts w:ascii="Times New Roman" w:hAnsi="Times New Roman" w:cs="Times New Roman"/>
          <w:color w:val="auto"/>
          <w:sz w:val="32"/>
          <w:szCs w:val="24"/>
          <w:shd w:val="clear" w:color="auto" w:fill="FFFFFF"/>
          <w:lang w:val="en-US"/>
        </w:rPr>
        <w:t>References</w:t>
      </w:r>
    </w:p>
    <w:p w14:paraId="7862D69C" w14:textId="77777777" w:rsidR="00A2478C" w:rsidRPr="007D4565" w:rsidRDefault="00A2478C" w:rsidP="00A2478C">
      <w:pPr>
        <w:rPr>
          <w:lang w:val="en-US"/>
        </w:rPr>
      </w:pPr>
    </w:p>
    <w:p w14:paraId="43BD7482" w14:textId="4A3A2630" w:rsidR="00816DA4" w:rsidRPr="007D4565" w:rsidRDefault="00621ADC" w:rsidP="00816DA4">
      <w:pPr>
        <w:rPr>
          <w:rFonts w:cs="Times New Roman"/>
          <w:color w:val="000000"/>
          <w:szCs w:val="24"/>
          <w:shd w:val="clear" w:color="auto" w:fill="FFFFFF"/>
          <w:lang w:val="en-US"/>
        </w:rPr>
      </w:pPr>
      <w:proofErr w:type="spellStart"/>
      <w:r w:rsidRPr="007D4565">
        <w:rPr>
          <w:rFonts w:cs="Times New Roman"/>
          <w:color w:val="222222"/>
          <w:szCs w:val="24"/>
          <w:shd w:val="clear" w:color="auto" w:fill="FFFFFF"/>
          <w:lang w:val="en-US"/>
        </w:rPr>
        <w:t>Acemoglu</w:t>
      </w:r>
      <w:proofErr w:type="spellEnd"/>
      <w:r w:rsidRPr="007D4565">
        <w:rPr>
          <w:rFonts w:cs="Times New Roman"/>
          <w:color w:val="222222"/>
          <w:szCs w:val="24"/>
          <w:shd w:val="clear" w:color="auto" w:fill="FFFFFF"/>
          <w:lang w:val="en-US"/>
        </w:rPr>
        <w:t xml:space="preserve"> D., </w:t>
      </w:r>
      <w:proofErr w:type="spellStart"/>
      <w:r w:rsidRPr="007D4565">
        <w:rPr>
          <w:rFonts w:cs="Times New Roman"/>
          <w:color w:val="222222"/>
          <w:szCs w:val="24"/>
          <w:shd w:val="clear" w:color="auto" w:fill="FFFFFF"/>
          <w:lang w:val="en-US"/>
        </w:rPr>
        <w:t>Ozdaglar</w:t>
      </w:r>
      <w:proofErr w:type="spellEnd"/>
      <w:r w:rsidRPr="007D4565">
        <w:rPr>
          <w:rFonts w:cs="Times New Roman"/>
          <w:color w:val="222222"/>
          <w:szCs w:val="24"/>
          <w:shd w:val="clear" w:color="auto" w:fill="FFFFFF"/>
          <w:lang w:val="en-US"/>
        </w:rPr>
        <w:t xml:space="preserve"> A., </w:t>
      </w:r>
      <w:proofErr w:type="spellStart"/>
      <w:r w:rsidRPr="007D4565">
        <w:rPr>
          <w:rFonts w:cs="Times New Roman"/>
          <w:color w:val="222222"/>
          <w:szCs w:val="24"/>
          <w:shd w:val="clear" w:color="auto" w:fill="FFFFFF"/>
          <w:lang w:val="en-US"/>
        </w:rPr>
        <w:t>Tahbaz-Salehi</w:t>
      </w:r>
      <w:proofErr w:type="spellEnd"/>
      <w:r w:rsidRPr="007D4565">
        <w:rPr>
          <w:rFonts w:cs="Times New Roman"/>
          <w:color w:val="222222"/>
          <w:szCs w:val="24"/>
          <w:shd w:val="clear" w:color="auto" w:fill="FFFFFF"/>
          <w:lang w:val="en-US"/>
        </w:rPr>
        <w:t xml:space="preserve"> A.</w:t>
      </w:r>
      <w:r w:rsidRPr="007D4565">
        <w:rPr>
          <w:rStyle w:val="apple-converted-space"/>
          <w:rFonts w:cs="Times New Roman"/>
          <w:color w:val="222222"/>
          <w:szCs w:val="24"/>
          <w:shd w:val="clear" w:color="auto" w:fill="FFFFFF"/>
          <w:lang w:val="en-US"/>
        </w:rPr>
        <w:t> </w:t>
      </w:r>
      <w:r w:rsidRPr="007D4565">
        <w:rPr>
          <w:rFonts w:cs="Times New Roman"/>
          <w:color w:val="000000"/>
          <w:szCs w:val="24"/>
          <w:shd w:val="clear" w:color="auto" w:fill="FFFFFF"/>
          <w:lang w:val="en-US"/>
        </w:rPr>
        <w:t>(2015)</w:t>
      </w:r>
      <w:r w:rsidR="00816DA4" w:rsidRPr="007D4565">
        <w:rPr>
          <w:rFonts w:cs="Times New Roman"/>
          <w:color w:val="000000"/>
          <w:szCs w:val="24"/>
          <w:shd w:val="clear" w:color="auto" w:fill="FFFFFF"/>
          <w:lang w:val="en-US"/>
        </w:rPr>
        <w:t xml:space="preserve"> "Systemic Risk and </w:t>
      </w:r>
      <w:r w:rsidR="00D70058" w:rsidRPr="007D4565">
        <w:rPr>
          <w:rFonts w:cs="Times New Roman"/>
          <w:color w:val="000000"/>
          <w:szCs w:val="24"/>
          <w:shd w:val="clear" w:color="auto" w:fill="FFFFFF"/>
          <w:lang w:val="en-US"/>
        </w:rPr>
        <w:t>Stability in Financial Networks</w:t>
      </w:r>
      <w:r w:rsidR="00816DA4" w:rsidRPr="007D4565">
        <w:rPr>
          <w:rFonts w:cs="Times New Roman"/>
          <w:color w:val="000000"/>
          <w:szCs w:val="24"/>
          <w:shd w:val="clear" w:color="auto" w:fill="FFFFFF"/>
          <w:lang w:val="en-US"/>
        </w:rPr>
        <w:t>"</w:t>
      </w:r>
      <w:r w:rsidR="00D70058" w:rsidRPr="007D4565">
        <w:rPr>
          <w:rStyle w:val="apple-converted-space"/>
          <w:rFonts w:cs="Times New Roman"/>
          <w:color w:val="000000"/>
          <w:szCs w:val="24"/>
          <w:shd w:val="clear" w:color="auto" w:fill="FFFFFF"/>
          <w:lang w:val="en-US"/>
        </w:rPr>
        <w:t xml:space="preserve">, </w:t>
      </w:r>
      <w:r w:rsidR="00816DA4" w:rsidRPr="007D4565">
        <w:rPr>
          <w:rFonts w:cs="Times New Roman"/>
          <w:i/>
          <w:iCs/>
          <w:color w:val="000000"/>
          <w:szCs w:val="24"/>
          <w:shd w:val="clear" w:color="auto" w:fill="FFFFFF"/>
          <w:lang w:val="en-US"/>
        </w:rPr>
        <w:t>American Economic Review</w:t>
      </w:r>
      <w:r w:rsidR="00816DA4" w:rsidRPr="007D4565">
        <w:rPr>
          <w:rFonts w:cs="Times New Roman"/>
          <w:color w:val="000000"/>
          <w:szCs w:val="24"/>
          <w:shd w:val="clear" w:color="auto" w:fill="FFFFFF"/>
          <w:lang w:val="en-US"/>
        </w:rPr>
        <w:t xml:space="preserve">, 105(2): 564-608. </w:t>
      </w:r>
    </w:p>
    <w:p w14:paraId="562B7684" w14:textId="77777777" w:rsidR="00816DA4" w:rsidRPr="007D4565" w:rsidRDefault="00816DA4" w:rsidP="00A02094">
      <w:pPr>
        <w:rPr>
          <w:lang w:val="en-US"/>
        </w:rPr>
      </w:pPr>
    </w:p>
    <w:p w14:paraId="5C6E973E" w14:textId="0B4169B4" w:rsidR="00022587" w:rsidRPr="007D4565" w:rsidRDefault="00022587" w:rsidP="00A02094">
      <w:pPr>
        <w:rPr>
          <w:lang w:val="en-US"/>
        </w:rPr>
      </w:pPr>
      <w:r w:rsidRPr="007D4565">
        <w:rPr>
          <w:lang w:val="en-US"/>
        </w:rPr>
        <w:lastRenderedPageBreak/>
        <w:t xml:space="preserve">Andreev M. U., </w:t>
      </w:r>
      <w:proofErr w:type="spellStart"/>
      <w:r w:rsidRPr="007D4565">
        <w:rPr>
          <w:lang w:val="en-US"/>
        </w:rPr>
        <w:t>Pilnik</w:t>
      </w:r>
      <w:proofErr w:type="spellEnd"/>
      <w:r w:rsidRPr="007D4565">
        <w:rPr>
          <w:lang w:val="en-US"/>
        </w:rPr>
        <w:t xml:space="preserve"> N. P., </w:t>
      </w:r>
      <w:proofErr w:type="spellStart"/>
      <w:r w:rsidRPr="007D4565">
        <w:rPr>
          <w:lang w:val="en-US"/>
        </w:rPr>
        <w:t>Pospelov</w:t>
      </w:r>
      <w:proofErr w:type="spellEnd"/>
      <w:r w:rsidRPr="007D4565">
        <w:rPr>
          <w:lang w:val="en-US"/>
        </w:rPr>
        <w:t xml:space="preserve"> I. G.</w:t>
      </w:r>
      <w:r w:rsidR="00A02094" w:rsidRPr="007D4565">
        <w:rPr>
          <w:lang w:val="en-US"/>
        </w:rPr>
        <w:t xml:space="preserve"> (2009)</w:t>
      </w:r>
      <w:r w:rsidRPr="007D4565">
        <w:rPr>
          <w:lang w:val="en-US"/>
        </w:rPr>
        <w:t xml:space="preserve"> </w:t>
      </w:r>
      <w:r w:rsidR="00A02094" w:rsidRPr="007D4565">
        <w:rPr>
          <w:lang w:val="en-US"/>
        </w:rPr>
        <w:t>“</w:t>
      </w:r>
      <w:r w:rsidRPr="007D4565">
        <w:rPr>
          <w:lang w:val="en-US"/>
        </w:rPr>
        <w:t>Modeling of Russian modern industry</w:t>
      </w:r>
      <w:r w:rsidR="007371FD">
        <w:rPr>
          <w:lang w:val="en-US"/>
        </w:rPr>
        <w:t xml:space="preserve">”, </w:t>
      </w:r>
      <w:r w:rsidR="00A729F7">
        <w:rPr>
          <w:i/>
          <w:lang w:val="en-US"/>
        </w:rPr>
        <w:t>HSE Economic J</w:t>
      </w:r>
      <w:r w:rsidR="007371FD">
        <w:rPr>
          <w:i/>
          <w:lang w:val="en-US"/>
        </w:rPr>
        <w:t>ournal</w:t>
      </w:r>
      <w:r w:rsidR="00A02094" w:rsidRPr="007D4565">
        <w:rPr>
          <w:lang w:val="en-US"/>
        </w:rPr>
        <w:t>, vol. 13, i</w:t>
      </w:r>
      <w:r w:rsidRPr="007D4565">
        <w:rPr>
          <w:lang w:val="en-US"/>
        </w:rPr>
        <w:t>ssue №2, pp. 143-171 (in Russian).</w:t>
      </w:r>
    </w:p>
    <w:p w14:paraId="19AD17F1" w14:textId="77777777" w:rsidR="00A02094" w:rsidRPr="007D4565" w:rsidRDefault="00A02094" w:rsidP="00A02094">
      <w:pPr>
        <w:rPr>
          <w:lang w:val="en-US"/>
        </w:rPr>
      </w:pPr>
    </w:p>
    <w:p w14:paraId="207C3A0A" w14:textId="77777777" w:rsidR="00A02094" w:rsidRPr="007D4565" w:rsidRDefault="00022587" w:rsidP="00A02094">
      <w:pPr>
        <w:rPr>
          <w:lang w:val="en-US"/>
        </w:rPr>
      </w:pPr>
      <w:r w:rsidRPr="007D4565">
        <w:rPr>
          <w:lang w:val="en-US"/>
        </w:rPr>
        <w:t>Asquith W.H.</w:t>
      </w:r>
      <w:r w:rsidR="00A02094" w:rsidRPr="007D4565">
        <w:rPr>
          <w:lang w:val="en-US"/>
        </w:rPr>
        <w:t xml:space="preserve"> (2015)</w:t>
      </w:r>
      <w:r w:rsidRPr="007D4565">
        <w:rPr>
          <w:lang w:val="en-US"/>
        </w:rPr>
        <w:t xml:space="preserve"> </w:t>
      </w:r>
      <w:r w:rsidR="00A02094" w:rsidRPr="007D4565">
        <w:rPr>
          <w:lang w:val="en-US"/>
        </w:rPr>
        <w:t>“</w:t>
      </w:r>
      <w:proofErr w:type="spellStart"/>
      <w:r w:rsidRPr="007D4565">
        <w:rPr>
          <w:lang w:val="en-US"/>
        </w:rPr>
        <w:t>lmomco</w:t>
      </w:r>
      <w:proofErr w:type="spellEnd"/>
      <w:r w:rsidRPr="007D4565">
        <w:rPr>
          <w:lang w:val="en-US"/>
        </w:rPr>
        <w:t>---L-moments, censored L-moments, trimmed L-moments, L-</w:t>
      </w:r>
      <w:proofErr w:type="spellStart"/>
      <w:r w:rsidRPr="007D4565">
        <w:rPr>
          <w:lang w:val="en-US"/>
        </w:rPr>
        <w:t>comomen</w:t>
      </w:r>
      <w:r w:rsidR="00A02094" w:rsidRPr="007D4565">
        <w:rPr>
          <w:lang w:val="en-US"/>
        </w:rPr>
        <w:t>ts</w:t>
      </w:r>
      <w:proofErr w:type="spellEnd"/>
      <w:r w:rsidR="00A02094" w:rsidRPr="007D4565">
        <w:rPr>
          <w:lang w:val="en-US"/>
        </w:rPr>
        <w:t>, and many distributions”, R package.</w:t>
      </w:r>
    </w:p>
    <w:p w14:paraId="58CB6208" w14:textId="77777777" w:rsidR="00396581" w:rsidRPr="007D4565" w:rsidRDefault="00396581" w:rsidP="00A02094">
      <w:pPr>
        <w:rPr>
          <w:lang w:val="en-US"/>
        </w:rPr>
      </w:pPr>
    </w:p>
    <w:p w14:paraId="5A8CC98C" w14:textId="0FF1EF6A" w:rsidR="00E80331" w:rsidRPr="007D4565" w:rsidRDefault="00E80331" w:rsidP="00816DA4">
      <w:pPr>
        <w:rPr>
          <w:szCs w:val="24"/>
          <w:lang w:val="en-US"/>
        </w:rPr>
      </w:pPr>
      <w:r w:rsidRPr="007D4565">
        <w:rPr>
          <w:color w:val="222222"/>
          <w:szCs w:val="24"/>
          <w:shd w:val="clear" w:color="auto" w:fill="FFFFFF"/>
          <w:lang w:val="en-US"/>
        </w:rPr>
        <w:t xml:space="preserve">Atkinson, A. B., &amp; Bourguignon, F. </w:t>
      </w:r>
      <w:r w:rsidR="00A729F7">
        <w:rPr>
          <w:i/>
          <w:iCs/>
          <w:color w:val="222222"/>
          <w:szCs w:val="24"/>
          <w:shd w:val="clear" w:color="auto" w:fill="FFFFFF"/>
          <w:lang w:val="en-US"/>
        </w:rPr>
        <w:t>Handbook of Income D</w:t>
      </w:r>
      <w:r w:rsidRPr="007D4565">
        <w:rPr>
          <w:i/>
          <w:iCs/>
          <w:color w:val="222222"/>
          <w:szCs w:val="24"/>
          <w:shd w:val="clear" w:color="auto" w:fill="FFFFFF"/>
          <w:lang w:val="en-US"/>
        </w:rPr>
        <w:t>istribution.</w:t>
      </w:r>
      <w:r w:rsidRPr="007D4565">
        <w:rPr>
          <w:rStyle w:val="apple-converted-space"/>
          <w:color w:val="222222"/>
          <w:szCs w:val="24"/>
          <w:shd w:val="clear" w:color="auto" w:fill="FFFFFF"/>
          <w:lang w:val="en-US"/>
        </w:rPr>
        <w:t> </w:t>
      </w:r>
      <w:r w:rsidRPr="007D4565">
        <w:rPr>
          <w:color w:val="222222"/>
          <w:szCs w:val="24"/>
          <w:shd w:val="clear" w:color="auto" w:fill="FFFFFF"/>
          <w:lang w:val="en-US"/>
        </w:rPr>
        <w:t>2000. Vol. 1. Elsevier</w:t>
      </w:r>
    </w:p>
    <w:p w14:paraId="661CD4D3" w14:textId="77777777" w:rsidR="00E80331" w:rsidRPr="007D4565" w:rsidRDefault="00E80331" w:rsidP="00816DA4">
      <w:pPr>
        <w:rPr>
          <w:szCs w:val="24"/>
          <w:lang w:val="en-US"/>
        </w:rPr>
      </w:pPr>
    </w:p>
    <w:p w14:paraId="0D7CA2ED" w14:textId="4863CB17" w:rsidR="00816DA4" w:rsidRPr="007D4565" w:rsidRDefault="00A2478C" w:rsidP="00816DA4">
      <w:pPr>
        <w:rPr>
          <w:lang w:val="en-US"/>
        </w:rPr>
      </w:pPr>
      <w:r w:rsidRPr="007D4565">
        <w:rPr>
          <w:lang w:val="en-US"/>
        </w:rPr>
        <w:t>Axtell, R. L. (2001) “</w:t>
      </w:r>
      <w:proofErr w:type="spellStart"/>
      <w:r w:rsidR="00816DA4" w:rsidRPr="007D4565">
        <w:rPr>
          <w:lang w:val="en-US"/>
        </w:rPr>
        <w:t>Zipf</w:t>
      </w:r>
      <w:proofErr w:type="spellEnd"/>
      <w:r w:rsidR="00816DA4" w:rsidRPr="007D4565">
        <w:rPr>
          <w:lang w:val="en-US"/>
        </w:rPr>
        <w:t xml:space="preserve"> distribution of US firm siz</w:t>
      </w:r>
      <w:r w:rsidRPr="007D4565">
        <w:rPr>
          <w:lang w:val="en-US"/>
        </w:rPr>
        <w:t>es”.</w:t>
      </w:r>
      <w:r w:rsidR="00816DA4" w:rsidRPr="007D4565">
        <w:rPr>
          <w:lang w:val="en-US"/>
        </w:rPr>
        <w:t> </w:t>
      </w:r>
      <w:r w:rsidR="00816DA4" w:rsidRPr="007D4565">
        <w:rPr>
          <w:i/>
          <w:lang w:val="en-US"/>
        </w:rPr>
        <w:t>Science</w:t>
      </w:r>
      <w:r w:rsidR="00816DA4" w:rsidRPr="007D4565">
        <w:rPr>
          <w:lang w:val="en-US"/>
        </w:rPr>
        <w:t>, 293(5536), 1818-1820.</w:t>
      </w:r>
    </w:p>
    <w:p w14:paraId="264A3493" w14:textId="77777777" w:rsidR="00AB2962" w:rsidRPr="007D4565" w:rsidRDefault="00AB2962" w:rsidP="00A02094">
      <w:pPr>
        <w:rPr>
          <w:szCs w:val="24"/>
          <w:lang w:val="en-US"/>
        </w:rPr>
      </w:pPr>
    </w:p>
    <w:p w14:paraId="48980FA7" w14:textId="39C60609" w:rsidR="00AB2962" w:rsidRPr="007D4565" w:rsidRDefault="00AB2962" w:rsidP="00A02094">
      <w:pPr>
        <w:rPr>
          <w:szCs w:val="24"/>
          <w:lang w:val="en-US"/>
        </w:rPr>
      </w:pPr>
      <w:proofErr w:type="spellStart"/>
      <w:r w:rsidRPr="007D4565">
        <w:rPr>
          <w:szCs w:val="24"/>
          <w:lang w:val="en-US"/>
        </w:rPr>
        <w:t>Borshchev</w:t>
      </w:r>
      <w:proofErr w:type="spellEnd"/>
      <w:r w:rsidRPr="007D4565">
        <w:rPr>
          <w:szCs w:val="24"/>
          <w:lang w:val="en-US"/>
        </w:rPr>
        <w:t xml:space="preserve"> </w:t>
      </w:r>
      <w:proofErr w:type="gramStart"/>
      <w:r w:rsidRPr="007D4565">
        <w:rPr>
          <w:szCs w:val="24"/>
          <w:lang w:val="en-US"/>
        </w:rPr>
        <w:t>A.,</w:t>
      </w:r>
      <w:proofErr w:type="gramEnd"/>
      <w:r w:rsidRPr="007D4565">
        <w:rPr>
          <w:szCs w:val="24"/>
          <w:lang w:val="en-US"/>
        </w:rPr>
        <w:t xml:space="preserve"> &amp; </w:t>
      </w:r>
      <w:proofErr w:type="spellStart"/>
      <w:r w:rsidRPr="007D4565">
        <w:rPr>
          <w:szCs w:val="24"/>
          <w:lang w:val="en-US"/>
        </w:rPr>
        <w:t>Filippov</w:t>
      </w:r>
      <w:proofErr w:type="spellEnd"/>
      <w:r w:rsidRPr="007D4565">
        <w:rPr>
          <w:szCs w:val="24"/>
          <w:lang w:val="en-US"/>
        </w:rPr>
        <w:t xml:space="preserve"> A. (2004) “From system dynamics and discrete event to practical agent based modeling: reasons, techniques, tools”</w:t>
      </w:r>
      <w:r w:rsidR="007371FD">
        <w:rPr>
          <w:szCs w:val="24"/>
          <w:lang w:val="en-US"/>
        </w:rPr>
        <w:t>.</w:t>
      </w:r>
      <w:r w:rsidRPr="007D4565">
        <w:rPr>
          <w:szCs w:val="24"/>
          <w:lang w:val="en-US"/>
        </w:rPr>
        <w:t xml:space="preserve"> </w:t>
      </w:r>
      <w:proofErr w:type="gramStart"/>
      <w:r w:rsidRPr="007D4565">
        <w:rPr>
          <w:i/>
          <w:szCs w:val="24"/>
          <w:lang w:val="en-US"/>
        </w:rPr>
        <w:t xml:space="preserve">Proceedings of the 22nd </w:t>
      </w:r>
      <w:r w:rsidR="007371FD">
        <w:rPr>
          <w:i/>
          <w:szCs w:val="24"/>
          <w:lang w:val="en-US"/>
        </w:rPr>
        <w:t>International Conference of the System Dynamics S</w:t>
      </w:r>
      <w:r w:rsidRPr="007D4565">
        <w:rPr>
          <w:i/>
          <w:szCs w:val="24"/>
          <w:lang w:val="en-US"/>
        </w:rPr>
        <w:t>ociety</w:t>
      </w:r>
      <w:r w:rsidRPr="007D4565">
        <w:rPr>
          <w:szCs w:val="24"/>
          <w:lang w:val="en-US"/>
        </w:rPr>
        <w:t>.</w:t>
      </w:r>
      <w:proofErr w:type="gramEnd"/>
      <w:r w:rsidRPr="007D4565">
        <w:rPr>
          <w:szCs w:val="24"/>
          <w:lang w:val="en-US"/>
        </w:rPr>
        <w:t xml:space="preserve"> 2004. Vol. 22.</w:t>
      </w:r>
    </w:p>
    <w:p w14:paraId="0AC491F6" w14:textId="77777777" w:rsidR="00AB2962" w:rsidRPr="007D4565" w:rsidRDefault="00AB2962" w:rsidP="00A02094">
      <w:pPr>
        <w:rPr>
          <w:szCs w:val="24"/>
          <w:lang w:val="en-US"/>
        </w:rPr>
      </w:pPr>
    </w:p>
    <w:p w14:paraId="1F48636B" w14:textId="114A3CA7" w:rsidR="00022587" w:rsidRPr="007D4565" w:rsidRDefault="00022587" w:rsidP="00A02094">
      <w:pPr>
        <w:rPr>
          <w:lang w:val="en-US"/>
        </w:rPr>
      </w:pPr>
      <w:proofErr w:type="spellStart"/>
      <w:r w:rsidRPr="007D4565">
        <w:rPr>
          <w:lang w:val="en-US"/>
        </w:rPr>
        <w:t>Beena</w:t>
      </w:r>
      <w:proofErr w:type="spellEnd"/>
      <w:r w:rsidRPr="007D4565">
        <w:rPr>
          <w:lang w:val="en-US"/>
        </w:rPr>
        <w:t xml:space="preserve"> V. T., Kumaran M.</w:t>
      </w:r>
      <w:r w:rsidR="00A02094" w:rsidRPr="007D4565">
        <w:rPr>
          <w:lang w:val="en-US"/>
        </w:rPr>
        <w:t xml:space="preserve"> </w:t>
      </w:r>
      <w:r w:rsidR="007371FD">
        <w:rPr>
          <w:lang w:val="en-US"/>
        </w:rPr>
        <w:t>(</w:t>
      </w:r>
      <w:r w:rsidR="00A02094" w:rsidRPr="007D4565">
        <w:rPr>
          <w:lang w:val="en-US"/>
        </w:rPr>
        <w:t>2010</w:t>
      </w:r>
      <w:r w:rsidR="007371FD">
        <w:rPr>
          <w:lang w:val="en-US"/>
        </w:rPr>
        <w:t>)</w:t>
      </w:r>
      <w:r w:rsidRPr="007D4565">
        <w:rPr>
          <w:lang w:val="en-US"/>
        </w:rPr>
        <w:t xml:space="preserve"> </w:t>
      </w:r>
      <w:r w:rsidR="00A02094" w:rsidRPr="007D4565">
        <w:rPr>
          <w:lang w:val="en-US"/>
        </w:rPr>
        <w:t>“</w:t>
      </w:r>
      <w:r w:rsidRPr="007D4565">
        <w:rPr>
          <w:lang w:val="en-US"/>
        </w:rPr>
        <w:t>Measuring inequality and social welfare from any arbitrary distribution</w:t>
      </w:r>
      <w:r w:rsidR="00A02094" w:rsidRPr="007D4565">
        <w:rPr>
          <w:lang w:val="en-US"/>
        </w:rPr>
        <w:t xml:space="preserve">”. </w:t>
      </w:r>
      <w:r w:rsidRPr="007D4565">
        <w:rPr>
          <w:i/>
          <w:lang w:val="en-US"/>
        </w:rPr>
        <w:t>Brazilian Journal of Pr</w:t>
      </w:r>
      <w:r w:rsidR="00A02094" w:rsidRPr="007D4565">
        <w:rPr>
          <w:i/>
          <w:lang w:val="en-US"/>
        </w:rPr>
        <w:t>obability and Statistics</w:t>
      </w:r>
      <w:r w:rsidR="00A02094" w:rsidRPr="007D4565">
        <w:rPr>
          <w:lang w:val="en-US"/>
        </w:rPr>
        <w:t>, 24(1), p</w:t>
      </w:r>
      <w:r w:rsidRPr="007D4565">
        <w:rPr>
          <w:lang w:val="en-US"/>
        </w:rPr>
        <w:t>p. 78-90.</w:t>
      </w:r>
    </w:p>
    <w:p w14:paraId="371ABAFE" w14:textId="77777777" w:rsidR="00A02094" w:rsidRPr="007D4565" w:rsidRDefault="00A02094" w:rsidP="00A02094">
      <w:pPr>
        <w:rPr>
          <w:lang w:val="en-US"/>
        </w:rPr>
      </w:pPr>
    </w:p>
    <w:p w14:paraId="17846D51" w14:textId="1EC458D4" w:rsidR="00022587" w:rsidRPr="007371FD" w:rsidRDefault="00022587" w:rsidP="00A02094">
      <w:pPr>
        <w:tabs>
          <w:tab w:val="left" w:pos="7470"/>
        </w:tabs>
        <w:rPr>
          <w:rFonts w:cs="Times New Roman"/>
          <w:szCs w:val="24"/>
          <w:lang w:val="en-US"/>
        </w:rPr>
      </w:pPr>
      <w:proofErr w:type="gramStart"/>
      <w:r w:rsidRPr="007D4565">
        <w:rPr>
          <w:lang w:val="en-US"/>
        </w:rPr>
        <w:t xml:space="preserve">Benito E. </w:t>
      </w:r>
      <w:r w:rsidR="007371FD">
        <w:rPr>
          <w:lang w:val="en-US"/>
        </w:rPr>
        <w:t>(</w:t>
      </w:r>
      <w:r w:rsidR="00A02094" w:rsidRPr="007D4565">
        <w:rPr>
          <w:lang w:val="en-US"/>
        </w:rPr>
        <w:t>2008</w:t>
      </w:r>
      <w:r w:rsidR="007371FD">
        <w:rPr>
          <w:lang w:val="en-US"/>
        </w:rPr>
        <w:t>)</w:t>
      </w:r>
      <w:r w:rsidR="00A02094" w:rsidRPr="007D4565">
        <w:rPr>
          <w:lang w:val="en-US"/>
        </w:rPr>
        <w:t xml:space="preserve"> “Size, growth and bank dynamics”.</w:t>
      </w:r>
      <w:proofErr w:type="gramEnd"/>
      <w:r w:rsidR="00A02094" w:rsidRPr="007D4565">
        <w:rPr>
          <w:lang w:val="en-US"/>
        </w:rPr>
        <w:t xml:space="preserve"> </w:t>
      </w:r>
      <w:proofErr w:type="spellStart"/>
      <w:proofErr w:type="gramStart"/>
      <w:r w:rsidR="007371FD" w:rsidRPr="007371FD">
        <w:rPr>
          <w:rFonts w:cs="Times New Roman"/>
          <w:i/>
          <w:iCs/>
          <w:color w:val="000000"/>
          <w:szCs w:val="24"/>
          <w:shd w:val="clear" w:color="auto" w:fill="FFFFFF"/>
          <w:lang w:val="en-US"/>
        </w:rPr>
        <w:t>Banco</w:t>
      </w:r>
      <w:proofErr w:type="spellEnd"/>
      <w:r w:rsidR="007371FD" w:rsidRPr="007371FD">
        <w:rPr>
          <w:rFonts w:cs="Times New Roman"/>
          <w:i/>
          <w:iCs/>
          <w:color w:val="000000"/>
          <w:szCs w:val="24"/>
          <w:shd w:val="clear" w:color="auto" w:fill="FFFFFF"/>
          <w:lang w:val="en-US"/>
        </w:rPr>
        <w:t xml:space="preserve"> de </w:t>
      </w:r>
      <w:proofErr w:type="spellStart"/>
      <w:r w:rsidR="007371FD" w:rsidRPr="007371FD">
        <w:rPr>
          <w:rFonts w:cs="Times New Roman"/>
          <w:i/>
          <w:iCs/>
          <w:color w:val="000000"/>
          <w:szCs w:val="24"/>
          <w:shd w:val="clear" w:color="auto" w:fill="FFFFFF"/>
          <w:lang w:val="en-US"/>
        </w:rPr>
        <w:t>España</w:t>
      </w:r>
      <w:proofErr w:type="spellEnd"/>
      <w:r w:rsidR="007371FD" w:rsidRPr="007371FD">
        <w:rPr>
          <w:rFonts w:cs="Times New Roman"/>
          <w:i/>
          <w:iCs/>
          <w:color w:val="000000"/>
          <w:szCs w:val="24"/>
          <w:shd w:val="clear" w:color="auto" w:fill="FFFFFF"/>
          <w:lang w:val="en-US"/>
        </w:rPr>
        <w:t xml:space="preserve"> Working Paper No. 0801</w:t>
      </w:r>
      <w:r w:rsidR="007371FD" w:rsidRPr="007371FD">
        <w:rPr>
          <w:rFonts w:cs="Times New Roman"/>
          <w:szCs w:val="24"/>
          <w:lang w:val="en-US"/>
        </w:rPr>
        <w:t>.</w:t>
      </w:r>
      <w:proofErr w:type="gramEnd"/>
    </w:p>
    <w:p w14:paraId="4E627FB6" w14:textId="77777777" w:rsidR="00A02094" w:rsidRPr="007D4565" w:rsidRDefault="00A02094" w:rsidP="00A02094">
      <w:pPr>
        <w:rPr>
          <w:lang w:val="en-US"/>
        </w:rPr>
      </w:pPr>
    </w:p>
    <w:p w14:paraId="33CA474E" w14:textId="3056BBA4" w:rsidR="00816DA4" w:rsidRPr="00A729F7" w:rsidRDefault="00816DA4" w:rsidP="00816DA4">
      <w:pPr>
        <w:rPr>
          <w:rFonts w:cs="Times New Roman"/>
          <w:i/>
          <w:color w:val="222222"/>
          <w:szCs w:val="24"/>
          <w:shd w:val="clear" w:color="auto" w:fill="FFFFFF"/>
          <w:lang w:val="en-US"/>
        </w:rPr>
      </w:pPr>
      <w:r w:rsidRPr="007D4565">
        <w:rPr>
          <w:rFonts w:cs="Times New Roman"/>
          <w:color w:val="222222"/>
          <w:szCs w:val="24"/>
          <w:shd w:val="clear" w:color="auto" w:fill="FFFFFF"/>
          <w:lang w:val="en-US"/>
        </w:rPr>
        <w:t>Bernank</w:t>
      </w:r>
      <w:r w:rsidR="00A2478C" w:rsidRPr="007D4565">
        <w:rPr>
          <w:rFonts w:cs="Times New Roman"/>
          <w:color w:val="222222"/>
          <w:szCs w:val="24"/>
          <w:shd w:val="clear" w:color="auto" w:fill="FFFFFF"/>
          <w:lang w:val="en-US"/>
        </w:rPr>
        <w:t>e, B. S., Blinder, A. S. (1988)</w:t>
      </w:r>
      <w:r w:rsidRPr="007D4565">
        <w:rPr>
          <w:rStyle w:val="apple-converted-space"/>
          <w:rFonts w:cs="Times New Roman"/>
          <w:color w:val="222222"/>
          <w:szCs w:val="24"/>
          <w:shd w:val="clear" w:color="auto" w:fill="FFFFFF"/>
          <w:lang w:val="en-US"/>
        </w:rPr>
        <w:t> </w:t>
      </w:r>
      <w:r w:rsidR="00A2478C" w:rsidRPr="007D4565">
        <w:rPr>
          <w:rStyle w:val="apple-converted-space"/>
          <w:rFonts w:cs="Times New Roman"/>
          <w:color w:val="222222"/>
          <w:szCs w:val="24"/>
          <w:shd w:val="clear" w:color="auto" w:fill="FFFFFF"/>
          <w:lang w:val="en-US"/>
        </w:rPr>
        <w:t>“</w:t>
      </w:r>
      <w:r w:rsidRPr="007D4565">
        <w:rPr>
          <w:rFonts w:cs="Times New Roman"/>
          <w:iCs/>
          <w:color w:val="222222"/>
          <w:szCs w:val="24"/>
          <w:shd w:val="clear" w:color="auto" w:fill="FFFFFF"/>
          <w:lang w:val="en-US"/>
        </w:rPr>
        <w:t>Credit, money, and aggregate deman</w:t>
      </w:r>
      <w:r w:rsidRPr="00A729F7">
        <w:rPr>
          <w:rFonts w:cs="Times New Roman"/>
          <w:iCs/>
          <w:color w:val="222222"/>
          <w:szCs w:val="24"/>
          <w:shd w:val="clear" w:color="auto" w:fill="FFFFFF"/>
          <w:lang w:val="en-US"/>
        </w:rPr>
        <w:t>d</w:t>
      </w:r>
      <w:r w:rsidR="00A2478C" w:rsidRPr="00A729F7">
        <w:rPr>
          <w:rFonts w:cs="Times New Roman"/>
          <w:iCs/>
          <w:color w:val="222222"/>
          <w:szCs w:val="24"/>
          <w:shd w:val="clear" w:color="auto" w:fill="FFFFFF"/>
          <w:lang w:val="en-US"/>
        </w:rPr>
        <w:t>”</w:t>
      </w:r>
      <w:r w:rsidR="00326E59" w:rsidRPr="00A729F7">
        <w:rPr>
          <w:rFonts w:cs="Times New Roman"/>
          <w:iCs/>
          <w:color w:val="222222"/>
          <w:szCs w:val="24"/>
          <w:shd w:val="clear" w:color="auto" w:fill="FFFFFF"/>
          <w:lang w:val="en-US"/>
        </w:rPr>
        <w:t>,</w:t>
      </w:r>
      <w:r w:rsidR="007371FD" w:rsidRPr="00A729F7">
        <w:rPr>
          <w:rFonts w:cs="Times New Roman"/>
          <w:i/>
          <w:iCs/>
          <w:color w:val="222222"/>
          <w:szCs w:val="24"/>
          <w:shd w:val="clear" w:color="auto" w:fill="FFFFFF"/>
          <w:lang w:val="en-US"/>
        </w:rPr>
        <w:t xml:space="preserve"> </w:t>
      </w:r>
      <w:r w:rsidR="007371FD" w:rsidRPr="00A729F7">
        <w:rPr>
          <w:rFonts w:cs="Times New Roman"/>
          <w:i/>
          <w:color w:val="222222"/>
          <w:szCs w:val="24"/>
          <w:shd w:val="clear" w:color="auto" w:fill="FFFFFF"/>
          <w:lang w:val="en-US"/>
        </w:rPr>
        <w:t xml:space="preserve">NBER </w:t>
      </w:r>
      <w:r w:rsidR="00326E59" w:rsidRPr="00A729F7">
        <w:rPr>
          <w:rFonts w:cs="Times New Roman"/>
          <w:i/>
          <w:color w:val="222222"/>
          <w:szCs w:val="24"/>
          <w:shd w:val="clear" w:color="auto" w:fill="FFFFFF"/>
          <w:lang w:val="en-US"/>
        </w:rPr>
        <w:t xml:space="preserve">WP </w:t>
      </w:r>
      <w:r w:rsidR="00A729F7" w:rsidRPr="00A729F7">
        <w:rPr>
          <w:rFonts w:cs="Times New Roman"/>
          <w:i/>
          <w:color w:val="222222"/>
          <w:szCs w:val="24"/>
          <w:shd w:val="clear" w:color="auto" w:fill="FFFFFF"/>
          <w:lang w:val="en-US"/>
        </w:rPr>
        <w:t xml:space="preserve">№ </w:t>
      </w:r>
      <w:r w:rsidR="00A2478C" w:rsidRPr="00A729F7">
        <w:rPr>
          <w:rFonts w:cs="Times New Roman"/>
          <w:i/>
          <w:color w:val="222222"/>
          <w:szCs w:val="24"/>
          <w:shd w:val="clear" w:color="auto" w:fill="FFFFFF"/>
          <w:lang w:val="en-US"/>
        </w:rPr>
        <w:t>w2534</w:t>
      </w:r>
    </w:p>
    <w:p w14:paraId="721E3B2C" w14:textId="77777777" w:rsidR="00816DA4" w:rsidRPr="007D4565" w:rsidRDefault="00816DA4" w:rsidP="00A02094">
      <w:pPr>
        <w:rPr>
          <w:lang w:val="en-US"/>
        </w:rPr>
      </w:pPr>
    </w:p>
    <w:p w14:paraId="0CD0FDE6" w14:textId="0325EF87" w:rsidR="00731F0B" w:rsidRPr="007D4565" w:rsidRDefault="00731F0B" w:rsidP="00731F0B">
      <w:pPr>
        <w:rPr>
          <w:rFonts w:cs="Times New Roman"/>
          <w:color w:val="222222"/>
          <w:szCs w:val="24"/>
          <w:shd w:val="clear" w:color="auto" w:fill="FFFFFF"/>
          <w:lang w:val="en-US"/>
        </w:rPr>
      </w:pPr>
      <w:proofErr w:type="spellStart"/>
      <w:r w:rsidRPr="007D4565">
        <w:rPr>
          <w:rFonts w:cs="Times New Roman"/>
          <w:color w:val="222222"/>
          <w:szCs w:val="24"/>
          <w:shd w:val="clear" w:color="auto" w:fill="FFFFFF"/>
          <w:lang w:val="en-US"/>
        </w:rPr>
        <w:t>Billio</w:t>
      </w:r>
      <w:proofErr w:type="spellEnd"/>
      <w:r w:rsidRPr="007D4565">
        <w:rPr>
          <w:rFonts w:cs="Times New Roman"/>
          <w:color w:val="222222"/>
          <w:szCs w:val="24"/>
          <w:shd w:val="clear" w:color="auto" w:fill="FFFFFF"/>
          <w:lang w:val="en-US"/>
        </w:rPr>
        <w:t xml:space="preserve">, M., </w:t>
      </w:r>
      <w:proofErr w:type="spellStart"/>
      <w:r w:rsidRPr="007D4565">
        <w:rPr>
          <w:rFonts w:cs="Times New Roman"/>
          <w:color w:val="222222"/>
          <w:szCs w:val="24"/>
          <w:shd w:val="clear" w:color="auto" w:fill="FFFFFF"/>
          <w:lang w:val="en-US"/>
        </w:rPr>
        <w:t>Getmansky</w:t>
      </w:r>
      <w:proofErr w:type="spellEnd"/>
      <w:r w:rsidRPr="007D4565">
        <w:rPr>
          <w:rFonts w:cs="Times New Roman"/>
          <w:color w:val="222222"/>
          <w:szCs w:val="24"/>
          <w:shd w:val="clear" w:color="auto" w:fill="FFFFFF"/>
          <w:lang w:val="en-US"/>
        </w:rPr>
        <w:t xml:space="preserve">, M., Lo, A. W., </w:t>
      </w:r>
      <w:proofErr w:type="spellStart"/>
      <w:r w:rsidRPr="007D4565">
        <w:rPr>
          <w:rFonts w:cs="Times New Roman"/>
          <w:color w:val="222222"/>
          <w:szCs w:val="24"/>
          <w:shd w:val="clear" w:color="auto" w:fill="FFFFFF"/>
          <w:lang w:val="en-US"/>
        </w:rPr>
        <w:t>Pelizzon</w:t>
      </w:r>
      <w:proofErr w:type="spellEnd"/>
      <w:r w:rsidRPr="007D4565">
        <w:rPr>
          <w:rFonts w:cs="Times New Roman"/>
          <w:color w:val="222222"/>
          <w:szCs w:val="24"/>
          <w:shd w:val="clear" w:color="auto" w:fill="FFFFFF"/>
          <w:lang w:val="en-US"/>
        </w:rPr>
        <w:t xml:space="preserve">, L. (2012). </w:t>
      </w:r>
      <w:proofErr w:type="gramStart"/>
      <w:r w:rsidR="00326E59" w:rsidRPr="007D4565">
        <w:rPr>
          <w:rFonts w:cs="Times New Roman"/>
          <w:color w:val="222222"/>
          <w:szCs w:val="24"/>
          <w:shd w:val="clear" w:color="auto" w:fill="FFFFFF"/>
          <w:lang w:val="en-US"/>
        </w:rPr>
        <w:t>“</w:t>
      </w:r>
      <w:r w:rsidRPr="007D4565">
        <w:rPr>
          <w:rFonts w:cs="Times New Roman"/>
          <w:color w:val="222222"/>
          <w:szCs w:val="24"/>
          <w:shd w:val="clear" w:color="auto" w:fill="FFFFFF"/>
          <w:lang w:val="en-US"/>
        </w:rPr>
        <w:t>Econometric measures of connectedness and systemic risk in the</w:t>
      </w:r>
      <w:r w:rsidR="00326E59" w:rsidRPr="007D4565">
        <w:rPr>
          <w:rFonts w:cs="Times New Roman"/>
          <w:color w:val="222222"/>
          <w:szCs w:val="24"/>
          <w:shd w:val="clear" w:color="auto" w:fill="FFFFFF"/>
          <w:lang w:val="en-US"/>
        </w:rPr>
        <w:t xml:space="preserve"> finance and insurance sectors”,</w:t>
      </w:r>
      <w:r w:rsidRPr="007D4565">
        <w:rPr>
          <w:rStyle w:val="apple-converted-space"/>
          <w:rFonts w:cs="Times New Roman"/>
          <w:color w:val="222222"/>
          <w:szCs w:val="24"/>
          <w:shd w:val="clear" w:color="auto" w:fill="FFFFFF"/>
          <w:lang w:val="en-US"/>
        </w:rPr>
        <w:t> </w:t>
      </w:r>
      <w:r w:rsidRPr="007D4565">
        <w:rPr>
          <w:rFonts w:cs="Times New Roman"/>
          <w:i/>
          <w:iCs/>
          <w:color w:val="222222"/>
          <w:szCs w:val="24"/>
          <w:shd w:val="clear" w:color="auto" w:fill="FFFFFF"/>
          <w:lang w:val="en-US"/>
        </w:rPr>
        <w:t>Journal of Financial Economics</w:t>
      </w:r>
      <w:r w:rsidRPr="007D4565">
        <w:rPr>
          <w:rFonts w:cs="Times New Roman"/>
          <w:color w:val="222222"/>
          <w:szCs w:val="24"/>
          <w:shd w:val="clear" w:color="auto" w:fill="FFFFFF"/>
          <w:lang w:val="en-US"/>
        </w:rPr>
        <w:t>,</w:t>
      </w:r>
      <w:r w:rsidRPr="007D4565">
        <w:rPr>
          <w:rStyle w:val="apple-converted-space"/>
          <w:rFonts w:cs="Times New Roman"/>
          <w:color w:val="222222"/>
          <w:szCs w:val="24"/>
          <w:shd w:val="clear" w:color="auto" w:fill="FFFFFF"/>
          <w:lang w:val="en-US"/>
        </w:rPr>
        <w:t> </w:t>
      </w:r>
      <w:r w:rsidRPr="007D4565">
        <w:rPr>
          <w:rFonts w:cs="Times New Roman"/>
          <w:i/>
          <w:iCs/>
          <w:color w:val="222222"/>
          <w:szCs w:val="24"/>
          <w:shd w:val="clear" w:color="auto" w:fill="FFFFFF"/>
          <w:lang w:val="en-US"/>
        </w:rPr>
        <w:t>104</w:t>
      </w:r>
      <w:r w:rsidRPr="007D4565">
        <w:rPr>
          <w:rFonts w:cs="Times New Roman"/>
          <w:color w:val="222222"/>
          <w:szCs w:val="24"/>
          <w:shd w:val="clear" w:color="auto" w:fill="FFFFFF"/>
          <w:lang w:val="en-US"/>
        </w:rPr>
        <w:t>(3), 535-559.</w:t>
      </w:r>
      <w:proofErr w:type="gramEnd"/>
      <w:r w:rsidRPr="007D4565">
        <w:rPr>
          <w:rFonts w:cs="Times New Roman"/>
          <w:color w:val="222222"/>
          <w:szCs w:val="24"/>
          <w:shd w:val="clear" w:color="auto" w:fill="FFFFFF"/>
          <w:lang w:val="en-US"/>
        </w:rPr>
        <w:t xml:space="preserve"> </w:t>
      </w:r>
    </w:p>
    <w:p w14:paraId="48A91E38" w14:textId="77777777" w:rsidR="00731F0B" w:rsidRPr="007D4565" w:rsidRDefault="00731F0B" w:rsidP="00A02094">
      <w:pPr>
        <w:rPr>
          <w:lang w:val="en-US"/>
        </w:rPr>
      </w:pPr>
    </w:p>
    <w:p w14:paraId="1AF936FE" w14:textId="77777777" w:rsidR="00022587" w:rsidRPr="007D4565" w:rsidRDefault="00022587" w:rsidP="00A02094">
      <w:pPr>
        <w:rPr>
          <w:lang w:val="en-US"/>
        </w:rPr>
      </w:pPr>
      <w:proofErr w:type="spellStart"/>
      <w:r w:rsidRPr="007D4565">
        <w:rPr>
          <w:lang w:val="en-US"/>
        </w:rPr>
        <w:t>Brazauskas</w:t>
      </w:r>
      <w:proofErr w:type="spellEnd"/>
      <w:r w:rsidRPr="007D4565">
        <w:rPr>
          <w:lang w:val="en-US"/>
        </w:rPr>
        <w:t xml:space="preserve"> V.</w:t>
      </w:r>
      <w:r w:rsidR="00A02094" w:rsidRPr="007D4565">
        <w:rPr>
          <w:lang w:val="en-US"/>
        </w:rPr>
        <w:t xml:space="preserve"> (2003)</w:t>
      </w:r>
      <w:r w:rsidRPr="007D4565">
        <w:rPr>
          <w:lang w:val="en-US"/>
        </w:rPr>
        <w:t xml:space="preserve"> </w:t>
      </w:r>
      <w:r w:rsidR="00A02094" w:rsidRPr="007D4565">
        <w:rPr>
          <w:lang w:val="en-US"/>
        </w:rPr>
        <w:t>“</w:t>
      </w:r>
      <w:r w:rsidRPr="007D4565">
        <w:rPr>
          <w:lang w:val="en-US"/>
        </w:rPr>
        <w:t>Information matrix for Pareto (IV), Burr, and related distributions</w:t>
      </w:r>
      <w:r w:rsidR="00A02094" w:rsidRPr="007D4565">
        <w:rPr>
          <w:lang w:val="en-US"/>
        </w:rPr>
        <w:t>”</w:t>
      </w:r>
      <w:r w:rsidR="00286174" w:rsidRPr="007D4565">
        <w:rPr>
          <w:lang w:val="en-US"/>
        </w:rPr>
        <w:t>.</w:t>
      </w:r>
      <w:r w:rsidRPr="007D4565">
        <w:rPr>
          <w:lang w:val="en-US"/>
        </w:rPr>
        <w:t xml:space="preserve"> </w:t>
      </w:r>
      <w:r w:rsidRPr="007D4565">
        <w:rPr>
          <w:i/>
          <w:lang w:val="en-US"/>
        </w:rPr>
        <w:t>Communications in Statistics-Theory and Me</w:t>
      </w:r>
      <w:r w:rsidR="00A02094" w:rsidRPr="007D4565">
        <w:rPr>
          <w:i/>
          <w:lang w:val="en-US"/>
        </w:rPr>
        <w:t>thods</w:t>
      </w:r>
      <w:r w:rsidR="00A02094" w:rsidRPr="007D4565">
        <w:rPr>
          <w:lang w:val="en-US"/>
        </w:rPr>
        <w:t>, 32(2), p</w:t>
      </w:r>
      <w:r w:rsidRPr="007D4565">
        <w:rPr>
          <w:lang w:val="en-US"/>
        </w:rPr>
        <w:t>p. 315-325.</w:t>
      </w:r>
    </w:p>
    <w:p w14:paraId="65BF7049" w14:textId="77777777" w:rsidR="00A02094" w:rsidRPr="007D4565" w:rsidRDefault="00A02094" w:rsidP="00A02094">
      <w:pPr>
        <w:rPr>
          <w:lang w:val="en-US"/>
        </w:rPr>
      </w:pPr>
    </w:p>
    <w:p w14:paraId="7C437B54" w14:textId="77777777" w:rsidR="00022587" w:rsidRPr="007D4565" w:rsidRDefault="00022587" w:rsidP="00A02094">
      <w:pPr>
        <w:rPr>
          <w:lang w:val="en-US"/>
        </w:rPr>
      </w:pPr>
      <w:proofErr w:type="spellStart"/>
      <w:r w:rsidRPr="007D4565">
        <w:rPr>
          <w:lang w:val="en-US"/>
        </w:rPr>
        <w:t>Buldyrev</w:t>
      </w:r>
      <w:proofErr w:type="spellEnd"/>
      <w:r w:rsidRPr="007D4565">
        <w:rPr>
          <w:lang w:val="en-US"/>
        </w:rPr>
        <w:t xml:space="preserve"> S. V., </w:t>
      </w:r>
      <w:proofErr w:type="spellStart"/>
      <w:r w:rsidRPr="007D4565">
        <w:rPr>
          <w:lang w:val="en-US"/>
        </w:rPr>
        <w:t>Growiec</w:t>
      </w:r>
      <w:proofErr w:type="spellEnd"/>
      <w:r w:rsidRPr="007D4565">
        <w:rPr>
          <w:lang w:val="en-US"/>
        </w:rPr>
        <w:t xml:space="preserve"> J., </w:t>
      </w:r>
      <w:proofErr w:type="spellStart"/>
      <w:r w:rsidRPr="007D4565">
        <w:rPr>
          <w:lang w:val="en-US"/>
        </w:rPr>
        <w:t>Pammolli</w:t>
      </w:r>
      <w:proofErr w:type="spellEnd"/>
      <w:r w:rsidRPr="007D4565">
        <w:rPr>
          <w:lang w:val="en-US"/>
        </w:rPr>
        <w:t xml:space="preserve"> F., </w:t>
      </w:r>
      <w:proofErr w:type="spellStart"/>
      <w:r w:rsidRPr="007D4565">
        <w:rPr>
          <w:lang w:val="en-US"/>
        </w:rPr>
        <w:t>Riccaboni</w:t>
      </w:r>
      <w:proofErr w:type="spellEnd"/>
      <w:r w:rsidRPr="007D4565">
        <w:rPr>
          <w:lang w:val="en-US"/>
        </w:rPr>
        <w:t xml:space="preserve"> M., Stanley H. E. </w:t>
      </w:r>
      <w:r w:rsidR="00A02094" w:rsidRPr="007D4565">
        <w:rPr>
          <w:lang w:val="en-US"/>
        </w:rPr>
        <w:t>(2007) “</w:t>
      </w:r>
      <w:r w:rsidRPr="007D4565">
        <w:rPr>
          <w:lang w:val="en-US"/>
        </w:rPr>
        <w:t>The growth of business firms: Facts and theory</w:t>
      </w:r>
      <w:r w:rsidR="00A02094" w:rsidRPr="007D4565">
        <w:rPr>
          <w:lang w:val="en-US"/>
        </w:rPr>
        <w:t xml:space="preserve">”. </w:t>
      </w:r>
      <w:r w:rsidRPr="007D4565">
        <w:rPr>
          <w:i/>
          <w:lang w:val="en-US"/>
        </w:rPr>
        <w:t xml:space="preserve">Journal of the European Economic </w:t>
      </w:r>
      <w:proofErr w:type="gramStart"/>
      <w:r w:rsidRPr="007D4565">
        <w:rPr>
          <w:i/>
          <w:lang w:val="en-US"/>
        </w:rPr>
        <w:t>Association</w:t>
      </w:r>
      <w:r w:rsidR="00A02094" w:rsidRPr="007D4565">
        <w:rPr>
          <w:lang w:val="en-US"/>
        </w:rPr>
        <w:t>.</w:t>
      </w:r>
      <w:r w:rsidRPr="007D4565">
        <w:rPr>
          <w:lang w:val="en-US"/>
        </w:rPr>
        <w:t>5(</w:t>
      </w:r>
      <w:proofErr w:type="gramEnd"/>
      <w:r w:rsidRPr="007D4565">
        <w:rPr>
          <w:lang w:val="en-US"/>
        </w:rPr>
        <w:t>2</w:t>
      </w:r>
      <w:r w:rsidRPr="007D4565">
        <w:rPr>
          <w:rFonts w:ascii="Cambria Math" w:hAnsi="Cambria Math" w:cs="Cambria Math"/>
          <w:lang w:val="en-US"/>
        </w:rPr>
        <w:t>‐</w:t>
      </w:r>
      <w:r w:rsidR="00A02094" w:rsidRPr="007D4565">
        <w:rPr>
          <w:lang w:val="en-US"/>
        </w:rPr>
        <w:t>3), p</w:t>
      </w:r>
      <w:r w:rsidRPr="007D4565">
        <w:rPr>
          <w:lang w:val="en-US"/>
        </w:rPr>
        <w:t>p. 574-584.</w:t>
      </w:r>
    </w:p>
    <w:p w14:paraId="43DF4B6A" w14:textId="77777777" w:rsidR="00A02094" w:rsidRPr="007D4565" w:rsidRDefault="00A02094" w:rsidP="00A02094">
      <w:pPr>
        <w:rPr>
          <w:lang w:val="en-US"/>
        </w:rPr>
      </w:pPr>
    </w:p>
    <w:p w14:paraId="685CEBC2" w14:textId="28AFACB6" w:rsidR="00022587" w:rsidRPr="007D4565" w:rsidRDefault="00022587" w:rsidP="00A02094">
      <w:pPr>
        <w:rPr>
          <w:lang w:val="en-US"/>
        </w:rPr>
      </w:pPr>
      <w:r w:rsidRPr="007D4565">
        <w:rPr>
          <w:lang w:val="en-US"/>
        </w:rPr>
        <w:t>Cabral L.M.B., Mata J.</w:t>
      </w:r>
      <w:r w:rsidR="00A02094" w:rsidRPr="007D4565">
        <w:rPr>
          <w:lang w:val="en-US"/>
        </w:rPr>
        <w:t xml:space="preserve"> (2003)</w:t>
      </w:r>
      <w:r w:rsidRPr="007D4565">
        <w:rPr>
          <w:lang w:val="en-US"/>
        </w:rPr>
        <w:t xml:space="preserve"> </w:t>
      </w:r>
      <w:r w:rsidR="00A02094" w:rsidRPr="007D4565">
        <w:rPr>
          <w:lang w:val="en-US"/>
        </w:rPr>
        <w:t>“</w:t>
      </w:r>
      <w:r w:rsidRPr="007D4565">
        <w:rPr>
          <w:lang w:val="en-US"/>
        </w:rPr>
        <w:t>On the evolution of size distributions: facts and theory</w:t>
      </w:r>
      <w:r w:rsidR="00A02094" w:rsidRPr="007D4565">
        <w:rPr>
          <w:lang w:val="en-US"/>
        </w:rPr>
        <w:t xml:space="preserve">”. </w:t>
      </w:r>
      <w:proofErr w:type="gramStart"/>
      <w:r w:rsidRPr="007D4565">
        <w:rPr>
          <w:i/>
          <w:lang w:val="en-US"/>
        </w:rPr>
        <w:t xml:space="preserve">The </w:t>
      </w:r>
      <w:r w:rsidR="00A729F7">
        <w:rPr>
          <w:i/>
          <w:lang w:val="en-US"/>
        </w:rPr>
        <w:t>American Economic R</w:t>
      </w:r>
      <w:r w:rsidR="00A02094" w:rsidRPr="007D4565">
        <w:rPr>
          <w:i/>
          <w:lang w:val="en-US"/>
        </w:rPr>
        <w:t xml:space="preserve">eview, </w:t>
      </w:r>
      <w:r w:rsidR="00A02094" w:rsidRPr="007D4565">
        <w:rPr>
          <w:lang w:val="en-US"/>
        </w:rPr>
        <w:t>volume 93, №4, p</w:t>
      </w:r>
      <w:r w:rsidRPr="007D4565">
        <w:rPr>
          <w:lang w:val="en-US"/>
        </w:rPr>
        <w:t>p.1075-1090</w:t>
      </w:r>
      <w:r w:rsidR="00A02094" w:rsidRPr="007D4565">
        <w:rPr>
          <w:lang w:val="en-US"/>
        </w:rPr>
        <w:t>.</w:t>
      </w:r>
      <w:proofErr w:type="gramEnd"/>
    </w:p>
    <w:p w14:paraId="4FCD71E7" w14:textId="77777777" w:rsidR="000C0E9B" w:rsidRPr="007D4565" w:rsidRDefault="000C0E9B" w:rsidP="00A02094">
      <w:pPr>
        <w:rPr>
          <w:lang w:val="en-US"/>
        </w:rPr>
      </w:pPr>
    </w:p>
    <w:p w14:paraId="1797917F" w14:textId="13BD1A2C" w:rsidR="00731F0B" w:rsidRPr="007D4565" w:rsidRDefault="00731F0B" w:rsidP="00731F0B">
      <w:pPr>
        <w:rPr>
          <w:rFonts w:cs="Times New Roman"/>
          <w:color w:val="222222"/>
          <w:szCs w:val="24"/>
          <w:shd w:val="clear" w:color="auto" w:fill="FFFFFF"/>
          <w:lang w:val="en-US"/>
        </w:rPr>
      </w:pPr>
      <w:r w:rsidRPr="007D4565">
        <w:rPr>
          <w:rFonts w:cs="Times New Roman"/>
          <w:color w:val="222222"/>
          <w:szCs w:val="24"/>
          <w:shd w:val="clear" w:color="auto" w:fill="FFFFFF"/>
          <w:lang w:val="en-US"/>
        </w:rPr>
        <w:t xml:space="preserve">Carpenter, S., </w:t>
      </w:r>
      <w:proofErr w:type="spellStart"/>
      <w:r w:rsidRPr="007D4565">
        <w:rPr>
          <w:rFonts w:cs="Times New Roman"/>
          <w:color w:val="222222"/>
          <w:szCs w:val="24"/>
          <w:shd w:val="clear" w:color="auto" w:fill="FFFFFF"/>
          <w:lang w:val="en-US"/>
        </w:rPr>
        <w:t>Demiralp</w:t>
      </w:r>
      <w:proofErr w:type="spellEnd"/>
      <w:r w:rsidRPr="007D4565">
        <w:rPr>
          <w:rFonts w:cs="Times New Roman"/>
          <w:color w:val="222222"/>
          <w:szCs w:val="24"/>
          <w:shd w:val="clear" w:color="auto" w:fill="FFFFFF"/>
          <w:lang w:val="en-US"/>
        </w:rPr>
        <w:t xml:space="preserve">, S. (2012). </w:t>
      </w:r>
      <w:r w:rsidR="00474B73" w:rsidRPr="007D4565">
        <w:rPr>
          <w:rFonts w:cs="Times New Roman"/>
          <w:color w:val="222222"/>
          <w:szCs w:val="24"/>
          <w:shd w:val="clear" w:color="auto" w:fill="FFFFFF"/>
          <w:lang w:val="en-US"/>
        </w:rPr>
        <w:t>“</w:t>
      </w:r>
      <w:r w:rsidRPr="007D4565">
        <w:rPr>
          <w:rFonts w:cs="Times New Roman"/>
          <w:color w:val="222222"/>
          <w:szCs w:val="24"/>
          <w:shd w:val="clear" w:color="auto" w:fill="FFFFFF"/>
          <w:lang w:val="en-US"/>
        </w:rPr>
        <w:t>Money, reserves, and the transmission of monetary policy: D</w:t>
      </w:r>
      <w:r w:rsidR="00474B73" w:rsidRPr="007D4565">
        <w:rPr>
          <w:rFonts w:cs="Times New Roman"/>
          <w:color w:val="222222"/>
          <w:szCs w:val="24"/>
          <w:shd w:val="clear" w:color="auto" w:fill="FFFFFF"/>
          <w:lang w:val="en-US"/>
        </w:rPr>
        <w:t>o</w:t>
      </w:r>
      <w:r w:rsidR="007371FD">
        <w:rPr>
          <w:rFonts w:cs="Times New Roman"/>
          <w:color w:val="222222"/>
          <w:szCs w:val="24"/>
          <w:shd w:val="clear" w:color="auto" w:fill="FFFFFF"/>
          <w:lang w:val="en-US"/>
        </w:rPr>
        <w:t>es the money multiplier exist?</w:t>
      </w:r>
      <w:proofErr w:type="gramStart"/>
      <w:r w:rsidR="007371FD">
        <w:rPr>
          <w:rFonts w:cs="Times New Roman"/>
          <w:color w:val="222222"/>
          <w:szCs w:val="24"/>
          <w:shd w:val="clear" w:color="auto" w:fill="FFFFFF"/>
          <w:lang w:val="en-US"/>
        </w:rPr>
        <w:t>”.</w:t>
      </w:r>
      <w:proofErr w:type="gramEnd"/>
      <w:r w:rsidR="007371FD">
        <w:rPr>
          <w:rFonts w:cs="Times New Roman"/>
          <w:color w:val="222222"/>
          <w:szCs w:val="24"/>
          <w:shd w:val="clear" w:color="auto" w:fill="FFFFFF"/>
          <w:lang w:val="en-US"/>
        </w:rPr>
        <w:t xml:space="preserve"> </w:t>
      </w:r>
      <w:proofErr w:type="gramStart"/>
      <w:r w:rsidRPr="007D4565">
        <w:rPr>
          <w:rFonts w:cs="Times New Roman"/>
          <w:i/>
          <w:iCs/>
          <w:color w:val="222222"/>
          <w:szCs w:val="24"/>
          <w:shd w:val="clear" w:color="auto" w:fill="FFFFFF"/>
          <w:lang w:val="en-US"/>
        </w:rPr>
        <w:t>Journal of macroeconomics</w:t>
      </w:r>
      <w:r w:rsidRPr="007D4565">
        <w:rPr>
          <w:rFonts w:cs="Times New Roman"/>
          <w:color w:val="222222"/>
          <w:szCs w:val="24"/>
          <w:shd w:val="clear" w:color="auto" w:fill="FFFFFF"/>
          <w:lang w:val="en-US"/>
        </w:rPr>
        <w:t>,</w:t>
      </w:r>
      <w:r w:rsidR="00326E59" w:rsidRPr="007D4565">
        <w:rPr>
          <w:rFonts w:cs="Times New Roman"/>
          <w:color w:val="222222"/>
          <w:szCs w:val="24"/>
          <w:shd w:val="clear" w:color="auto" w:fill="FFFFFF"/>
          <w:lang w:val="en-US"/>
        </w:rPr>
        <w:t xml:space="preserve"> </w:t>
      </w:r>
      <w:r w:rsidRPr="007D4565">
        <w:rPr>
          <w:rFonts w:cs="Times New Roman"/>
          <w:i/>
          <w:iCs/>
          <w:color w:val="222222"/>
          <w:szCs w:val="24"/>
          <w:shd w:val="clear" w:color="auto" w:fill="FFFFFF"/>
          <w:lang w:val="en-US"/>
        </w:rPr>
        <w:t>34</w:t>
      </w:r>
      <w:r w:rsidRPr="007D4565">
        <w:rPr>
          <w:rFonts w:cs="Times New Roman"/>
          <w:color w:val="222222"/>
          <w:szCs w:val="24"/>
          <w:shd w:val="clear" w:color="auto" w:fill="FFFFFF"/>
          <w:lang w:val="en-US"/>
        </w:rPr>
        <w:t>(1), 59-75.</w:t>
      </w:r>
      <w:proofErr w:type="gramEnd"/>
    </w:p>
    <w:p w14:paraId="072543AC" w14:textId="77777777" w:rsidR="00474B73" w:rsidRPr="007D4565" w:rsidRDefault="00474B73" w:rsidP="00A02094">
      <w:pPr>
        <w:rPr>
          <w:szCs w:val="24"/>
          <w:lang w:val="en-US"/>
        </w:rPr>
      </w:pPr>
    </w:p>
    <w:p w14:paraId="2CB5822A" w14:textId="5E9C975B" w:rsidR="00731F0B" w:rsidRPr="007D4565" w:rsidRDefault="00474B73" w:rsidP="00A02094">
      <w:pPr>
        <w:rPr>
          <w:lang w:val="en-US"/>
        </w:rPr>
      </w:pPr>
      <w:r w:rsidRPr="007D4565">
        <w:rPr>
          <w:szCs w:val="24"/>
          <w:lang w:val="en-US"/>
        </w:rPr>
        <w:t>Chang Y., Kim S. B.</w:t>
      </w:r>
      <w:proofErr w:type="gramStart"/>
      <w:r w:rsidRPr="007D4565">
        <w:rPr>
          <w:szCs w:val="24"/>
          <w:lang w:val="en-US"/>
        </w:rPr>
        <w:t xml:space="preserve">,  </w:t>
      </w:r>
      <w:proofErr w:type="spellStart"/>
      <w:r w:rsidRPr="007D4565">
        <w:rPr>
          <w:szCs w:val="24"/>
          <w:lang w:val="en-US"/>
        </w:rPr>
        <w:t>Schorfheide</w:t>
      </w:r>
      <w:proofErr w:type="spellEnd"/>
      <w:proofErr w:type="gramEnd"/>
      <w:r w:rsidRPr="007D4565">
        <w:rPr>
          <w:szCs w:val="24"/>
          <w:lang w:val="en-US"/>
        </w:rPr>
        <w:t xml:space="preserve">  F. (2013) “Labor-market heterogeneity, aggregation, and police (in) vari</w:t>
      </w:r>
      <w:r w:rsidR="007371FD">
        <w:rPr>
          <w:szCs w:val="24"/>
          <w:lang w:val="en-US"/>
        </w:rPr>
        <w:t xml:space="preserve">ance of DSGE model parameters”. </w:t>
      </w:r>
      <w:r w:rsidRPr="007D4565">
        <w:rPr>
          <w:i/>
          <w:szCs w:val="24"/>
          <w:lang w:val="en-US"/>
        </w:rPr>
        <w:t>Journal of the European Economic Association</w:t>
      </w:r>
      <w:r w:rsidRPr="007D4565">
        <w:rPr>
          <w:szCs w:val="24"/>
          <w:lang w:val="en-US"/>
        </w:rPr>
        <w:t xml:space="preserve">. </w:t>
      </w:r>
      <w:proofErr w:type="gramStart"/>
      <w:r w:rsidRPr="007D4565">
        <w:rPr>
          <w:szCs w:val="24"/>
          <w:lang w:val="en-US"/>
        </w:rPr>
        <w:t>11(s1), 193-220.</w:t>
      </w:r>
      <w:proofErr w:type="gramEnd"/>
    </w:p>
    <w:p w14:paraId="3BA1E20B" w14:textId="77777777" w:rsidR="00474B73" w:rsidRPr="007D4565" w:rsidRDefault="00474B73" w:rsidP="00A02094">
      <w:pPr>
        <w:rPr>
          <w:lang w:val="en-US"/>
        </w:rPr>
      </w:pPr>
    </w:p>
    <w:p w14:paraId="4A4F549B" w14:textId="77777777" w:rsidR="000C0E9B" w:rsidRPr="007D4565" w:rsidRDefault="000C0E9B" w:rsidP="00A02094">
      <w:pPr>
        <w:rPr>
          <w:lang w:val="en-US"/>
        </w:rPr>
      </w:pPr>
      <w:proofErr w:type="spellStart"/>
      <w:r w:rsidRPr="007D4565">
        <w:rPr>
          <w:lang w:val="en-US"/>
        </w:rPr>
        <w:t>Cont</w:t>
      </w:r>
      <w:proofErr w:type="spellEnd"/>
      <w:r w:rsidRPr="007D4565">
        <w:rPr>
          <w:lang w:val="en-US"/>
        </w:rPr>
        <w:t>, R., Moussa, A. (2010) “</w:t>
      </w:r>
      <w:r w:rsidRPr="007D4565">
        <w:rPr>
          <w:i/>
          <w:lang w:val="en-US"/>
        </w:rPr>
        <w:t>Network structure and systemic risk in banking systems”. Edson Bastos e, Network Structure and Systemic Risk in Banking Systems</w:t>
      </w:r>
      <w:r w:rsidRPr="007D4565">
        <w:rPr>
          <w:lang w:val="en-US"/>
        </w:rPr>
        <w:t xml:space="preserve"> (December 1, 2010).</w:t>
      </w:r>
    </w:p>
    <w:p w14:paraId="606DA5DC" w14:textId="77777777" w:rsidR="00A02094" w:rsidRPr="007D4565" w:rsidRDefault="00A02094" w:rsidP="00A02094">
      <w:pPr>
        <w:rPr>
          <w:lang w:val="en-US"/>
        </w:rPr>
      </w:pPr>
    </w:p>
    <w:p w14:paraId="6980C3CF" w14:textId="77777777" w:rsidR="00022587" w:rsidRPr="007D4565" w:rsidRDefault="00022587" w:rsidP="00A02094">
      <w:pPr>
        <w:rPr>
          <w:lang w:val="en-US"/>
        </w:rPr>
      </w:pPr>
      <w:proofErr w:type="spellStart"/>
      <w:r w:rsidRPr="007D4565">
        <w:rPr>
          <w:lang w:val="en-US"/>
        </w:rPr>
        <w:t>Crosato</w:t>
      </w:r>
      <w:proofErr w:type="spellEnd"/>
      <w:r w:rsidRPr="007D4565">
        <w:rPr>
          <w:lang w:val="en-US"/>
        </w:rPr>
        <w:t xml:space="preserve"> L., </w:t>
      </w:r>
      <w:proofErr w:type="spellStart"/>
      <w:r w:rsidRPr="007D4565">
        <w:rPr>
          <w:lang w:val="en-US"/>
        </w:rPr>
        <w:t>Ganugi</w:t>
      </w:r>
      <w:proofErr w:type="spellEnd"/>
      <w:r w:rsidRPr="007D4565">
        <w:rPr>
          <w:lang w:val="en-US"/>
        </w:rPr>
        <w:t xml:space="preserve"> P.</w:t>
      </w:r>
      <w:r w:rsidR="00A02094" w:rsidRPr="007D4565">
        <w:rPr>
          <w:lang w:val="en-US"/>
        </w:rPr>
        <w:t xml:space="preserve"> (2007)</w:t>
      </w:r>
      <w:r w:rsidRPr="007D4565">
        <w:rPr>
          <w:lang w:val="en-US"/>
        </w:rPr>
        <w:t xml:space="preserve"> </w:t>
      </w:r>
      <w:r w:rsidR="00A02094" w:rsidRPr="007D4565">
        <w:rPr>
          <w:lang w:val="en-US"/>
        </w:rPr>
        <w:t>“</w:t>
      </w:r>
      <w:r w:rsidRPr="007D4565">
        <w:rPr>
          <w:lang w:val="en-US"/>
        </w:rPr>
        <w:t>Statistical regularity of firm size distribution: the Pareto IV and truncated Yule for Italian SCI manufacturing</w:t>
      </w:r>
      <w:r w:rsidR="00A02094" w:rsidRPr="007D4565">
        <w:rPr>
          <w:lang w:val="en-US"/>
        </w:rPr>
        <w:t xml:space="preserve">”. </w:t>
      </w:r>
      <w:r w:rsidR="00286174" w:rsidRPr="007D4565">
        <w:rPr>
          <w:i/>
          <w:lang w:val="en-US"/>
        </w:rPr>
        <w:t xml:space="preserve">Statistical Methods </w:t>
      </w:r>
      <w:r w:rsidRPr="007D4565">
        <w:rPr>
          <w:i/>
          <w:lang w:val="en-US"/>
        </w:rPr>
        <w:t>and Applications</w:t>
      </w:r>
      <w:r w:rsidR="00564404" w:rsidRPr="007D4565">
        <w:rPr>
          <w:lang w:val="en-US"/>
        </w:rPr>
        <w:t>, 16(1), p</w:t>
      </w:r>
      <w:r w:rsidRPr="007D4565">
        <w:rPr>
          <w:lang w:val="en-US"/>
        </w:rPr>
        <w:t>p. 85-115</w:t>
      </w:r>
      <w:r w:rsidR="00564404" w:rsidRPr="007D4565">
        <w:rPr>
          <w:lang w:val="en-US"/>
        </w:rPr>
        <w:t>.</w:t>
      </w:r>
    </w:p>
    <w:p w14:paraId="0BE4C2B4" w14:textId="77777777" w:rsidR="00564404" w:rsidRPr="007D4565" w:rsidRDefault="00564404" w:rsidP="00A02094">
      <w:pPr>
        <w:rPr>
          <w:lang w:val="en-US"/>
        </w:rPr>
      </w:pPr>
    </w:p>
    <w:p w14:paraId="620E3972" w14:textId="66D3FD3F" w:rsidR="00022587" w:rsidRPr="007D4565" w:rsidRDefault="00022587" w:rsidP="00A02094">
      <w:proofErr w:type="spellStart"/>
      <w:r w:rsidRPr="007D4565">
        <w:rPr>
          <w:lang w:val="en-US"/>
        </w:rPr>
        <w:t>Dawid</w:t>
      </w:r>
      <w:proofErr w:type="spellEnd"/>
      <w:r w:rsidRPr="007D4565">
        <w:rPr>
          <w:lang w:val="en-US"/>
        </w:rPr>
        <w:t xml:space="preserve"> H., </w:t>
      </w:r>
      <w:proofErr w:type="spellStart"/>
      <w:r w:rsidRPr="007D4565">
        <w:rPr>
          <w:lang w:val="en-US"/>
        </w:rPr>
        <w:t>Gemkow</w:t>
      </w:r>
      <w:proofErr w:type="spellEnd"/>
      <w:r w:rsidRPr="007D4565">
        <w:rPr>
          <w:lang w:val="en-US"/>
        </w:rPr>
        <w:t xml:space="preserve"> S., </w:t>
      </w:r>
      <w:proofErr w:type="spellStart"/>
      <w:r w:rsidRPr="007D4565">
        <w:rPr>
          <w:lang w:val="en-US"/>
        </w:rPr>
        <w:t>Harting</w:t>
      </w:r>
      <w:proofErr w:type="spellEnd"/>
      <w:r w:rsidRPr="007D4565">
        <w:rPr>
          <w:lang w:val="en-US"/>
        </w:rPr>
        <w:t xml:space="preserve"> P., </w:t>
      </w:r>
      <w:proofErr w:type="spellStart"/>
      <w:r w:rsidRPr="007D4565">
        <w:rPr>
          <w:lang w:val="en-US"/>
        </w:rPr>
        <w:t>VanderHoog</w:t>
      </w:r>
      <w:proofErr w:type="spellEnd"/>
      <w:r w:rsidRPr="007D4565">
        <w:rPr>
          <w:lang w:val="en-US"/>
        </w:rPr>
        <w:t xml:space="preserve"> S., </w:t>
      </w:r>
      <w:proofErr w:type="spellStart"/>
      <w:r w:rsidRPr="007D4565">
        <w:rPr>
          <w:lang w:val="en-US"/>
        </w:rPr>
        <w:t>Neugart</w:t>
      </w:r>
      <w:proofErr w:type="spellEnd"/>
      <w:r w:rsidRPr="007D4565">
        <w:rPr>
          <w:lang w:val="en-US"/>
        </w:rPr>
        <w:t xml:space="preserve"> M. </w:t>
      </w:r>
      <w:r w:rsidR="00564404" w:rsidRPr="007D4565">
        <w:rPr>
          <w:lang w:val="en-US"/>
        </w:rPr>
        <w:t>(2012) “</w:t>
      </w:r>
      <w:r w:rsidRPr="007D4565">
        <w:rPr>
          <w:lang w:val="en-US"/>
        </w:rPr>
        <w:t xml:space="preserve">The </w:t>
      </w:r>
      <w:proofErr w:type="spellStart"/>
      <w:r w:rsidRPr="007D4565">
        <w:rPr>
          <w:lang w:val="en-US"/>
        </w:rPr>
        <w:t>eurace</w:t>
      </w:r>
      <w:proofErr w:type="spellEnd"/>
      <w:r w:rsidRPr="007D4565">
        <w:rPr>
          <w:lang w:val="en-US"/>
        </w:rPr>
        <w:t xml:space="preserve">@ </w:t>
      </w:r>
      <w:proofErr w:type="spellStart"/>
      <w:r w:rsidRPr="007D4565">
        <w:rPr>
          <w:lang w:val="en-US"/>
        </w:rPr>
        <w:t>unibi</w:t>
      </w:r>
      <w:proofErr w:type="spellEnd"/>
      <w:r w:rsidRPr="007D4565">
        <w:rPr>
          <w:lang w:val="en-US"/>
        </w:rPr>
        <w:t xml:space="preserve"> model: An agent-based macroeconomic mod</w:t>
      </w:r>
      <w:r w:rsidR="00286174" w:rsidRPr="007D4565">
        <w:rPr>
          <w:lang w:val="en-US"/>
        </w:rPr>
        <w:t>el for economic policy analysis</w:t>
      </w:r>
      <w:r w:rsidR="00564404" w:rsidRPr="007D4565">
        <w:rPr>
          <w:lang w:val="en-US"/>
        </w:rPr>
        <w:t>”.</w:t>
      </w:r>
      <w:r w:rsidR="00326E59" w:rsidRPr="007D4565">
        <w:rPr>
          <w:lang w:val="en-US"/>
        </w:rPr>
        <w:t xml:space="preserve"> </w:t>
      </w:r>
      <w:proofErr w:type="spellStart"/>
      <w:r w:rsidR="00326E59" w:rsidRPr="007D4565">
        <w:rPr>
          <w:lang w:val="en-US"/>
        </w:rPr>
        <w:t>Universitat</w:t>
      </w:r>
      <w:proofErr w:type="spellEnd"/>
      <w:r w:rsidR="00326E59" w:rsidRPr="007D4565">
        <w:rPr>
          <w:lang w:val="en-US"/>
        </w:rPr>
        <w:t xml:space="preserve"> Bielefeld, </w:t>
      </w:r>
      <w:r w:rsidR="00A729F7">
        <w:rPr>
          <w:i/>
          <w:lang w:val="en-US"/>
        </w:rPr>
        <w:t>Working Papers in Economic and M</w:t>
      </w:r>
      <w:r w:rsidR="00326E59" w:rsidRPr="007D4565">
        <w:rPr>
          <w:i/>
          <w:lang w:val="en-US"/>
        </w:rPr>
        <w:t>anagement</w:t>
      </w:r>
      <w:r w:rsidR="00326E59" w:rsidRPr="007D4565">
        <w:rPr>
          <w:lang w:val="en-US"/>
        </w:rPr>
        <w:t xml:space="preserve">, </w:t>
      </w:r>
      <w:r w:rsidR="00326E59" w:rsidRPr="007D4565">
        <w:t>№05-12</w:t>
      </w:r>
    </w:p>
    <w:p w14:paraId="56BEC43F" w14:textId="77777777" w:rsidR="00564404" w:rsidRPr="007D4565" w:rsidRDefault="00564404" w:rsidP="00A02094">
      <w:pPr>
        <w:rPr>
          <w:lang w:val="en-US"/>
        </w:rPr>
      </w:pPr>
    </w:p>
    <w:p w14:paraId="6F7B8C0F" w14:textId="236B57AC" w:rsidR="00022587" w:rsidRPr="007D4565" w:rsidRDefault="00022587" w:rsidP="00A02094">
      <w:pPr>
        <w:rPr>
          <w:lang w:val="en-US"/>
        </w:rPr>
      </w:pPr>
      <w:proofErr w:type="spellStart"/>
      <w:r w:rsidRPr="007D4565">
        <w:rPr>
          <w:lang w:val="en-US"/>
        </w:rPr>
        <w:t>Dedova</w:t>
      </w:r>
      <w:proofErr w:type="spellEnd"/>
      <w:r w:rsidRPr="007D4565">
        <w:rPr>
          <w:lang w:val="en-US"/>
        </w:rPr>
        <w:t xml:space="preserve"> M. S</w:t>
      </w:r>
      <w:r w:rsidR="00E45A4E" w:rsidRPr="007D4565">
        <w:rPr>
          <w:lang w:val="en-US"/>
        </w:rPr>
        <w:t>.</w:t>
      </w:r>
      <w:r w:rsidRPr="007D4565">
        <w:rPr>
          <w:lang w:val="en-US"/>
        </w:rPr>
        <w:t xml:space="preserve">, </w:t>
      </w:r>
      <w:proofErr w:type="spellStart"/>
      <w:r w:rsidRPr="007D4565">
        <w:rPr>
          <w:lang w:val="en-US"/>
        </w:rPr>
        <w:t>Pilnik</w:t>
      </w:r>
      <w:proofErr w:type="spellEnd"/>
      <w:r w:rsidRPr="007D4565">
        <w:rPr>
          <w:lang w:val="en-US"/>
        </w:rPr>
        <w:t xml:space="preserve"> N. P., </w:t>
      </w:r>
      <w:proofErr w:type="spellStart"/>
      <w:r w:rsidRPr="007D4565">
        <w:rPr>
          <w:lang w:val="en-US"/>
        </w:rPr>
        <w:t>Pospelov</w:t>
      </w:r>
      <w:proofErr w:type="spellEnd"/>
      <w:r w:rsidRPr="007D4565">
        <w:rPr>
          <w:lang w:val="en-US"/>
        </w:rPr>
        <w:t xml:space="preserve"> I. G., </w:t>
      </w:r>
      <w:r w:rsidR="00564404" w:rsidRPr="007D4565">
        <w:rPr>
          <w:lang w:val="en-US"/>
        </w:rPr>
        <w:t>(2014) “</w:t>
      </w:r>
      <w:r w:rsidRPr="007D4565">
        <w:rPr>
          <w:lang w:val="en-US"/>
        </w:rPr>
        <w:t>Description of liquidity demand of Russian banking system using turnover statistics</w:t>
      </w:r>
      <w:r w:rsidR="00564404" w:rsidRPr="007D4565">
        <w:rPr>
          <w:lang w:val="en-US"/>
        </w:rPr>
        <w:t xml:space="preserve">”. </w:t>
      </w:r>
      <w:r w:rsidRPr="007D4565">
        <w:rPr>
          <w:i/>
          <w:lang w:val="en-US"/>
        </w:rPr>
        <w:t>Journal</w:t>
      </w:r>
      <w:r w:rsidR="007371FD">
        <w:rPr>
          <w:i/>
          <w:lang w:val="en-US"/>
        </w:rPr>
        <w:t xml:space="preserve"> of New Economic Association</w:t>
      </w:r>
      <w:r w:rsidR="00564404" w:rsidRPr="007D4565">
        <w:rPr>
          <w:lang w:val="en-US"/>
        </w:rPr>
        <w:t>, №</w:t>
      </w:r>
      <w:proofErr w:type="gramStart"/>
      <w:r w:rsidR="00564404" w:rsidRPr="007D4565">
        <w:rPr>
          <w:lang w:val="en-US"/>
        </w:rPr>
        <w:t>4(</w:t>
      </w:r>
      <w:proofErr w:type="gramEnd"/>
      <w:r w:rsidR="00564404" w:rsidRPr="007D4565">
        <w:rPr>
          <w:lang w:val="en-US"/>
        </w:rPr>
        <w:t>24), p</w:t>
      </w:r>
      <w:r w:rsidRPr="007D4565">
        <w:rPr>
          <w:lang w:val="en-US"/>
        </w:rPr>
        <w:t>p. 87-110</w:t>
      </w:r>
      <w:r w:rsidR="00564404" w:rsidRPr="007D4565">
        <w:rPr>
          <w:lang w:val="en-US"/>
        </w:rPr>
        <w:t xml:space="preserve"> (in Russian)</w:t>
      </w:r>
      <w:r w:rsidRPr="007D4565">
        <w:rPr>
          <w:lang w:val="en-US"/>
        </w:rPr>
        <w:t xml:space="preserve">. </w:t>
      </w:r>
    </w:p>
    <w:p w14:paraId="71B92038" w14:textId="77777777" w:rsidR="00564404" w:rsidRPr="007D4565" w:rsidRDefault="00564404" w:rsidP="00A02094">
      <w:pPr>
        <w:rPr>
          <w:lang w:val="en-US"/>
        </w:rPr>
      </w:pPr>
    </w:p>
    <w:p w14:paraId="6615FF73" w14:textId="77777777" w:rsidR="00022587" w:rsidRPr="007D4565" w:rsidRDefault="00022587" w:rsidP="00A02094">
      <w:pPr>
        <w:rPr>
          <w:lang w:val="en-US"/>
        </w:rPr>
      </w:pPr>
      <w:proofErr w:type="spellStart"/>
      <w:r w:rsidRPr="007D4565">
        <w:rPr>
          <w:lang w:val="en-US"/>
        </w:rPr>
        <w:t>Eeckhout</w:t>
      </w:r>
      <w:proofErr w:type="spellEnd"/>
      <w:r w:rsidRPr="007D4565">
        <w:rPr>
          <w:lang w:val="en-US"/>
        </w:rPr>
        <w:t>, J.</w:t>
      </w:r>
      <w:r w:rsidR="00564404" w:rsidRPr="007D4565">
        <w:rPr>
          <w:lang w:val="en-US"/>
        </w:rPr>
        <w:t xml:space="preserve"> (2004) “</w:t>
      </w:r>
      <w:proofErr w:type="spellStart"/>
      <w:r w:rsidR="00564404" w:rsidRPr="007D4565">
        <w:rPr>
          <w:lang w:val="en-US"/>
        </w:rPr>
        <w:t>Gibrat's</w:t>
      </w:r>
      <w:proofErr w:type="spellEnd"/>
      <w:r w:rsidR="00564404" w:rsidRPr="007D4565">
        <w:rPr>
          <w:lang w:val="en-US"/>
        </w:rPr>
        <w:t xml:space="preserve"> Law for (All) Cities”. </w:t>
      </w:r>
      <w:r w:rsidRPr="007D4565">
        <w:rPr>
          <w:i/>
          <w:lang w:val="en-US"/>
        </w:rPr>
        <w:t>The</w:t>
      </w:r>
      <w:r w:rsidR="00564404" w:rsidRPr="007D4565">
        <w:rPr>
          <w:i/>
          <w:lang w:val="en-US"/>
        </w:rPr>
        <w:t xml:space="preserve"> American Economic Review</w:t>
      </w:r>
      <w:r w:rsidR="00564404" w:rsidRPr="007D4565">
        <w:rPr>
          <w:lang w:val="en-US"/>
        </w:rPr>
        <w:t>, Vol. 94, №5, p</w:t>
      </w:r>
      <w:r w:rsidRPr="007D4565">
        <w:rPr>
          <w:lang w:val="en-US"/>
        </w:rPr>
        <w:t>p.1429-1451</w:t>
      </w:r>
    </w:p>
    <w:p w14:paraId="49DC910D" w14:textId="77777777" w:rsidR="00264625" w:rsidRPr="007D4565" w:rsidRDefault="00264625" w:rsidP="00A02094">
      <w:pPr>
        <w:rPr>
          <w:rFonts w:ascii="Arial" w:hAnsi="Arial" w:cs="Arial"/>
          <w:color w:val="222222"/>
          <w:sz w:val="20"/>
          <w:szCs w:val="20"/>
          <w:shd w:val="clear" w:color="auto" w:fill="FFFFFF"/>
          <w:lang w:val="en-US"/>
        </w:rPr>
      </w:pPr>
    </w:p>
    <w:p w14:paraId="74F5C966" w14:textId="150B937E" w:rsidR="00564404" w:rsidRPr="007D4565" w:rsidRDefault="00264625" w:rsidP="00A02094">
      <w:pPr>
        <w:rPr>
          <w:rFonts w:cs="Times New Roman"/>
          <w:szCs w:val="24"/>
          <w:lang w:val="en-US"/>
        </w:rPr>
      </w:pPr>
      <w:proofErr w:type="gramStart"/>
      <w:r w:rsidRPr="007D4565">
        <w:rPr>
          <w:rFonts w:cs="Times New Roman"/>
          <w:color w:val="222222"/>
          <w:szCs w:val="24"/>
          <w:shd w:val="clear" w:color="auto" w:fill="FFFFFF"/>
          <w:lang w:val="en-US"/>
        </w:rPr>
        <w:t xml:space="preserve">Ericson, R., &amp; </w:t>
      </w:r>
      <w:proofErr w:type="spellStart"/>
      <w:r w:rsidRPr="007D4565">
        <w:rPr>
          <w:rFonts w:cs="Times New Roman"/>
          <w:color w:val="222222"/>
          <w:szCs w:val="24"/>
          <w:shd w:val="clear" w:color="auto" w:fill="FFFFFF"/>
          <w:lang w:val="en-US"/>
        </w:rPr>
        <w:t>Pakes</w:t>
      </w:r>
      <w:proofErr w:type="spellEnd"/>
      <w:r w:rsidRPr="007D4565">
        <w:rPr>
          <w:rFonts w:cs="Times New Roman"/>
          <w:color w:val="222222"/>
          <w:szCs w:val="24"/>
          <w:shd w:val="clear" w:color="auto" w:fill="FFFFFF"/>
          <w:lang w:val="en-US"/>
        </w:rPr>
        <w:t>, A. (1995).</w:t>
      </w:r>
      <w:proofErr w:type="gramEnd"/>
      <w:r w:rsidRPr="007D4565">
        <w:rPr>
          <w:rFonts w:cs="Times New Roman"/>
          <w:color w:val="222222"/>
          <w:szCs w:val="24"/>
          <w:shd w:val="clear" w:color="auto" w:fill="FFFFFF"/>
          <w:lang w:val="en-US"/>
        </w:rPr>
        <w:t xml:space="preserve"> “Markov-perfect industry dynamics:</w:t>
      </w:r>
      <w:r w:rsidR="00C525EF">
        <w:rPr>
          <w:rFonts w:cs="Times New Roman"/>
          <w:color w:val="222222"/>
          <w:szCs w:val="24"/>
          <w:shd w:val="clear" w:color="auto" w:fill="FFFFFF"/>
          <w:lang w:val="en-US"/>
        </w:rPr>
        <w:t xml:space="preserve"> A framework for empirical work</w:t>
      </w:r>
      <w:r w:rsidRPr="007D4565">
        <w:rPr>
          <w:rFonts w:cs="Times New Roman"/>
          <w:color w:val="222222"/>
          <w:szCs w:val="24"/>
          <w:shd w:val="clear" w:color="auto" w:fill="FFFFFF"/>
          <w:lang w:val="en-US"/>
        </w:rPr>
        <w:t>”</w:t>
      </w:r>
      <w:r w:rsidR="00C525EF">
        <w:rPr>
          <w:rFonts w:cs="Times New Roman"/>
          <w:color w:val="222222"/>
          <w:szCs w:val="24"/>
          <w:shd w:val="clear" w:color="auto" w:fill="FFFFFF"/>
          <w:lang w:val="en-US"/>
        </w:rPr>
        <w:t>.</w:t>
      </w:r>
      <w:r w:rsidRPr="007D4565">
        <w:rPr>
          <w:rStyle w:val="apple-converted-space"/>
          <w:rFonts w:cs="Times New Roman"/>
          <w:color w:val="222222"/>
          <w:szCs w:val="24"/>
          <w:shd w:val="clear" w:color="auto" w:fill="FFFFFF"/>
          <w:lang w:val="en-US"/>
        </w:rPr>
        <w:t> </w:t>
      </w:r>
      <w:r w:rsidRPr="007D4565">
        <w:rPr>
          <w:rFonts w:cs="Times New Roman"/>
          <w:i/>
          <w:iCs/>
          <w:color w:val="222222"/>
          <w:szCs w:val="24"/>
          <w:shd w:val="clear" w:color="auto" w:fill="FFFFFF"/>
          <w:lang w:val="en-US"/>
        </w:rPr>
        <w:t>The Review of Economic Studies</w:t>
      </w:r>
      <w:r w:rsidRPr="007D4565">
        <w:rPr>
          <w:rFonts w:cs="Times New Roman"/>
          <w:color w:val="222222"/>
          <w:szCs w:val="24"/>
          <w:shd w:val="clear" w:color="auto" w:fill="FFFFFF"/>
          <w:lang w:val="en-US"/>
        </w:rPr>
        <w:t>,</w:t>
      </w:r>
      <w:r w:rsidRPr="007D4565">
        <w:rPr>
          <w:rStyle w:val="apple-converted-space"/>
          <w:rFonts w:cs="Times New Roman"/>
          <w:color w:val="222222"/>
          <w:szCs w:val="24"/>
          <w:shd w:val="clear" w:color="auto" w:fill="FFFFFF"/>
          <w:lang w:val="en-US"/>
        </w:rPr>
        <w:t> </w:t>
      </w:r>
      <w:r w:rsidRPr="007D4565">
        <w:rPr>
          <w:rFonts w:cs="Times New Roman"/>
          <w:i/>
          <w:iCs/>
          <w:color w:val="222222"/>
          <w:szCs w:val="24"/>
          <w:shd w:val="clear" w:color="auto" w:fill="FFFFFF"/>
          <w:lang w:val="en-US"/>
        </w:rPr>
        <w:t>62</w:t>
      </w:r>
      <w:r w:rsidRPr="007D4565">
        <w:rPr>
          <w:rFonts w:cs="Times New Roman"/>
          <w:color w:val="222222"/>
          <w:szCs w:val="24"/>
          <w:shd w:val="clear" w:color="auto" w:fill="FFFFFF"/>
          <w:lang w:val="en-US"/>
        </w:rPr>
        <w:t>(1), 53-82.</w:t>
      </w:r>
    </w:p>
    <w:p w14:paraId="2DB58E2B" w14:textId="77777777" w:rsidR="00264625" w:rsidRPr="007D4565" w:rsidRDefault="00264625" w:rsidP="00A02094">
      <w:pPr>
        <w:rPr>
          <w:lang w:val="en-US"/>
        </w:rPr>
      </w:pPr>
    </w:p>
    <w:p w14:paraId="143C3A1B" w14:textId="77CF909F" w:rsidR="00022587" w:rsidRPr="007D4565" w:rsidRDefault="00022587" w:rsidP="00A02094">
      <w:pPr>
        <w:rPr>
          <w:lang w:val="en-US"/>
        </w:rPr>
      </w:pPr>
      <w:r w:rsidRPr="007D4565">
        <w:rPr>
          <w:lang w:val="en-US"/>
        </w:rPr>
        <w:t>Evans D. S.</w:t>
      </w:r>
      <w:r w:rsidR="00564404" w:rsidRPr="007D4565">
        <w:rPr>
          <w:lang w:val="en-US"/>
        </w:rPr>
        <w:t xml:space="preserve"> (1987)</w:t>
      </w:r>
      <w:r w:rsidRPr="007D4565">
        <w:rPr>
          <w:lang w:val="en-US"/>
        </w:rPr>
        <w:t xml:space="preserve"> </w:t>
      </w:r>
      <w:r w:rsidR="00564404" w:rsidRPr="007D4565">
        <w:rPr>
          <w:lang w:val="en-US"/>
        </w:rPr>
        <w:t>“</w:t>
      </w:r>
      <w:r w:rsidRPr="007D4565">
        <w:rPr>
          <w:lang w:val="en-US"/>
        </w:rPr>
        <w:t>The relationship between firm growth, size, and age: estimates for 100 manufacturing industries</w:t>
      </w:r>
      <w:r w:rsidR="00564404" w:rsidRPr="007D4565">
        <w:rPr>
          <w:lang w:val="en-US"/>
        </w:rPr>
        <w:t xml:space="preserve">”. </w:t>
      </w:r>
      <w:r w:rsidR="005E78F9">
        <w:rPr>
          <w:i/>
          <w:lang w:val="en-US"/>
        </w:rPr>
        <w:t>Journal of Industrial E</w:t>
      </w:r>
      <w:r w:rsidRPr="007D4565">
        <w:rPr>
          <w:i/>
          <w:lang w:val="en-US"/>
        </w:rPr>
        <w:t>conomics</w:t>
      </w:r>
      <w:r w:rsidR="00564404" w:rsidRPr="007D4565">
        <w:rPr>
          <w:lang w:val="en-US"/>
        </w:rPr>
        <w:t xml:space="preserve">, vol. 35(4), </w:t>
      </w:r>
      <w:r w:rsidRPr="007D4565">
        <w:rPr>
          <w:lang w:val="en-US"/>
        </w:rPr>
        <w:t>pp. 567-581</w:t>
      </w:r>
      <w:r w:rsidR="00564404" w:rsidRPr="007D4565">
        <w:rPr>
          <w:lang w:val="en-US"/>
        </w:rPr>
        <w:t>.</w:t>
      </w:r>
    </w:p>
    <w:p w14:paraId="175F4E0E" w14:textId="77777777" w:rsidR="00474B73" w:rsidRPr="007D4565" w:rsidRDefault="00474B73" w:rsidP="00474B73">
      <w:pPr>
        <w:contextualSpacing/>
        <w:rPr>
          <w:szCs w:val="24"/>
          <w:lang w:val="en-US"/>
        </w:rPr>
      </w:pPr>
    </w:p>
    <w:p w14:paraId="1E5E7A9D" w14:textId="4FDDCE60" w:rsidR="00AB2962" w:rsidRPr="007D4565" w:rsidRDefault="00AB2962" w:rsidP="00474B73">
      <w:pPr>
        <w:contextualSpacing/>
        <w:rPr>
          <w:szCs w:val="24"/>
          <w:lang w:val="en-US"/>
        </w:rPr>
      </w:pPr>
      <w:r w:rsidRPr="007D4565">
        <w:rPr>
          <w:szCs w:val="24"/>
          <w:lang w:val="en-US"/>
        </w:rPr>
        <w:t>Farmer J. D., Foley D. (2009) “The econ</w:t>
      </w:r>
      <w:r w:rsidR="00C525EF">
        <w:rPr>
          <w:szCs w:val="24"/>
          <w:lang w:val="en-US"/>
        </w:rPr>
        <w:t>omy needs agent-based modeling”.</w:t>
      </w:r>
      <w:r w:rsidRPr="007D4565">
        <w:rPr>
          <w:szCs w:val="24"/>
          <w:lang w:val="en-US"/>
        </w:rPr>
        <w:t xml:space="preserve"> </w:t>
      </w:r>
      <w:proofErr w:type="gramStart"/>
      <w:r w:rsidRPr="007D4565">
        <w:rPr>
          <w:i/>
          <w:szCs w:val="24"/>
          <w:lang w:val="en-US"/>
        </w:rPr>
        <w:t>Nature</w:t>
      </w:r>
      <w:r w:rsidRPr="007D4565">
        <w:rPr>
          <w:szCs w:val="24"/>
          <w:lang w:val="en-US"/>
        </w:rPr>
        <w:t>.</w:t>
      </w:r>
      <w:proofErr w:type="gramEnd"/>
      <w:r w:rsidRPr="007D4565">
        <w:rPr>
          <w:szCs w:val="24"/>
          <w:lang w:val="en-US"/>
        </w:rPr>
        <w:t xml:space="preserve"> 460(7256), 685-686.</w:t>
      </w:r>
    </w:p>
    <w:p w14:paraId="6EDA685C" w14:textId="77777777" w:rsidR="005839BA" w:rsidRPr="007D4565" w:rsidRDefault="005839BA" w:rsidP="005839BA">
      <w:pPr>
        <w:contextualSpacing/>
        <w:rPr>
          <w:color w:val="222222"/>
          <w:sz w:val="20"/>
          <w:szCs w:val="20"/>
          <w:shd w:val="clear" w:color="auto" w:fill="FFFFFF"/>
          <w:lang w:val="en-US"/>
        </w:rPr>
      </w:pPr>
    </w:p>
    <w:p w14:paraId="791442D7" w14:textId="341DAC32" w:rsidR="005839BA" w:rsidRPr="007D4565" w:rsidRDefault="005839BA" w:rsidP="005839BA">
      <w:pPr>
        <w:contextualSpacing/>
        <w:rPr>
          <w:color w:val="222222"/>
          <w:szCs w:val="24"/>
          <w:shd w:val="clear" w:color="auto" w:fill="FFFFFF"/>
          <w:lang w:val="en-US"/>
        </w:rPr>
      </w:pPr>
      <w:proofErr w:type="spellStart"/>
      <w:r w:rsidRPr="007D4565">
        <w:rPr>
          <w:color w:val="222222"/>
          <w:szCs w:val="24"/>
          <w:shd w:val="clear" w:color="auto" w:fill="FFFFFF"/>
          <w:lang w:val="en-US"/>
        </w:rPr>
        <w:lastRenderedPageBreak/>
        <w:t>Fishlow</w:t>
      </w:r>
      <w:proofErr w:type="spellEnd"/>
      <w:r w:rsidRPr="007D4565">
        <w:rPr>
          <w:color w:val="222222"/>
          <w:szCs w:val="24"/>
          <w:shd w:val="clear" w:color="auto" w:fill="FFFFFF"/>
          <w:lang w:val="en-US"/>
        </w:rPr>
        <w:t xml:space="preserve"> A. (1972</w:t>
      </w:r>
      <w:proofErr w:type="gramStart"/>
      <w:r w:rsidRPr="007D4565">
        <w:rPr>
          <w:color w:val="222222"/>
          <w:szCs w:val="24"/>
          <w:shd w:val="clear" w:color="auto" w:fill="FFFFFF"/>
          <w:lang w:val="en-US"/>
        </w:rPr>
        <w:t>)  “</w:t>
      </w:r>
      <w:proofErr w:type="gramEnd"/>
      <w:r w:rsidRPr="007D4565">
        <w:rPr>
          <w:color w:val="222222"/>
          <w:szCs w:val="24"/>
          <w:shd w:val="clear" w:color="auto" w:fill="FFFFFF"/>
          <w:lang w:val="en-US"/>
        </w:rPr>
        <w:t>Brazili</w:t>
      </w:r>
      <w:r w:rsidR="00C525EF">
        <w:rPr>
          <w:color w:val="222222"/>
          <w:szCs w:val="24"/>
          <w:shd w:val="clear" w:color="auto" w:fill="FFFFFF"/>
          <w:lang w:val="en-US"/>
        </w:rPr>
        <w:t>an size distribution of income”.</w:t>
      </w:r>
      <w:r w:rsidRPr="007D4565">
        <w:rPr>
          <w:color w:val="222222"/>
          <w:szCs w:val="24"/>
          <w:shd w:val="clear" w:color="auto" w:fill="FFFFFF"/>
          <w:lang w:val="en-US"/>
        </w:rPr>
        <w:t xml:space="preserve"> </w:t>
      </w:r>
      <w:proofErr w:type="gramStart"/>
      <w:r w:rsidRPr="007D4565">
        <w:rPr>
          <w:i/>
          <w:iCs/>
          <w:color w:val="222222"/>
          <w:szCs w:val="24"/>
          <w:shd w:val="clear" w:color="auto" w:fill="FFFFFF"/>
          <w:lang w:val="en-US"/>
        </w:rPr>
        <w:t>The American Economic Review</w:t>
      </w:r>
      <w:r w:rsidRPr="007D4565">
        <w:rPr>
          <w:color w:val="222222"/>
          <w:szCs w:val="24"/>
          <w:shd w:val="clear" w:color="auto" w:fill="FFFFFF"/>
          <w:lang w:val="en-US"/>
        </w:rPr>
        <w:t>.</w:t>
      </w:r>
      <w:proofErr w:type="gramEnd"/>
      <w:r w:rsidRPr="007D4565">
        <w:rPr>
          <w:color w:val="222222"/>
          <w:szCs w:val="24"/>
          <w:shd w:val="clear" w:color="auto" w:fill="FFFFFF"/>
          <w:lang w:val="en-US"/>
        </w:rPr>
        <w:t xml:space="preserve"> </w:t>
      </w:r>
      <w:proofErr w:type="spellStart"/>
      <w:proofErr w:type="gramStart"/>
      <w:r w:rsidR="00326E59" w:rsidRPr="007D4565">
        <w:rPr>
          <w:color w:val="222222"/>
          <w:szCs w:val="24"/>
          <w:shd w:val="clear" w:color="auto" w:fill="FFFFFF"/>
          <w:lang w:val="en-US"/>
        </w:rPr>
        <w:t>Vol</w:t>
      </w:r>
      <w:proofErr w:type="spellEnd"/>
      <w:r w:rsidR="00326E59" w:rsidRPr="007D4565">
        <w:rPr>
          <w:color w:val="222222"/>
          <w:szCs w:val="24"/>
          <w:shd w:val="clear" w:color="auto" w:fill="FFFFFF"/>
          <w:lang w:val="en-US"/>
        </w:rPr>
        <w:t xml:space="preserve"> 62.</w:t>
      </w:r>
      <w:proofErr w:type="gramEnd"/>
      <w:r w:rsidR="00326E59" w:rsidRPr="007D4565">
        <w:rPr>
          <w:color w:val="222222"/>
          <w:szCs w:val="24"/>
          <w:shd w:val="clear" w:color="auto" w:fill="FFFFFF"/>
          <w:lang w:val="en-US"/>
        </w:rPr>
        <w:t xml:space="preserve"> </w:t>
      </w:r>
      <w:r w:rsidR="00326E59" w:rsidRPr="00C525EF">
        <w:rPr>
          <w:color w:val="222222"/>
          <w:szCs w:val="24"/>
          <w:shd w:val="clear" w:color="auto" w:fill="FFFFFF"/>
          <w:lang w:val="en-US"/>
        </w:rPr>
        <w:t>№ ½</w:t>
      </w:r>
      <w:r w:rsidR="00326E59" w:rsidRPr="007D4565">
        <w:rPr>
          <w:color w:val="222222"/>
          <w:szCs w:val="24"/>
          <w:shd w:val="clear" w:color="auto" w:fill="FFFFFF"/>
          <w:lang w:val="en-US"/>
        </w:rPr>
        <w:t xml:space="preserve">, </w:t>
      </w:r>
      <w:r w:rsidRPr="007D4565">
        <w:rPr>
          <w:color w:val="222222"/>
          <w:szCs w:val="24"/>
          <w:shd w:val="clear" w:color="auto" w:fill="FFFFFF"/>
          <w:lang w:val="en-US"/>
        </w:rPr>
        <w:t>Pp. 391-402.</w:t>
      </w:r>
    </w:p>
    <w:p w14:paraId="72E2849A" w14:textId="77777777" w:rsidR="005839BA" w:rsidRPr="007D4565" w:rsidRDefault="005839BA" w:rsidP="005839BA">
      <w:pPr>
        <w:contextualSpacing/>
        <w:rPr>
          <w:color w:val="222222"/>
          <w:szCs w:val="24"/>
          <w:shd w:val="clear" w:color="auto" w:fill="FFFFFF"/>
          <w:lang w:val="en-US"/>
        </w:rPr>
      </w:pPr>
    </w:p>
    <w:p w14:paraId="670D9ADB" w14:textId="06E07E6D" w:rsidR="005839BA" w:rsidRPr="007D4565" w:rsidRDefault="005839BA" w:rsidP="005839BA">
      <w:pPr>
        <w:contextualSpacing/>
        <w:rPr>
          <w:color w:val="222222"/>
          <w:szCs w:val="24"/>
          <w:shd w:val="clear" w:color="auto" w:fill="FFFFFF"/>
          <w:lang w:val="en-US"/>
        </w:rPr>
      </w:pPr>
      <w:proofErr w:type="spellStart"/>
      <w:proofErr w:type="gramStart"/>
      <w:r w:rsidRPr="007D4565">
        <w:rPr>
          <w:color w:val="222222"/>
          <w:szCs w:val="24"/>
          <w:shd w:val="clear" w:color="auto" w:fill="FFFFFF"/>
          <w:lang w:val="en-US"/>
        </w:rPr>
        <w:t>Galor</w:t>
      </w:r>
      <w:proofErr w:type="spellEnd"/>
      <w:r w:rsidRPr="007D4565">
        <w:rPr>
          <w:color w:val="222222"/>
          <w:szCs w:val="24"/>
          <w:shd w:val="clear" w:color="auto" w:fill="FFFFFF"/>
          <w:lang w:val="en-US"/>
        </w:rPr>
        <w:t xml:space="preserve"> O., </w:t>
      </w:r>
      <w:proofErr w:type="spellStart"/>
      <w:r w:rsidRPr="007D4565">
        <w:rPr>
          <w:color w:val="222222"/>
          <w:szCs w:val="24"/>
          <w:shd w:val="clear" w:color="auto" w:fill="FFFFFF"/>
          <w:lang w:val="en-US"/>
        </w:rPr>
        <w:t>Zeira</w:t>
      </w:r>
      <w:proofErr w:type="spellEnd"/>
      <w:r w:rsidRPr="007D4565">
        <w:rPr>
          <w:color w:val="222222"/>
          <w:szCs w:val="24"/>
          <w:shd w:val="clear" w:color="auto" w:fill="FFFFFF"/>
          <w:lang w:val="en-US"/>
        </w:rPr>
        <w:t xml:space="preserve"> J. (1987) “Income di</w:t>
      </w:r>
      <w:r w:rsidR="00C525EF">
        <w:rPr>
          <w:color w:val="222222"/>
          <w:szCs w:val="24"/>
          <w:shd w:val="clear" w:color="auto" w:fill="FFFFFF"/>
          <w:lang w:val="en-US"/>
        </w:rPr>
        <w:t>stribution and macroeconomics”.</w:t>
      </w:r>
      <w:proofErr w:type="gramEnd"/>
      <w:r w:rsidR="00C525EF">
        <w:rPr>
          <w:color w:val="222222"/>
          <w:szCs w:val="24"/>
          <w:shd w:val="clear" w:color="auto" w:fill="FFFFFF"/>
          <w:lang w:val="en-US"/>
        </w:rPr>
        <w:t xml:space="preserve"> </w:t>
      </w:r>
      <w:proofErr w:type="gramStart"/>
      <w:r w:rsidR="00A729F7">
        <w:rPr>
          <w:i/>
          <w:iCs/>
          <w:color w:val="222222"/>
          <w:szCs w:val="24"/>
          <w:shd w:val="clear" w:color="auto" w:fill="FFFFFF"/>
          <w:lang w:val="en-US"/>
        </w:rPr>
        <w:t>The Review of Economic S</w:t>
      </w:r>
      <w:r w:rsidRPr="007D4565">
        <w:rPr>
          <w:i/>
          <w:iCs/>
          <w:color w:val="222222"/>
          <w:szCs w:val="24"/>
          <w:shd w:val="clear" w:color="auto" w:fill="FFFFFF"/>
          <w:lang w:val="en-US"/>
        </w:rPr>
        <w:t>tudies</w:t>
      </w:r>
      <w:r w:rsidRPr="007D4565">
        <w:rPr>
          <w:i/>
          <w:color w:val="222222"/>
          <w:szCs w:val="24"/>
          <w:shd w:val="clear" w:color="auto" w:fill="FFFFFF"/>
          <w:lang w:val="en-US"/>
        </w:rPr>
        <w:t>.</w:t>
      </w:r>
      <w:proofErr w:type="gramEnd"/>
      <w:r w:rsidRPr="007D4565">
        <w:rPr>
          <w:rStyle w:val="apple-converted-space"/>
          <w:color w:val="222222"/>
          <w:szCs w:val="24"/>
          <w:shd w:val="clear" w:color="auto" w:fill="FFFFFF"/>
          <w:lang w:val="en-US"/>
        </w:rPr>
        <w:t> </w:t>
      </w:r>
      <w:r w:rsidRPr="007D4565">
        <w:rPr>
          <w:iCs/>
          <w:color w:val="222222"/>
          <w:szCs w:val="24"/>
          <w:shd w:val="clear" w:color="auto" w:fill="FFFFFF"/>
          <w:lang w:val="en-US"/>
        </w:rPr>
        <w:t>60</w:t>
      </w:r>
      <w:r w:rsidRPr="007D4565">
        <w:rPr>
          <w:color w:val="222222"/>
          <w:szCs w:val="24"/>
          <w:shd w:val="clear" w:color="auto" w:fill="FFFFFF"/>
          <w:lang w:val="en-US"/>
        </w:rPr>
        <w:t>(1), 35-52.</w:t>
      </w:r>
    </w:p>
    <w:p w14:paraId="2992956E" w14:textId="77777777" w:rsidR="00AB2962" w:rsidRPr="007D4565" w:rsidRDefault="00AB2962" w:rsidP="00474B73">
      <w:pPr>
        <w:contextualSpacing/>
        <w:rPr>
          <w:szCs w:val="24"/>
          <w:lang w:val="en-US"/>
        </w:rPr>
      </w:pPr>
    </w:p>
    <w:p w14:paraId="6D840148" w14:textId="41F81A03" w:rsidR="00474B73" w:rsidRPr="007D4565" w:rsidRDefault="00474B73" w:rsidP="00474B73">
      <w:pPr>
        <w:contextualSpacing/>
        <w:rPr>
          <w:szCs w:val="24"/>
          <w:lang w:val="en-US"/>
        </w:rPr>
      </w:pPr>
      <w:proofErr w:type="spellStart"/>
      <w:proofErr w:type="gramStart"/>
      <w:r w:rsidRPr="007D4565">
        <w:rPr>
          <w:szCs w:val="24"/>
          <w:lang w:val="en-US"/>
        </w:rPr>
        <w:t>Gertler</w:t>
      </w:r>
      <w:proofErr w:type="spellEnd"/>
      <w:r w:rsidRPr="007D4565">
        <w:rPr>
          <w:szCs w:val="24"/>
          <w:lang w:val="en-US"/>
        </w:rPr>
        <w:t xml:space="preserve"> M., </w:t>
      </w:r>
      <w:proofErr w:type="spellStart"/>
      <w:r w:rsidRPr="007D4565">
        <w:rPr>
          <w:szCs w:val="24"/>
          <w:lang w:val="en-US"/>
        </w:rPr>
        <w:t>Karadi</w:t>
      </w:r>
      <w:proofErr w:type="spellEnd"/>
      <w:r w:rsidRPr="007D4565">
        <w:rPr>
          <w:szCs w:val="24"/>
          <w:lang w:val="en-US"/>
        </w:rPr>
        <w:t xml:space="preserve"> P. (2011) “A model of </w:t>
      </w:r>
      <w:r w:rsidR="00C525EF">
        <w:rPr>
          <w:szCs w:val="24"/>
          <w:lang w:val="en-US"/>
        </w:rPr>
        <w:t>unconventional monetary policy”.</w:t>
      </w:r>
      <w:proofErr w:type="gramEnd"/>
      <w:r w:rsidRPr="007D4565">
        <w:rPr>
          <w:szCs w:val="24"/>
          <w:lang w:val="en-US"/>
        </w:rPr>
        <w:t xml:space="preserve"> </w:t>
      </w:r>
      <w:proofErr w:type="gramStart"/>
      <w:r w:rsidR="00A729F7">
        <w:rPr>
          <w:i/>
          <w:szCs w:val="24"/>
          <w:lang w:val="en-US"/>
        </w:rPr>
        <w:t>Journal of Monetary E</w:t>
      </w:r>
      <w:r w:rsidRPr="007D4565">
        <w:rPr>
          <w:i/>
          <w:szCs w:val="24"/>
          <w:lang w:val="en-US"/>
        </w:rPr>
        <w:t>conomics</w:t>
      </w:r>
      <w:r w:rsidR="00326E59" w:rsidRPr="007D4565">
        <w:rPr>
          <w:szCs w:val="24"/>
          <w:lang w:val="en-US"/>
        </w:rPr>
        <w:t>.</w:t>
      </w:r>
      <w:proofErr w:type="gramEnd"/>
      <w:r w:rsidR="00326E59" w:rsidRPr="007D4565">
        <w:rPr>
          <w:szCs w:val="24"/>
          <w:lang w:val="en-US"/>
        </w:rPr>
        <w:t xml:space="preserve"> </w:t>
      </w:r>
      <w:r w:rsidRPr="007D4565">
        <w:rPr>
          <w:szCs w:val="24"/>
          <w:lang w:val="en-US"/>
        </w:rPr>
        <w:t>58(1), 17-34</w:t>
      </w:r>
    </w:p>
    <w:p w14:paraId="3E4225A2" w14:textId="77777777" w:rsidR="00474B73" w:rsidRPr="007D4565" w:rsidRDefault="00474B73" w:rsidP="00474B73">
      <w:pPr>
        <w:contextualSpacing/>
        <w:rPr>
          <w:szCs w:val="24"/>
          <w:shd w:val="clear" w:color="auto" w:fill="FFFFFF"/>
          <w:lang w:val="en-US"/>
        </w:rPr>
      </w:pPr>
    </w:p>
    <w:p w14:paraId="12937989" w14:textId="27B76265" w:rsidR="00474B73" w:rsidRPr="007D4565" w:rsidRDefault="00474B73" w:rsidP="00474B73">
      <w:pPr>
        <w:contextualSpacing/>
        <w:rPr>
          <w:szCs w:val="24"/>
          <w:lang w:val="en-US"/>
        </w:rPr>
      </w:pPr>
      <w:proofErr w:type="spellStart"/>
      <w:proofErr w:type="gramStart"/>
      <w:r w:rsidRPr="007D4565">
        <w:rPr>
          <w:szCs w:val="24"/>
          <w:lang w:val="en-US"/>
        </w:rPr>
        <w:t>Gertler</w:t>
      </w:r>
      <w:proofErr w:type="spellEnd"/>
      <w:r w:rsidRPr="007D4565">
        <w:rPr>
          <w:szCs w:val="24"/>
          <w:lang w:val="en-US"/>
        </w:rPr>
        <w:t xml:space="preserve"> M., </w:t>
      </w:r>
      <w:proofErr w:type="spellStart"/>
      <w:r w:rsidRPr="007D4565">
        <w:rPr>
          <w:szCs w:val="24"/>
          <w:lang w:val="en-US"/>
        </w:rPr>
        <w:t>Kiyotaki</w:t>
      </w:r>
      <w:proofErr w:type="spellEnd"/>
      <w:r w:rsidRPr="007D4565">
        <w:rPr>
          <w:szCs w:val="24"/>
          <w:lang w:val="en-US"/>
        </w:rPr>
        <w:t xml:space="preserve"> N. (2010) “Financial intermediation and credit pol</w:t>
      </w:r>
      <w:r w:rsidR="00C525EF">
        <w:rPr>
          <w:szCs w:val="24"/>
          <w:lang w:val="en-US"/>
        </w:rPr>
        <w:t>icy in business cycle analysis”.</w:t>
      </w:r>
      <w:proofErr w:type="gramEnd"/>
      <w:r w:rsidRPr="007D4565">
        <w:rPr>
          <w:szCs w:val="24"/>
          <w:lang w:val="en-US"/>
        </w:rPr>
        <w:t> </w:t>
      </w:r>
      <w:proofErr w:type="gramStart"/>
      <w:r w:rsidR="00A729F7">
        <w:rPr>
          <w:i/>
          <w:szCs w:val="24"/>
          <w:lang w:val="en-US"/>
        </w:rPr>
        <w:t>Handbook of Monetary E</w:t>
      </w:r>
      <w:r w:rsidRPr="007D4565">
        <w:rPr>
          <w:i/>
          <w:szCs w:val="24"/>
          <w:lang w:val="en-US"/>
        </w:rPr>
        <w:t>conomics</w:t>
      </w:r>
      <w:r w:rsidRPr="007D4565">
        <w:rPr>
          <w:szCs w:val="24"/>
          <w:lang w:val="en-US"/>
        </w:rPr>
        <w:t>.</w:t>
      </w:r>
      <w:proofErr w:type="gramEnd"/>
      <w:r w:rsidRPr="007D4565">
        <w:rPr>
          <w:szCs w:val="24"/>
          <w:lang w:val="en-US"/>
        </w:rPr>
        <w:t xml:space="preserve"> 3(3), 547-599</w:t>
      </w:r>
    </w:p>
    <w:p w14:paraId="2265AE6C" w14:textId="77777777" w:rsidR="00474B73" w:rsidRPr="007D4565" w:rsidRDefault="00474B73" w:rsidP="00474B73">
      <w:pPr>
        <w:contextualSpacing/>
        <w:rPr>
          <w:szCs w:val="24"/>
          <w:lang w:val="en-US"/>
        </w:rPr>
      </w:pPr>
    </w:p>
    <w:p w14:paraId="3B8A2511" w14:textId="039EE97E" w:rsidR="00474B73" w:rsidRPr="007D4565" w:rsidRDefault="00474B73" w:rsidP="00474B73">
      <w:pPr>
        <w:contextualSpacing/>
        <w:rPr>
          <w:szCs w:val="24"/>
          <w:lang w:val="en-US"/>
        </w:rPr>
      </w:pPr>
      <w:proofErr w:type="spellStart"/>
      <w:r w:rsidRPr="007D4565">
        <w:rPr>
          <w:szCs w:val="24"/>
          <w:lang w:val="en-US"/>
        </w:rPr>
        <w:t>Gertler</w:t>
      </w:r>
      <w:proofErr w:type="spellEnd"/>
      <w:r w:rsidRPr="007D4565">
        <w:rPr>
          <w:szCs w:val="24"/>
          <w:lang w:val="en-US"/>
        </w:rPr>
        <w:t xml:space="preserve"> M., </w:t>
      </w:r>
      <w:proofErr w:type="spellStart"/>
      <w:r w:rsidRPr="007D4565">
        <w:rPr>
          <w:szCs w:val="24"/>
          <w:lang w:val="en-US"/>
        </w:rPr>
        <w:t>Kiyotaki</w:t>
      </w:r>
      <w:proofErr w:type="spellEnd"/>
      <w:r w:rsidRPr="007D4565">
        <w:rPr>
          <w:szCs w:val="24"/>
          <w:lang w:val="en-US"/>
        </w:rPr>
        <w:t>, N. “Banking, liquidity and bank runs</w:t>
      </w:r>
      <w:r w:rsidR="00C525EF">
        <w:rPr>
          <w:szCs w:val="24"/>
          <w:lang w:val="en-US"/>
        </w:rPr>
        <w:t xml:space="preserve"> in an infinite-horizon economy”. </w:t>
      </w:r>
      <w:r w:rsidR="00A729F7" w:rsidRPr="00A729F7">
        <w:rPr>
          <w:i/>
          <w:szCs w:val="24"/>
          <w:lang w:val="en-US"/>
        </w:rPr>
        <w:t>NBER WP</w:t>
      </w:r>
      <w:r w:rsidRPr="00A729F7">
        <w:rPr>
          <w:i/>
          <w:szCs w:val="24"/>
          <w:lang w:val="en-US"/>
        </w:rPr>
        <w:t xml:space="preserve"> № w19129</w:t>
      </w:r>
    </w:p>
    <w:p w14:paraId="673B1A80" w14:textId="77777777" w:rsidR="00474B73" w:rsidRPr="007D4565" w:rsidRDefault="00474B73" w:rsidP="00474B73">
      <w:pPr>
        <w:contextualSpacing/>
        <w:rPr>
          <w:szCs w:val="24"/>
          <w:lang w:val="en-US"/>
        </w:rPr>
      </w:pPr>
    </w:p>
    <w:p w14:paraId="0C3B33DA" w14:textId="7359A9AB" w:rsidR="00022587" w:rsidRPr="007D4565" w:rsidRDefault="00564404" w:rsidP="00A02094">
      <w:pPr>
        <w:rPr>
          <w:i/>
          <w:lang w:val="en-US"/>
        </w:rPr>
      </w:pPr>
      <w:proofErr w:type="spellStart"/>
      <w:proofErr w:type="gramStart"/>
      <w:r w:rsidRPr="007D4565">
        <w:rPr>
          <w:lang w:val="en-US"/>
        </w:rPr>
        <w:t>Gibrat</w:t>
      </w:r>
      <w:proofErr w:type="spellEnd"/>
      <w:r w:rsidRPr="007D4565">
        <w:rPr>
          <w:lang w:val="en-US"/>
        </w:rPr>
        <w:t xml:space="preserve"> R. (1931)</w:t>
      </w:r>
      <w:r w:rsidR="00022587" w:rsidRPr="007D4565">
        <w:rPr>
          <w:lang w:val="en-US"/>
        </w:rPr>
        <w:t> </w:t>
      </w:r>
      <w:r w:rsidRPr="007D4565">
        <w:rPr>
          <w:lang w:val="en-US"/>
        </w:rPr>
        <w:t xml:space="preserve">“Les </w:t>
      </w:r>
      <w:proofErr w:type="spellStart"/>
      <w:r w:rsidRPr="007D4565">
        <w:rPr>
          <w:lang w:val="en-US"/>
        </w:rPr>
        <w:t>Inégalités</w:t>
      </w:r>
      <w:proofErr w:type="spellEnd"/>
      <w:r w:rsidRPr="007D4565">
        <w:rPr>
          <w:lang w:val="en-US"/>
        </w:rPr>
        <w:t xml:space="preserve"> </w:t>
      </w:r>
      <w:proofErr w:type="spellStart"/>
      <w:r w:rsidRPr="007D4565">
        <w:rPr>
          <w:lang w:val="en-US"/>
        </w:rPr>
        <w:t>économiques</w:t>
      </w:r>
      <w:proofErr w:type="spellEnd"/>
      <w:r w:rsidRPr="007D4565">
        <w:rPr>
          <w:lang w:val="en-US"/>
        </w:rPr>
        <w:t>”.</w:t>
      </w:r>
      <w:proofErr w:type="gramEnd"/>
      <w:r w:rsidRPr="007D4565">
        <w:rPr>
          <w:lang w:val="en-US"/>
        </w:rPr>
        <w:t xml:space="preserve"> </w:t>
      </w:r>
      <w:proofErr w:type="spellStart"/>
      <w:proofErr w:type="gramStart"/>
      <w:r w:rsidR="00A729F7">
        <w:rPr>
          <w:i/>
          <w:lang w:val="en-US"/>
        </w:rPr>
        <w:t>Recueil</w:t>
      </w:r>
      <w:proofErr w:type="spellEnd"/>
      <w:r w:rsidR="00A729F7">
        <w:rPr>
          <w:i/>
          <w:lang w:val="en-US"/>
        </w:rPr>
        <w:t xml:space="preserve"> </w:t>
      </w:r>
      <w:proofErr w:type="spellStart"/>
      <w:r w:rsidR="00A729F7">
        <w:rPr>
          <w:i/>
          <w:lang w:val="en-US"/>
        </w:rPr>
        <w:t>S</w:t>
      </w:r>
      <w:r w:rsidRPr="007D4565">
        <w:rPr>
          <w:i/>
          <w:lang w:val="en-US"/>
        </w:rPr>
        <w:t>irey</w:t>
      </w:r>
      <w:proofErr w:type="spellEnd"/>
      <w:r w:rsidRPr="007D4565">
        <w:rPr>
          <w:i/>
          <w:lang w:val="en-US"/>
        </w:rPr>
        <w:t>.</w:t>
      </w:r>
      <w:proofErr w:type="gramEnd"/>
    </w:p>
    <w:p w14:paraId="5640E020" w14:textId="77777777" w:rsidR="00396581" w:rsidRPr="007D4565" w:rsidRDefault="00396581" w:rsidP="00A02094">
      <w:pPr>
        <w:rPr>
          <w:lang w:val="en-US"/>
        </w:rPr>
      </w:pPr>
    </w:p>
    <w:p w14:paraId="11E312BB" w14:textId="1F625F2E" w:rsidR="00022587" w:rsidRPr="00A729F7" w:rsidRDefault="00022587" w:rsidP="00A02094">
      <w:r w:rsidRPr="007D4565">
        <w:rPr>
          <w:lang w:val="en-US"/>
        </w:rPr>
        <w:t xml:space="preserve">Gonzales-Val R., </w:t>
      </w:r>
      <w:proofErr w:type="spellStart"/>
      <w:r w:rsidRPr="007D4565">
        <w:rPr>
          <w:lang w:val="en-US"/>
        </w:rPr>
        <w:t>Lanaspa</w:t>
      </w:r>
      <w:proofErr w:type="spellEnd"/>
      <w:r w:rsidRPr="007D4565">
        <w:rPr>
          <w:lang w:val="en-US"/>
        </w:rPr>
        <w:t xml:space="preserve"> L., </w:t>
      </w:r>
      <w:proofErr w:type="spellStart"/>
      <w:r w:rsidRPr="007D4565">
        <w:rPr>
          <w:lang w:val="en-US"/>
        </w:rPr>
        <w:t>Sanz</w:t>
      </w:r>
      <w:proofErr w:type="spellEnd"/>
      <w:r w:rsidRPr="007D4565">
        <w:rPr>
          <w:lang w:val="en-US"/>
        </w:rPr>
        <w:t xml:space="preserve"> F.</w:t>
      </w:r>
      <w:r w:rsidR="00564404" w:rsidRPr="007D4565">
        <w:rPr>
          <w:lang w:val="en-US"/>
        </w:rPr>
        <w:t xml:space="preserve"> (2010)</w:t>
      </w:r>
      <w:r w:rsidRPr="007D4565">
        <w:rPr>
          <w:lang w:val="en-US"/>
        </w:rPr>
        <w:t xml:space="preserve"> </w:t>
      </w:r>
      <w:r w:rsidR="00564404" w:rsidRPr="007D4565">
        <w:rPr>
          <w:lang w:val="en-US"/>
        </w:rPr>
        <w:t>“</w:t>
      </w:r>
      <w:proofErr w:type="spellStart"/>
      <w:r w:rsidRPr="007D4565">
        <w:rPr>
          <w:lang w:val="en-US"/>
        </w:rPr>
        <w:t>Gibrat’s</w:t>
      </w:r>
      <w:proofErr w:type="spellEnd"/>
      <w:r w:rsidRPr="007D4565">
        <w:rPr>
          <w:lang w:val="en-US"/>
        </w:rPr>
        <w:t xml:space="preserve"> Law for Cities Revisited</w:t>
      </w:r>
      <w:r w:rsidR="00564404" w:rsidRPr="007D4565">
        <w:rPr>
          <w:lang w:val="en-US"/>
        </w:rPr>
        <w:t xml:space="preserve">”. </w:t>
      </w:r>
      <w:r w:rsidR="00A729F7">
        <w:rPr>
          <w:i/>
          <w:lang w:val="en-US"/>
        </w:rPr>
        <w:t>MRPA P</w:t>
      </w:r>
      <w:r w:rsidR="00564404" w:rsidRPr="007D4565">
        <w:rPr>
          <w:i/>
          <w:lang w:val="en-US"/>
        </w:rPr>
        <w:t>aper</w:t>
      </w:r>
      <w:r w:rsidR="00564404" w:rsidRPr="007D4565">
        <w:rPr>
          <w:lang w:val="en-US"/>
        </w:rPr>
        <w:t xml:space="preserve"> </w:t>
      </w:r>
      <w:r w:rsidRPr="00A729F7">
        <w:rPr>
          <w:i/>
          <w:lang w:val="en-US"/>
        </w:rPr>
        <w:t>№ 20169</w:t>
      </w:r>
    </w:p>
    <w:p w14:paraId="0872CBC6" w14:textId="03FD4309" w:rsidR="00F11C62" w:rsidRPr="00A729F7" w:rsidRDefault="00A729F7" w:rsidP="00F11C62">
      <w:pPr>
        <w:contextualSpacing/>
        <w:rPr>
          <w:rFonts w:cs="Times New Roman"/>
          <w:color w:val="222222"/>
          <w:szCs w:val="24"/>
          <w:shd w:val="clear" w:color="auto" w:fill="FFFFFF"/>
          <w:lang w:val="en-US"/>
        </w:rPr>
      </w:pPr>
      <w:proofErr w:type="gramStart"/>
      <w:r>
        <w:rPr>
          <w:rFonts w:cs="Times New Roman"/>
          <w:color w:val="222222"/>
          <w:szCs w:val="24"/>
          <w:shd w:val="clear" w:color="auto" w:fill="FFFFFF"/>
          <w:lang w:val="en-US"/>
        </w:rPr>
        <w:t>Gordy, M. B. (1998)</w:t>
      </w:r>
      <w:r w:rsidRPr="00A729F7">
        <w:rPr>
          <w:rStyle w:val="apple-converted-space"/>
          <w:rFonts w:cs="Times New Roman"/>
          <w:color w:val="222222"/>
          <w:szCs w:val="24"/>
          <w:shd w:val="clear" w:color="auto" w:fill="FFFFFF"/>
          <w:lang w:val="en-US"/>
        </w:rPr>
        <w:t> </w:t>
      </w:r>
      <w:r>
        <w:rPr>
          <w:rStyle w:val="apple-converted-space"/>
          <w:rFonts w:cs="Times New Roman"/>
          <w:color w:val="222222"/>
          <w:szCs w:val="24"/>
          <w:shd w:val="clear" w:color="auto" w:fill="FFFFFF"/>
          <w:lang w:val="en-US"/>
        </w:rPr>
        <w:t>“</w:t>
      </w:r>
      <w:r w:rsidRPr="00A729F7">
        <w:rPr>
          <w:rFonts w:cs="Times New Roman"/>
          <w:i/>
          <w:iCs/>
          <w:color w:val="222222"/>
          <w:szCs w:val="24"/>
          <w:shd w:val="clear" w:color="auto" w:fill="FFFFFF"/>
          <w:lang w:val="en-US"/>
        </w:rPr>
        <w:t>A generalization of generalized beta distributions</w:t>
      </w:r>
      <w:r>
        <w:rPr>
          <w:rFonts w:cs="Times New Roman"/>
          <w:color w:val="222222"/>
          <w:szCs w:val="24"/>
          <w:shd w:val="clear" w:color="auto" w:fill="FFFFFF"/>
          <w:lang w:val="en-US"/>
        </w:rPr>
        <w:t>”.</w:t>
      </w:r>
      <w:proofErr w:type="gramEnd"/>
      <w:r>
        <w:rPr>
          <w:rFonts w:cs="Times New Roman"/>
          <w:color w:val="222222"/>
          <w:szCs w:val="24"/>
          <w:shd w:val="clear" w:color="auto" w:fill="FFFFFF"/>
          <w:lang w:val="en-US"/>
        </w:rPr>
        <w:t xml:space="preserve"> </w:t>
      </w:r>
      <w:r w:rsidRPr="00A729F7">
        <w:rPr>
          <w:rFonts w:cs="Times New Roman"/>
          <w:color w:val="222222"/>
          <w:szCs w:val="24"/>
          <w:shd w:val="clear" w:color="auto" w:fill="FFFFFF"/>
          <w:lang w:val="en-US"/>
        </w:rPr>
        <w:t xml:space="preserve"> </w:t>
      </w:r>
      <w:proofErr w:type="gramStart"/>
      <w:r w:rsidRPr="00A729F7">
        <w:rPr>
          <w:rFonts w:cs="Times New Roman"/>
          <w:color w:val="222222"/>
          <w:szCs w:val="24"/>
          <w:shd w:val="clear" w:color="auto" w:fill="FFFFFF"/>
          <w:lang w:val="en-US"/>
        </w:rPr>
        <w:t>Division of Research and Statistics, Division of Monetary Affairs, Federal Reserve Board.</w:t>
      </w:r>
      <w:proofErr w:type="gramEnd"/>
    </w:p>
    <w:p w14:paraId="1525F426" w14:textId="77777777" w:rsidR="00A729F7" w:rsidRPr="00A729F7" w:rsidRDefault="00A729F7" w:rsidP="00F11C62">
      <w:pPr>
        <w:contextualSpacing/>
        <w:rPr>
          <w:rFonts w:cs="Times New Roman"/>
          <w:color w:val="222222"/>
          <w:szCs w:val="24"/>
          <w:shd w:val="clear" w:color="auto" w:fill="FFFFFF"/>
          <w:lang w:val="en-US"/>
        </w:rPr>
      </w:pPr>
    </w:p>
    <w:p w14:paraId="001E6649" w14:textId="42DC7ADE" w:rsidR="00F11C62" w:rsidRPr="007D4565" w:rsidRDefault="00F11C62" w:rsidP="00F11C62">
      <w:pPr>
        <w:contextualSpacing/>
        <w:rPr>
          <w:rStyle w:val="reference-text"/>
          <w:rFonts w:cs="Times New Roman"/>
          <w:szCs w:val="24"/>
          <w:shd w:val="clear" w:color="auto" w:fill="FFFFFF"/>
          <w:lang w:val="en-US"/>
        </w:rPr>
      </w:pPr>
      <w:proofErr w:type="gramStart"/>
      <w:r w:rsidRPr="007D4565">
        <w:rPr>
          <w:rFonts w:cs="Times New Roman"/>
          <w:color w:val="222222"/>
          <w:szCs w:val="24"/>
          <w:shd w:val="clear" w:color="auto" w:fill="FFFFFF"/>
          <w:lang w:val="en-US"/>
        </w:rPr>
        <w:t xml:space="preserve">Greenwood J., </w:t>
      </w:r>
      <w:proofErr w:type="spellStart"/>
      <w:r w:rsidRPr="007D4565">
        <w:rPr>
          <w:rFonts w:cs="Times New Roman"/>
          <w:color w:val="222222"/>
          <w:szCs w:val="24"/>
          <w:shd w:val="clear" w:color="auto" w:fill="FFFFFF"/>
          <w:lang w:val="en-US"/>
        </w:rPr>
        <w:t>Jovanovic</w:t>
      </w:r>
      <w:proofErr w:type="spellEnd"/>
      <w:r w:rsidRPr="007D4565">
        <w:rPr>
          <w:rFonts w:cs="Times New Roman"/>
          <w:color w:val="222222"/>
          <w:szCs w:val="24"/>
          <w:shd w:val="clear" w:color="auto" w:fill="FFFFFF"/>
          <w:lang w:val="en-US"/>
        </w:rPr>
        <w:t>, B. (1989) “</w:t>
      </w:r>
      <w:r w:rsidRPr="007D4565">
        <w:rPr>
          <w:rFonts w:cs="Times New Roman"/>
          <w:iCs/>
          <w:color w:val="222222"/>
          <w:szCs w:val="24"/>
          <w:shd w:val="clear" w:color="auto" w:fill="FFFFFF"/>
          <w:lang w:val="en-US"/>
        </w:rPr>
        <w:t>Financial development, growth, and the distribution of income</w:t>
      </w:r>
      <w:r w:rsidRPr="007D4565">
        <w:rPr>
          <w:rFonts w:cs="Times New Roman"/>
          <w:color w:val="222222"/>
          <w:szCs w:val="24"/>
          <w:shd w:val="clear" w:color="auto" w:fill="FFFFFF"/>
          <w:lang w:val="en-US"/>
        </w:rPr>
        <w:t>”</w:t>
      </w:r>
      <w:r w:rsidR="00C525EF">
        <w:rPr>
          <w:rFonts w:cs="Times New Roman"/>
          <w:color w:val="222222"/>
          <w:szCs w:val="24"/>
          <w:shd w:val="clear" w:color="auto" w:fill="FFFFFF"/>
          <w:lang w:val="en-US"/>
        </w:rPr>
        <w:t>.</w:t>
      </w:r>
      <w:proofErr w:type="gramEnd"/>
      <w:r w:rsidR="00C525EF">
        <w:rPr>
          <w:rFonts w:cs="Times New Roman"/>
          <w:color w:val="222222"/>
          <w:szCs w:val="24"/>
          <w:shd w:val="clear" w:color="auto" w:fill="FFFFFF"/>
          <w:lang w:val="en-US"/>
        </w:rPr>
        <w:t xml:space="preserve">  </w:t>
      </w:r>
      <w:proofErr w:type="gramStart"/>
      <w:r w:rsidR="00C525EF" w:rsidRPr="00A729F7">
        <w:rPr>
          <w:rFonts w:cs="Times New Roman"/>
          <w:i/>
          <w:color w:val="222222"/>
          <w:szCs w:val="24"/>
          <w:shd w:val="clear" w:color="auto" w:fill="FFFFFF"/>
          <w:lang w:val="en-US"/>
        </w:rPr>
        <w:t xml:space="preserve">NBER </w:t>
      </w:r>
      <w:r w:rsidR="00A729F7" w:rsidRPr="00A729F7">
        <w:rPr>
          <w:rFonts w:cs="Times New Roman"/>
          <w:i/>
          <w:color w:val="222222"/>
          <w:szCs w:val="24"/>
          <w:shd w:val="clear" w:color="auto" w:fill="FFFFFF"/>
          <w:lang w:val="en-US"/>
        </w:rPr>
        <w:t xml:space="preserve">WP </w:t>
      </w:r>
      <w:r w:rsidR="00A729F7" w:rsidRPr="00A806A0">
        <w:rPr>
          <w:rFonts w:cs="Times New Roman"/>
          <w:i/>
          <w:color w:val="222222"/>
          <w:szCs w:val="24"/>
          <w:shd w:val="clear" w:color="auto" w:fill="FFFFFF"/>
          <w:lang w:val="en-US"/>
        </w:rPr>
        <w:t>№</w:t>
      </w:r>
      <w:r w:rsidRPr="00A729F7">
        <w:rPr>
          <w:rFonts w:cs="Times New Roman"/>
          <w:i/>
          <w:color w:val="222222"/>
          <w:szCs w:val="24"/>
          <w:shd w:val="clear" w:color="auto" w:fill="FFFFFF"/>
          <w:lang w:val="en-US"/>
        </w:rPr>
        <w:t xml:space="preserve"> w3189</w:t>
      </w:r>
      <w:r w:rsidRPr="007D4565">
        <w:rPr>
          <w:rFonts w:cs="Times New Roman"/>
          <w:color w:val="222222"/>
          <w:szCs w:val="24"/>
          <w:shd w:val="clear" w:color="auto" w:fill="FFFFFF"/>
          <w:lang w:val="en-US"/>
        </w:rPr>
        <w:t>.</w:t>
      </w:r>
      <w:proofErr w:type="gramEnd"/>
    </w:p>
    <w:p w14:paraId="68B9C2D0" w14:textId="77777777" w:rsidR="00564404" w:rsidRPr="007D4565" w:rsidRDefault="00564404" w:rsidP="00A02094">
      <w:pPr>
        <w:rPr>
          <w:lang w:val="en-US"/>
        </w:rPr>
      </w:pPr>
    </w:p>
    <w:p w14:paraId="39738E2A" w14:textId="3314097B" w:rsidR="00022587" w:rsidRPr="007D4565" w:rsidRDefault="00022587" w:rsidP="00A02094">
      <w:pPr>
        <w:rPr>
          <w:lang w:val="en-US"/>
        </w:rPr>
      </w:pPr>
      <w:proofErr w:type="gramStart"/>
      <w:r w:rsidRPr="007D4565">
        <w:rPr>
          <w:lang w:val="en-US"/>
        </w:rPr>
        <w:t xml:space="preserve">Hall B. N. </w:t>
      </w:r>
      <w:r w:rsidR="00564404" w:rsidRPr="007D4565">
        <w:rPr>
          <w:lang w:val="en-US"/>
        </w:rPr>
        <w:t>(1986) “</w:t>
      </w:r>
      <w:r w:rsidRPr="007D4565">
        <w:rPr>
          <w:lang w:val="en-US"/>
        </w:rPr>
        <w:t>The relationship between firm size and firm growth in the U.S. manufacturing cent</w:t>
      </w:r>
      <w:r w:rsidR="009B707A" w:rsidRPr="007D4565">
        <w:rPr>
          <w:lang w:val="en-US"/>
        </w:rPr>
        <w:t>er”.</w:t>
      </w:r>
      <w:proofErr w:type="gramEnd"/>
      <w:r w:rsidR="00C525EF">
        <w:rPr>
          <w:rFonts w:cs="Times New Roman"/>
          <w:color w:val="222222"/>
          <w:szCs w:val="24"/>
          <w:shd w:val="clear" w:color="auto" w:fill="FFFFFF"/>
          <w:lang w:val="en-US"/>
        </w:rPr>
        <w:t xml:space="preserve"> </w:t>
      </w:r>
      <w:proofErr w:type="gramStart"/>
      <w:r w:rsidR="00C525EF" w:rsidRPr="00A729F7">
        <w:rPr>
          <w:rFonts w:cs="Times New Roman"/>
          <w:i/>
          <w:color w:val="222222"/>
          <w:szCs w:val="24"/>
          <w:shd w:val="clear" w:color="auto" w:fill="FFFFFF"/>
          <w:lang w:val="en-US"/>
        </w:rPr>
        <w:t xml:space="preserve">NBER </w:t>
      </w:r>
      <w:r w:rsidR="00C525EF" w:rsidRPr="00A729F7">
        <w:rPr>
          <w:i/>
          <w:lang w:val="en-US"/>
        </w:rPr>
        <w:t xml:space="preserve">WP </w:t>
      </w:r>
      <w:r w:rsidRPr="00A729F7">
        <w:rPr>
          <w:i/>
          <w:lang w:val="en-US"/>
        </w:rPr>
        <w:t>№ 1965</w:t>
      </w:r>
      <w:r w:rsidR="00564404" w:rsidRPr="007D4565">
        <w:rPr>
          <w:lang w:val="en-US"/>
        </w:rPr>
        <w:t>.</w:t>
      </w:r>
      <w:proofErr w:type="gramEnd"/>
    </w:p>
    <w:p w14:paraId="3459F3B3" w14:textId="77777777" w:rsidR="0078409D" w:rsidRDefault="0078409D" w:rsidP="0078409D">
      <w:pPr>
        <w:rPr>
          <w:rFonts w:ascii="Arial" w:hAnsi="Arial" w:cs="Arial"/>
          <w:color w:val="222222"/>
          <w:sz w:val="19"/>
          <w:szCs w:val="19"/>
          <w:shd w:val="clear" w:color="auto" w:fill="FFFFFF"/>
          <w:lang w:val="en-US"/>
        </w:rPr>
      </w:pPr>
    </w:p>
    <w:p w14:paraId="6AE37DB2" w14:textId="1A84FD9D" w:rsidR="0078409D" w:rsidRPr="0078409D" w:rsidRDefault="0078409D" w:rsidP="0078409D">
      <w:pPr>
        <w:rPr>
          <w:rFonts w:cs="Times New Roman"/>
          <w:szCs w:val="24"/>
          <w:lang w:val="en-US"/>
        </w:rPr>
      </w:pPr>
      <w:proofErr w:type="spellStart"/>
      <w:r w:rsidRPr="0078409D">
        <w:rPr>
          <w:rFonts w:cs="Times New Roman"/>
          <w:color w:val="222222"/>
          <w:szCs w:val="24"/>
          <w:shd w:val="clear" w:color="auto" w:fill="FFFFFF"/>
          <w:lang w:val="en-US"/>
        </w:rPr>
        <w:t>Hopenhayn</w:t>
      </w:r>
      <w:proofErr w:type="spellEnd"/>
      <w:r w:rsidRPr="0078409D">
        <w:rPr>
          <w:rFonts w:cs="Times New Roman"/>
          <w:color w:val="222222"/>
          <w:szCs w:val="24"/>
          <w:shd w:val="clear" w:color="auto" w:fill="FFFFFF"/>
          <w:lang w:val="en-US"/>
        </w:rPr>
        <w:t>, H. (1992a)</w:t>
      </w:r>
      <w:r w:rsidRPr="0078409D">
        <w:rPr>
          <w:rFonts w:cs="Times New Roman"/>
          <w:color w:val="222222"/>
          <w:szCs w:val="24"/>
          <w:shd w:val="clear" w:color="auto" w:fill="FFFFFF"/>
          <w:lang w:val="en-US"/>
        </w:rPr>
        <w:t xml:space="preserve"> "Entry, Exit, and Firm Dynamics in Long Run Equilibrium", </w:t>
      </w:r>
      <w:proofErr w:type="spellStart"/>
      <w:r w:rsidRPr="0078409D">
        <w:rPr>
          <w:rFonts w:cs="Times New Roman"/>
          <w:i/>
          <w:color w:val="222222"/>
          <w:szCs w:val="24"/>
          <w:shd w:val="clear" w:color="auto" w:fill="FFFFFF"/>
          <w:lang w:val="en-US"/>
        </w:rPr>
        <w:t>Econometrica</w:t>
      </w:r>
      <w:proofErr w:type="gramStart"/>
      <w:r w:rsidRPr="0078409D">
        <w:rPr>
          <w:rFonts w:cs="Times New Roman"/>
          <w:i/>
          <w:color w:val="222222"/>
          <w:szCs w:val="24"/>
          <w:shd w:val="clear" w:color="auto" w:fill="FFFFFF"/>
          <w:lang w:val="en-US"/>
        </w:rPr>
        <w:t>,</w:t>
      </w:r>
      <w:r w:rsidRPr="0078409D">
        <w:rPr>
          <w:rFonts w:cs="Times New Roman"/>
          <w:color w:val="222222"/>
          <w:szCs w:val="24"/>
          <w:shd w:val="clear" w:color="auto" w:fill="FFFFFF"/>
          <w:lang w:val="en-US"/>
        </w:rPr>
        <w:t>vol</w:t>
      </w:r>
      <w:proofErr w:type="spellEnd"/>
      <w:proofErr w:type="gramEnd"/>
      <w:r w:rsidRPr="0078409D">
        <w:rPr>
          <w:rFonts w:cs="Times New Roman"/>
          <w:color w:val="222222"/>
          <w:szCs w:val="24"/>
          <w:shd w:val="clear" w:color="auto" w:fill="FFFFFF"/>
          <w:lang w:val="en-US"/>
        </w:rPr>
        <w:t>. 60, №</w:t>
      </w:r>
      <w:r w:rsidRPr="0078409D">
        <w:rPr>
          <w:rFonts w:cs="Times New Roman"/>
          <w:color w:val="222222"/>
          <w:szCs w:val="24"/>
          <w:shd w:val="clear" w:color="auto" w:fill="FFFFFF"/>
          <w:lang w:val="en-US"/>
        </w:rPr>
        <w:t>. 5, pp. 1127-1150</w:t>
      </w:r>
    </w:p>
    <w:p w14:paraId="2121AA9D" w14:textId="77777777" w:rsidR="00286174" w:rsidRPr="007D4565" w:rsidRDefault="00286174" w:rsidP="00A02094">
      <w:pPr>
        <w:rPr>
          <w:lang w:val="en-US"/>
        </w:rPr>
      </w:pPr>
    </w:p>
    <w:p w14:paraId="239B1C35" w14:textId="38F97F16" w:rsidR="00022587" w:rsidRDefault="00501240" w:rsidP="00A02094">
      <w:pPr>
        <w:rPr>
          <w:lang w:val="en-US"/>
        </w:rPr>
      </w:pPr>
      <w:r w:rsidRPr="007D4565">
        <w:rPr>
          <w:lang w:val="en-US"/>
        </w:rPr>
        <w:t>Hosking</w:t>
      </w:r>
      <w:r w:rsidR="0078409D">
        <w:rPr>
          <w:lang w:val="en-US"/>
        </w:rPr>
        <w:t>,</w:t>
      </w:r>
      <w:r w:rsidRPr="007D4565">
        <w:rPr>
          <w:lang w:val="en-US"/>
        </w:rPr>
        <w:t xml:space="preserve"> J. R. M. </w:t>
      </w:r>
      <w:r w:rsidR="00022587" w:rsidRPr="007D4565">
        <w:rPr>
          <w:lang w:val="en-US"/>
        </w:rPr>
        <w:t>(2015). L-moments.</w:t>
      </w:r>
      <w:r w:rsidR="00564404" w:rsidRPr="007D4565">
        <w:rPr>
          <w:lang w:val="en-US"/>
        </w:rPr>
        <w:t xml:space="preserve"> </w:t>
      </w:r>
      <w:proofErr w:type="gramStart"/>
      <w:r w:rsidR="00564404" w:rsidRPr="007D4565">
        <w:rPr>
          <w:lang w:val="en-US"/>
        </w:rPr>
        <w:t>R package.</w:t>
      </w:r>
      <w:proofErr w:type="gramEnd"/>
    </w:p>
    <w:p w14:paraId="7B02387D" w14:textId="77777777" w:rsidR="0078409D" w:rsidRPr="007D4565" w:rsidRDefault="0078409D" w:rsidP="00A02094">
      <w:pPr>
        <w:rPr>
          <w:lang w:val="en-US"/>
        </w:rPr>
      </w:pPr>
    </w:p>
    <w:p w14:paraId="62077E7A" w14:textId="77777777" w:rsidR="00731F0B" w:rsidRPr="007D4565" w:rsidRDefault="00731F0B" w:rsidP="00731F0B">
      <w:pPr>
        <w:rPr>
          <w:rFonts w:cs="Times New Roman"/>
          <w:color w:val="222222"/>
          <w:szCs w:val="24"/>
          <w:shd w:val="clear" w:color="auto" w:fill="FFFFFF"/>
          <w:lang w:val="en-US"/>
        </w:rPr>
      </w:pPr>
      <w:proofErr w:type="spellStart"/>
      <w:proofErr w:type="gramStart"/>
      <w:r w:rsidRPr="007D4565">
        <w:rPr>
          <w:rFonts w:cs="Times New Roman"/>
          <w:color w:val="222222"/>
          <w:szCs w:val="24"/>
          <w:shd w:val="clear" w:color="auto" w:fill="FFFFFF"/>
          <w:lang w:val="en-US"/>
        </w:rPr>
        <w:lastRenderedPageBreak/>
        <w:t>Iori</w:t>
      </w:r>
      <w:proofErr w:type="spellEnd"/>
      <w:r w:rsidRPr="007D4565">
        <w:rPr>
          <w:rFonts w:cs="Times New Roman"/>
          <w:color w:val="222222"/>
          <w:szCs w:val="24"/>
          <w:shd w:val="clear" w:color="auto" w:fill="FFFFFF"/>
          <w:lang w:val="en-US"/>
        </w:rPr>
        <w:t xml:space="preserve">, G., De </w:t>
      </w:r>
      <w:proofErr w:type="spellStart"/>
      <w:r w:rsidRPr="007D4565">
        <w:rPr>
          <w:rFonts w:cs="Times New Roman"/>
          <w:color w:val="222222"/>
          <w:szCs w:val="24"/>
          <w:shd w:val="clear" w:color="auto" w:fill="FFFFFF"/>
          <w:lang w:val="en-US"/>
        </w:rPr>
        <w:t>Masi</w:t>
      </w:r>
      <w:proofErr w:type="spellEnd"/>
      <w:r w:rsidRPr="007D4565">
        <w:rPr>
          <w:rFonts w:cs="Times New Roman"/>
          <w:color w:val="222222"/>
          <w:szCs w:val="24"/>
          <w:shd w:val="clear" w:color="auto" w:fill="FFFFFF"/>
          <w:lang w:val="en-US"/>
        </w:rPr>
        <w:t xml:space="preserve">, G., </w:t>
      </w:r>
      <w:proofErr w:type="spellStart"/>
      <w:r w:rsidRPr="007D4565">
        <w:rPr>
          <w:rFonts w:cs="Times New Roman"/>
          <w:color w:val="222222"/>
          <w:szCs w:val="24"/>
          <w:shd w:val="clear" w:color="auto" w:fill="FFFFFF"/>
          <w:lang w:val="en-US"/>
        </w:rPr>
        <w:t>Precup</w:t>
      </w:r>
      <w:proofErr w:type="spellEnd"/>
      <w:r w:rsidRPr="007D4565">
        <w:rPr>
          <w:rFonts w:cs="Times New Roman"/>
          <w:color w:val="222222"/>
          <w:szCs w:val="24"/>
          <w:shd w:val="clear" w:color="auto" w:fill="FFFFFF"/>
          <w:lang w:val="en-US"/>
        </w:rPr>
        <w:t xml:space="preserve">, O. V., </w:t>
      </w:r>
      <w:proofErr w:type="spellStart"/>
      <w:r w:rsidRPr="007D4565">
        <w:rPr>
          <w:rFonts w:cs="Times New Roman"/>
          <w:color w:val="222222"/>
          <w:szCs w:val="24"/>
          <w:shd w:val="clear" w:color="auto" w:fill="FFFFFF"/>
          <w:lang w:val="en-US"/>
        </w:rPr>
        <w:t>Gabbi</w:t>
      </w:r>
      <w:proofErr w:type="spellEnd"/>
      <w:r w:rsidRPr="007D4565">
        <w:rPr>
          <w:rFonts w:cs="Times New Roman"/>
          <w:color w:val="222222"/>
          <w:szCs w:val="24"/>
          <w:shd w:val="clear" w:color="auto" w:fill="FFFFFF"/>
          <w:lang w:val="en-US"/>
        </w:rPr>
        <w:t xml:space="preserve">, G., &amp; </w:t>
      </w:r>
      <w:proofErr w:type="spellStart"/>
      <w:r w:rsidRPr="007D4565">
        <w:rPr>
          <w:rFonts w:cs="Times New Roman"/>
          <w:color w:val="222222"/>
          <w:szCs w:val="24"/>
          <w:shd w:val="clear" w:color="auto" w:fill="FFFFFF"/>
          <w:lang w:val="en-US"/>
        </w:rPr>
        <w:t>Caldarelli</w:t>
      </w:r>
      <w:proofErr w:type="spellEnd"/>
      <w:r w:rsidRPr="007D4565">
        <w:rPr>
          <w:rFonts w:cs="Times New Roman"/>
          <w:color w:val="222222"/>
          <w:szCs w:val="24"/>
          <w:shd w:val="clear" w:color="auto" w:fill="FFFFFF"/>
          <w:lang w:val="en-US"/>
        </w:rPr>
        <w:t>, G. (2008).</w:t>
      </w:r>
      <w:proofErr w:type="gramEnd"/>
      <w:r w:rsidRPr="007D4565">
        <w:rPr>
          <w:rFonts w:cs="Times New Roman"/>
          <w:color w:val="222222"/>
          <w:szCs w:val="24"/>
          <w:shd w:val="clear" w:color="auto" w:fill="FFFFFF"/>
          <w:lang w:val="en-US"/>
        </w:rPr>
        <w:t xml:space="preserve"> </w:t>
      </w:r>
      <w:r w:rsidR="002C2525" w:rsidRPr="007D4565">
        <w:rPr>
          <w:rFonts w:cs="Times New Roman"/>
          <w:color w:val="222222"/>
          <w:szCs w:val="24"/>
          <w:shd w:val="clear" w:color="auto" w:fill="FFFFFF"/>
          <w:lang w:val="en-US"/>
        </w:rPr>
        <w:t>“</w:t>
      </w:r>
      <w:r w:rsidRPr="007D4565">
        <w:rPr>
          <w:rFonts w:cs="Times New Roman"/>
          <w:color w:val="222222"/>
          <w:szCs w:val="24"/>
          <w:shd w:val="clear" w:color="auto" w:fill="FFFFFF"/>
          <w:lang w:val="en-US"/>
        </w:rPr>
        <w:t>A network analysis of the Italian overnight money market.</w:t>
      </w:r>
      <w:r w:rsidR="002C2525" w:rsidRPr="007D4565">
        <w:rPr>
          <w:rFonts w:cs="Times New Roman"/>
          <w:color w:val="222222"/>
          <w:szCs w:val="24"/>
          <w:shd w:val="clear" w:color="auto" w:fill="FFFFFF"/>
          <w:lang w:val="en-US"/>
        </w:rPr>
        <w:t>”</w:t>
      </w:r>
      <w:r w:rsidRPr="007D4565">
        <w:rPr>
          <w:rStyle w:val="apple-converted-space"/>
          <w:rFonts w:cs="Times New Roman"/>
          <w:color w:val="222222"/>
          <w:szCs w:val="24"/>
          <w:shd w:val="clear" w:color="auto" w:fill="FFFFFF"/>
          <w:lang w:val="en-US"/>
        </w:rPr>
        <w:t> </w:t>
      </w:r>
      <w:r w:rsidRPr="007D4565">
        <w:rPr>
          <w:rFonts w:cs="Times New Roman"/>
          <w:i/>
          <w:iCs/>
          <w:color w:val="222222"/>
          <w:szCs w:val="24"/>
          <w:shd w:val="clear" w:color="auto" w:fill="FFFFFF"/>
          <w:lang w:val="en-US"/>
        </w:rPr>
        <w:t>Journal of Economic Dynamics and Control</w:t>
      </w:r>
      <w:r w:rsidRPr="007D4565">
        <w:rPr>
          <w:rFonts w:cs="Times New Roman"/>
          <w:color w:val="222222"/>
          <w:szCs w:val="24"/>
          <w:shd w:val="clear" w:color="auto" w:fill="FFFFFF"/>
          <w:lang w:val="en-US"/>
        </w:rPr>
        <w:t>,</w:t>
      </w:r>
      <w:r w:rsidRPr="007D4565">
        <w:rPr>
          <w:rStyle w:val="apple-converted-space"/>
          <w:rFonts w:cs="Times New Roman"/>
          <w:color w:val="222222"/>
          <w:szCs w:val="24"/>
          <w:shd w:val="clear" w:color="auto" w:fill="FFFFFF"/>
          <w:lang w:val="en-US"/>
        </w:rPr>
        <w:t> </w:t>
      </w:r>
      <w:r w:rsidRPr="007D4565">
        <w:rPr>
          <w:rFonts w:cs="Times New Roman"/>
          <w:i/>
          <w:iCs/>
          <w:color w:val="222222"/>
          <w:szCs w:val="24"/>
          <w:shd w:val="clear" w:color="auto" w:fill="FFFFFF"/>
          <w:lang w:val="en-US"/>
        </w:rPr>
        <w:t>32</w:t>
      </w:r>
      <w:r w:rsidR="0014540B" w:rsidRPr="007D4565">
        <w:rPr>
          <w:rFonts w:cs="Times New Roman"/>
          <w:color w:val="222222"/>
          <w:szCs w:val="24"/>
          <w:shd w:val="clear" w:color="auto" w:fill="FFFFFF"/>
          <w:lang w:val="en-US"/>
        </w:rPr>
        <w:t>(1), 259-278.</w:t>
      </w:r>
    </w:p>
    <w:p w14:paraId="73E66601" w14:textId="77777777" w:rsidR="00C109C1" w:rsidRPr="007D4565" w:rsidRDefault="00C109C1" w:rsidP="00C109C1">
      <w:pPr>
        <w:jc w:val="both"/>
        <w:rPr>
          <w:rFonts w:ascii="Arial" w:hAnsi="Arial" w:cs="Arial"/>
          <w:color w:val="222222"/>
          <w:sz w:val="20"/>
          <w:szCs w:val="20"/>
          <w:shd w:val="clear" w:color="auto" w:fill="FFFFFF"/>
          <w:lang w:val="en-US"/>
        </w:rPr>
      </w:pPr>
    </w:p>
    <w:p w14:paraId="4A71340B" w14:textId="22BC82F6" w:rsidR="00C109C1" w:rsidRPr="007D4565" w:rsidRDefault="00C109C1" w:rsidP="00C109C1">
      <w:pPr>
        <w:jc w:val="both"/>
        <w:rPr>
          <w:rFonts w:cs="Times New Roman"/>
          <w:color w:val="222222"/>
          <w:szCs w:val="24"/>
          <w:shd w:val="clear" w:color="auto" w:fill="FFFFFF"/>
          <w:lang w:val="en-US"/>
        </w:rPr>
      </w:pPr>
      <w:proofErr w:type="spellStart"/>
      <w:r w:rsidRPr="007D4565">
        <w:rPr>
          <w:rFonts w:cs="Times New Roman"/>
          <w:color w:val="222222"/>
          <w:szCs w:val="24"/>
          <w:shd w:val="clear" w:color="auto" w:fill="FFFFFF"/>
          <w:lang w:val="en-US"/>
        </w:rPr>
        <w:t>Jagtiani</w:t>
      </w:r>
      <w:proofErr w:type="spellEnd"/>
      <w:r w:rsidRPr="007D4565">
        <w:rPr>
          <w:rFonts w:cs="Times New Roman"/>
          <w:color w:val="222222"/>
          <w:szCs w:val="24"/>
          <w:shd w:val="clear" w:color="auto" w:fill="FFFFFF"/>
          <w:lang w:val="en-US"/>
        </w:rPr>
        <w:t xml:space="preserve">, J., </w:t>
      </w:r>
      <w:proofErr w:type="spellStart"/>
      <w:r w:rsidRPr="007D4565">
        <w:rPr>
          <w:rFonts w:cs="Times New Roman"/>
          <w:color w:val="222222"/>
          <w:szCs w:val="24"/>
          <w:shd w:val="clear" w:color="auto" w:fill="FFFFFF"/>
          <w:lang w:val="en-US"/>
        </w:rPr>
        <w:t>Khanthavit</w:t>
      </w:r>
      <w:proofErr w:type="spellEnd"/>
      <w:r w:rsidRPr="007D4565">
        <w:rPr>
          <w:rFonts w:cs="Times New Roman"/>
          <w:color w:val="222222"/>
          <w:szCs w:val="24"/>
          <w:shd w:val="clear" w:color="auto" w:fill="FFFFFF"/>
          <w:lang w:val="en-US"/>
        </w:rPr>
        <w:t>, A. (1996) “Scale and scope economies at large banks: Including off-balance sheet products and reg</w:t>
      </w:r>
      <w:r w:rsidR="00782BA3" w:rsidRPr="007D4565">
        <w:rPr>
          <w:rFonts w:cs="Times New Roman"/>
          <w:color w:val="222222"/>
          <w:szCs w:val="24"/>
          <w:shd w:val="clear" w:color="auto" w:fill="FFFFFF"/>
          <w:lang w:val="en-US"/>
        </w:rPr>
        <w:t>ulatory effects (1984–1991)</w:t>
      </w:r>
      <w:r w:rsidRPr="007D4565">
        <w:rPr>
          <w:rFonts w:cs="Times New Roman"/>
          <w:color w:val="222222"/>
          <w:szCs w:val="24"/>
          <w:shd w:val="clear" w:color="auto" w:fill="FFFFFF"/>
          <w:lang w:val="en-US"/>
        </w:rPr>
        <w:t>”</w:t>
      </w:r>
      <w:r w:rsidR="00C525EF">
        <w:rPr>
          <w:rFonts w:cs="Times New Roman"/>
          <w:color w:val="222222"/>
          <w:szCs w:val="24"/>
          <w:shd w:val="clear" w:color="auto" w:fill="FFFFFF"/>
          <w:lang w:val="en-US"/>
        </w:rPr>
        <w:t>.</w:t>
      </w:r>
      <w:r w:rsidRPr="007D4565">
        <w:rPr>
          <w:rStyle w:val="apple-converted-space"/>
          <w:rFonts w:cs="Times New Roman"/>
          <w:color w:val="222222"/>
          <w:szCs w:val="24"/>
          <w:shd w:val="clear" w:color="auto" w:fill="FFFFFF"/>
          <w:lang w:val="en-US"/>
        </w:rPr>
        <w:t> </w:t>
      </w:r>
      <w:r w:rsidRPr="007D4565">
        <w:rPr>
          <w:rFonts w:cs="Times New Roman"/>
          <w:i/>
          <w:iCs/>
          <w:color w:val="222222"/>
          <w:szCs w:val="24"/>
          <w:shd w:val="clear" w:color="auto" w:fill="FFFFFF"/>
          <w:lang w:val="en-US"/>
        </w:rPr>
        <w:t>Journal of Banking &amp; Finance</w:t>
      </w:r>
      <w:r w:rsidRPr="007D4565">
        <w:rPr>
          <w:rFonts w:cs="Times New Roman"/>
          <w:color w:val="222222"/>
          <w:szCs w:val="24"/>
          <w:shd w:val="clear" w:color="auto" w:fill="FFFFFF"/>
          <w:lang w:val="en-US"/>
        </w:rPr>
        <w:t>,</w:t>
      </w:r>
      <w:r w:rsidRPr="007D4565">
        <w:rPr>
          <w:rStyle w:val="apple-converted-space"/>
          <w:rFonts w:cs="Times New Roman"/>
          <w:color w:val="222222"/>
          <w:szCs w:val="24"/>
          <w:shd w:val="clear" w:color="auto" w:fill="FFFFFF"/>
          <w:lang w:val="en-US"/>
        </w:rPr>
        <w:t> </w:t>
      </w:r>
      <w:r w:rsidRPr="007D4565">
        <w:rPr>
          <w:rFonts w:cs="Times New Roman"/>
          <w:i/>
          <w:iCs/>
          <w:color w:val="222222"/>
          <w:szCs w:val="24"/>
          <w:shd w:val="clear" w:color="auto" w:fill="FFFFFF"/>
          <w:lang w:val="en-US"/>
        </w:rPr>
        <w:t>20</w:t>
      </w:r>
      <w:r w:rsidRPr="007D4565">
        <w:rPr>
          <w:rFonts w:cs="Times New Roman"/>
          <w:color w:val="222222"/>
          <w:szCs w:val="24"/>
          <w:shd w:val="clear" w:color="auto" w:fill="FFFFFF"/>
          <w:lang w:val="en-US"/>
        </w:rPr>
        <w:t>(7), 1271-1287.</w:t>
      </w:r>
    </w:p>
    <w:p w14:paraId="0E009A60" w14:textId="77777777" w:rsidR="00782BA3" w:rsidRPr="007D4565" w:rsidRDefault="00782BA3" w:rsidP="00782BA3">
      <w:pPr>
        <w:jc w:val="both"/>
        <w:rPr>
          <w:rFonts w:ascii="Arial" w:hAnsi="Arial" w:cs="Arial"/>
          <w:color w:val="222222"/>
          <w:sz w:val="20"/>
          <w:szCs w:val="20"/>
          <w:shd w:val="clear" w:color="auto" w:fill="FFFFFF"/>
          <w:lang w:val="en-US"/>
        </w:rPr>
      </w:pPr>
    </w:p>
    <w:p w14:paraId="2C212120" w14:textId="6ED682A0" w:rsidR="00782BA3" w:rsidRPr="007D4565" w:rsidRDefault="00782BA3" w:rsidP="00782BA3">
      <w:pPr>
        <w:jc w:val="both"/>
        <w:rPr>
          <w:rFonts w:cs="Times New Roman"/>
          <w:color w:val="222222"/>
          <w:szCs w:val="24"/>
          <w:shd w:val="clear" w:color="auto" w:fill="FFFFFF"/>
          <w:lang w:val="en-US"/>
        </w:rPr>
      </w:pPr>
      <w:r w:rsidRPr="007D4565">
        <w:rPr>
          <w:rFonts w:cs="Times New Roman"/>
          <w:color w:val="222222"/>
          <w:szCs w:val="24"/>
          <w:shd w:val="clear" w:color="auto" w:fill="FFFFFF"/>
          <w:lang w:val="en-US"/>
        </w:rPr>
        <w:t>James, C., Houston, J. (1996) “Evolution or Extinction: Where</w:t>
      </w:r>
      <w:r w:rsidR="00C525EF">
        <w:rPr>
          <w:rFonts w:cs="Times New Roman"/>
          <w:color w:val="222222"/>
          <w:szCs w:val="24"/>
          <w:shd w:val="clear" w:color="auto" w:fill="FFFFFF"/>
          <w:lang w:val="en-US"/>
        </w:rPr>
        <w:t xml:space="preserve"> are banks headed?</w:t>
      </w:r>
      <w:proofErr w:type="gramStart"/>
      <w:r w:rsidR="00C525EF">
        <w:rPr>
          <w:rFonts w:cs="Times New Roman"/>
          <w:color w:val="222222"/>
          <w:szCs w:val="24"/>
          <w:shd w:val="clear" w:color="auto" w:fill="FFFFFF"/>
          <w:lang w:val="en-US"/>
        </w:rPr>
        <w:t>”.</w:t>
      </w:r>
      <w:proofErr w:type="gramEnd"/>
      <w:r w:rsidRPr="007D4565">
        <w:rPr>
          <w:rFonts w:cs="Times New Roman"/>
          <w:color w:val="222222"/>
          <w:szCs w:val="24"/>
          <w:shd w:val="clear" w:color="auto" w:fill="FFFFFF"/>
          <w:lang w:val="en-US"/>
        </w:rPr>
        <w:t xml:space="preserve"> </w:t>
      </w:r>
      <w:r w:rsidRPr="007D4565">
        <w:rPr>
          <w:rFonts w:cs="Times New Roman"/>
          <w:i/>
          <w:iCs/>
          <w:color w:val="222222"/>
          <w:szCs w:val="24"/>
          <w:shd w:val="clear" w:color="auto" w:fill="FFFFFF"/>
          <w:lang w:val="en-US"/>
        </w:rPr>
        <w:t>Journal of Applied Corporate Finance</w:t>
      </w:r>
      <w:r w:rsidRPr="007D4565">
        <w:rPr>
          <w:rFonts w:cs="Times New Roman"/>
          <w:color w:val="222222"/>
          <w:szCs w:val="24"/>
          <w:shd w:val="clear" w:color="auto" w:fill="FFFFFF"/>
          <w:lang w:val="en-US"/>
        </w:rPr>
        <w:t>,</w:t>
      </w:r>
      <w:r w:rsidRPr="007D4565">
        <w:rPr>
          <w:rStyle w:val="apple-converted-space"/>
          <w:rFonts w:cs="Times New Roman"/>
          <w:color w:val="222222"/>
          <w:szCs w:val="24"/>
          <w:shd w:val="clear" w:color="auto" w:fill="FFFFFF"/>
          <w:lang w:val="en-US"/>
        </w:rPr>
        <w:t> </w:t>
      </w:r>
      <w:r w:rsidRPr="007D4565">
        <w:rPr>
          <w:rFonts w:cs="Times New Roman"/>
          <w:iCs/>
          <w:color w:val="222222"/>
          <w:szCs w:val="24"/>
          <w:shd w:val="clear" w:color="auto" w:fill="FFFFFF"/>
          <w:lang w:val="en-US"/>
        </w:rPr>
        <w:t>9</w:t>
      </w:r>
      <w:r w:rsidRPr="007D4565">
        <w:rPr>
          <w:rFonts w:cs="Times New Roman"/>
          <w:color w:val="222222"/>
          <w:szCs w:val="24"/>
          <w:shd w:val="clear" w:color="auto" w:fill="FFFFFF"/>
          <w:lang w:val="en-US"/>
        </w:rPr>
        <w:t>(2), 8-23.</w:t>
      </w:r>
    </w:p>
    <w:p w14:paraId="548C07EE" w14:textId="77777777" w:rsidR="00731F0B" w:rsidRPr="007D4565" w:rsidRDefault="00731F0B" w:rsidP="00A02094">
      <w:pPr>
        <w:rPr>
          <w:rFonts w:cs="Times New Roman"/>
          <w:szCs w:val="24"/>
          <w:lang w:val="en-US"/>
        </w:rPr>
      </w:pPr>
    </w:p>
    <w:p w14:paraId="1B1907BC" w14:textId="4769E48E" w:rsidR="00022587" w:rsidRPr="007D4565" w:rsidRDefault="00564404" w:rsidP="00A02094">
      <w:pPr>
        <w:rPr>
          <w:lang w:val="en-US"/>
        </w:rPr>
      </w:pPr>
      <w:proofErr w:type="spellStart"/>
      <w:proofErr w:type="gramStart"/>
      <w:r w:rsidRPr="007D4565">
        <w:rPr>
          <w:lang w:val="en-US"/>
        </w:rPr>
        <w:t>Javonovich</w:t>
      </w:r>
      <w:proofErr w:type="spellEnd"/>
      <w:r w:rsidRPr="007D4565">
        <w:rPr>
          <w:lang w:val="en-US"/>
        </w:rPr>
        <w:t xml:space="preserve">, B. (1982) </w:t>
      </w:r>
      <w:r w:rsidR="00022587" w:rsidRPr="007D4565">
        <w:rPr>
          <w:lang w:val="en-US"/>
        </w:rPr>
        <w:t>“Selection</w:t>
      </w:r>
      <w:r w:rsidR="00C525EF">
        <w:rPr>
          <w:lang w:val="en-US"/>
        </w:rPr>
        <w:t xml:space="preserve"> and the evolution of industry”.</w:t>
      </w:r>
      <w:proofErr w:type="gramEnd"/>
      <w:r w:rsidR="00022587" w:rsidRPr="007D4565">
        <w:rPr>
          <w:lang w:val="en-US"/>
        </w:rPr>
        <w:t xml:space="preserve"> </w:t>
      </w:r>
      <w:proofErr w:type="spellStart"/>
      <w:r w:rsidR="00022587" w:rsidRPr="007D4565">
        <w:rPr>
          <w:i/>
          <w:lang w:val="en-US"/>
        </w:rPr>
        <w:t>Econometrica</w:t>
      </w:r>
      <w:proofErr w:type="spellEnd"/>
      <w:r w:rsidR="00A840D2" w:rsidRPr="007D4565">
        <w:rPr>
          <w:lang w:val="en-US"/>
        </w:rPr>
        <w:t>, volume 50, issue 3, p</w:t>
      </w:r>
      <w:r w:rsidR="00022587" w:rsidRPr="007D4565">
        <w:rPr>
          <w:lang w:val="en-US"/>
        </w:rPr>
        <w:t>p. 649-670</w:t>
      </w:r>
      <w:r w:rsidR="00A840D2" w:rsidRPr="007D4565">
        <w:rPr>
          <w:lang w:val="en-US"/>
        </w:rPr>
        <w:t>.</w:t>
      </w:r>
    </w:p>
    <w:p w14:paraId="2A4A7BB5" w14:textId="77777777" w:rsidR="00286174" w:rsidRPr="007D4565" w:rsidRDefault="00286174" w:rsidP="00A02094">
      <w:pPr>
        <w:rPr>
          <w:lang w:val="en-US"/>
        </w:rPr>
      </w:pPr>
    </w:p>
    <w:p w14:paraId="2C3B7978" w14:textId="509782EE" w:rsidR="00C109C1" w:rsidRPr="007D4565" w:rsidRDefault="00731F0B" w:rsidP="00731F0B">
      <w:pPr>
        <w:rPr>
          <w:rFonts w:cs="Times New Roman"/>
          <w:color w:val="222222"/>
          <w:szCs w:val="24"/>
          <w:shd w:val="clear" w:color="auto" w:fill="FFFFFF"/>
          <w:lang w:val="en-US"/>
        </w:rPr>
      </w:pPr>
      <w:r w:rsidRPr="007D4565">
        <w:rPr>
          <w:rFonts w:cs="Times New Roman"/>
          <w:color w:val="222222"/>
          <w:szCs w:val="24"/>
          <w:shd w:val="clear" w:color="auto" w:fill="FFFFFF"/>
          <w:lang w:val="en-US"/>
        </w:rPr>
        <w:t xml:space="preserve">Johannes, J. M., </w:t>
      </w:r>
      <w:proofErr w:type="spellStart"/>
      <w:r w:rsidRPr="007D4565">
        <w:rPr>
          <w:rFonts w:cs="Times New Roman"/>
          <w:color w:val="222222"/>
          <w:szCs w:val="24"/>
          <w:shd w:val="clear" w:color="auto" w:fill="FFFFFF"/>
          <w:lang w:val="en-US"/>
        </w:rPr>
        <w:t>Rasche</w:t>
      </w:r>
      <w:proofErr w:type="spellEnd"/>
      <w:r w:rsidRPr="007D4565">
        <w:rPr>
          <w:rFonts w:cs="Times New Roman"/>
          <w:color w:val="222222"/>
          <w:szCs w:val="24"/>
          <w:shd w:val="clear" w:color="auto" w:fill="FFFFFF"/>
          <w:lang w:val="en-US"/>
        </w:rPr>
        <w:t xml:space="preserve">, R. H. (1979). </w:t>
      </w:r>
      <w:proofErr w:type="gramStart"/>
      <w:r w:rsidR="00474B73" w:rsidRPr="007D4565">
        <w:rPr>
          <w:rFonts w:cs="Times New Roman"/>
          <w:color w:val="222222"/>
          <w:szCs w:val="24"/>
          <w:shd w:val="clear" w:color="auto" w:fill="FFFFFF"/>
          <w:lang w:val="en-US"/>
        </w:rPr>
        <w:t>“</w:t>
      </w:r>
      <w:r w:rsidRPr="007D4565">
        <w:rPr>
          <w:rFonts w:cs="Times New Roman"/>
          <w:color w:val="222222"/>
          <w:szCs w:val="24"/>
          <w:shd w:val="clear" w:color="auto" w:fill="FFFFFF"/>
          <w:lang w:val="en-US"/>
        </w:rPr>
        <w:t>Predicting the money multiplier</w:t>
      </w:r>
      <w:r w:rsidR="00474B73" w:rsidRPr="007D4565">
        <w:rPr>
          <w:rFonts w:cs="Times New Roman"/>
          <w:color w:val="222222"/>
          <w:szCs w:val="24"/>
          <w:shd w:val="clear" w:color="auto" w:fill="FFFFFF"/>
          <w:lang w:val="en-US"/>
        </w:rPr>
        <w:t>”</w:t>
      </w:r>
      <w:r w:rsidR="00C525EF">
        <w:rPr>
          <w:rFonts w:cs="Times New Roman"/>
          <w:color w:val="222222"/>
          <w:szCs w:val="24"/>
          <w:shd w:val="clear" w:color="auto" w:fill="FFFFFF"/>
          <w:lang w:val="en-US"/>
        </w:rPr>
        <w:t>.</w:t>
      </w:r>
      <w:proofErr w:type="gramEnd"/>
      <w:r w:rsidRPr="007D4565">
        <w:rPr>
          <w:rStyle w:val="apple-converted-space"/>
          <w:rFonts w:cs="Times New Roman"/>
          <w:color w:val="222222"/>
          <w:szCs w:val="24"/>
          <w:shd w:val="clear" w:color="auto" w:fill="FFFFFF"/>
          <w:lang w:val="en-US"/>
        </w:rPr>
        <w:t> </w:t>
      </w:r>
      <w:r w:rsidRPr="007D4565">
        <w:rPr>
          <w:rFonts w:cs="Times New Roman"/>
          <w:i/>
          <w:iCs/>
          <w:color w:val="222222"/>
          <w:szCs w:val="24"/>
          <w:shd w:val="clear" w:color="auto" w:fill="FFFFFF"/>
          <w:lang w:val="en-US"/>
        </w:rPr>
        <w:t>Journal of Monetary Economics</w:t>
      </w:r>
      <w:r w:rsidRPr="007D4565">
        <w:rPr>
          <w:rFonts w:cs="Times New Roman"/>
          <w:color w:val="222222"/>
          <w:szCs w:val="24"/>
          <w:shd w:val="clear" w:color="auto" w:fill="FFFFFF"/>
          <w:lang w:val="en-US"/>
        </w:rPr>
        <w:t>,</w:t>
      </w:r>
      <w:r w:rsidRPr="007D4565">
        <w:rPr>
          <w:rStyle w:val="apple-converted-space"/>
          <w:rFonts w:cs="Times New Roman"/>
          <w:color w:val="222222"/>
          <w:szCs w:val="24"/>
          <w:shd w:val="clear" w:color="auto" w:fill="FFFFFF"/>
          <w:lang w:val="en-US"/>
        </w:rPr>
        <w:t> </w:t>
      </w:r>
      <w:r w:rsidRPr="007D4565">
        <w:rPr>
          <w:rFonts w:cs="Times New Roman"/>
          <w:i/>
          <w:iCs/>
          <w:color w:val="222222"/>
          <w:szCs w:val="24"/>
          <w:shd w:val="clear" w:color="auto" w:fill="FFFFFF"/>
          <w:lang w:val="en-US"/>
        </w:rPr>
        <w:t>5</w:t>
      </w:r>
      <w:r w:rsidR="00C525EF">
        <w:rPr>
          <w:rFonts w:cs="Times New Roman"/>
          <w:color w:val="222222"/>
          <w:szCs w:val="24"/>
          <w:shd w:val="clear" w:color="auto" w:fill="FFFFFF"/>
          <w:lang w:val="en-US"/>
        </w:rPr>
        <w:t xml:space="preserve">(3), 301-325. </w:t>
      </w:r>
    </w:p>
    <w:p w14:paraId="5CFA0BA0" w14:textId="77777777" w:rsidR="00731F0B" w:rsidRPr="007D4565" w:rsidRDefault="00731F0B" w:rsidP="00A02094">
      <w:pPr>
        <w:rPr>
          <w:lang w:val="en-US"/>
        </w:rPr>
      </w:pPr>
    </w:p>
    <w:p w14:paraId="7F9CCF4A" w14:textId="51E5C31F" w:rsidR="00022587" w:rsidRPr="007D4565" w:rsidRDefault="00022587" w:rsidP="00A02094">
      <w:pPr>
        <w:rPr>
          <w:lang w:val="en-US"/>
        </w:rPr>
      </w:pPr>
      <w:proofErr w:type="spellStart"/>
      <w:r w:rsidRPr="007D4565">
        <w:rPr>
          <w:lang w:val="en-US"/>
        </w:rPr>
        <w:t>Kechedzhi</w:t>
      </w:r>
      <w:proofErr w:type="spellEnd"/>
      <w:r w:rsidRPr="007D4565">
        <w:rPr>
          <w:lang w:val="en-US"/>
        </w:rPr>
        <w:t xml:space="preserve"> K. E., </w:t>
      </w:r>
      <w:proofErr w:type="spellStart"/>
      <w:r w:rsidRPr="007D4565">
        <w:rPr>
          <w:lang w:val="en-US"/>
        </w:rPr>
        <w:t>Usatenko</w:t>
      </w:r>
      <w:proofErr w:type="spellEnd"/>
      <w:r w:rsidRPr="007D4565">
        <w:rPr>
          <w:lang w:val="en-US"/>
        </w:rPr>
        <w:t xml:space="preserve"> O. V., </w:t>
      </w:r>
      <w:proofErr w:type="spellStart"/>
      <w:r w:rsidRPr="007D4565">
        <w:rPr>
          <w:lang w:val="en-US"/>
        </w:rPr>
        <w:t>Yampol’skii</w:t>
      </w:r>
      <w:proofErr w:type="spellEnd"/>
      <w:r w:rsidRPr="007D4565">
        <w:rPr>
          <w:lang w:val="en-US"/>
        </w:rPr>
        <w:t xml:space="preserve"> V. A.</w:t>
      </w:r>
      <w:r w:rsidR="00A840D2" w:rsidRPr="007D4565">
        <w:rPr>
          <w:lang w:val="en-US"/>
        </w:rPr>
        <w:t xml:space="preserve"> (2005)</w:t>
      </w:r>
      <w:r w:rsidRPr="007D4565">
        <w:rPr>
          <w:lang w:val="en-US"/>
        </w:rPr>
        <w:t xml:space="preserve"> </w:t>
      </w:r>
      <w:r w:rsidR="00A840D2" w:rsidRPr="007D4565">
        <w:rPr>
          <w:lang w:val="en-US"/>
        </w:rPr>
        <w:t>“</w:t>
      </w:r>
      <w:r w:rsidRPr="007D4565">
        <w:rPr>
          <w:lang w:val="en-US"/>
        </w:rPr>
        <w:t xml:space="preserve">Rank distributions of words in correlated symbolic systems and the </w:t>
      </w:r>
      <w:proofErr w:type="spellStart"/>
      <w:r w:rsidRPr="007D4565">
        <w:rPr>
          <w:lang w:val="en-US"/>
        </w:rPr>
        <w:t>Zipf</w:t>
      </w:r>
      <w:proofErr w:type="spellEnd"/>
      <w:r w:rsidRPr="007D4565">
        <w:rPr>
          <w:lang w:val="en-US"/>
        </w:rPr>
        <w:t xml:space="preserve"> law</w:t>
      </w:r>
      <w:r w:rsidR="00A840D2" w:rsidRPr="007D4565">
        <w:rPr>
          <w:lang w:val="en-US"/>
        </w:rPr>
        <w:t xml:space="preserve">”. </w:t>
      </w:r>
      <w:r w:rsidRPr="007D4565">
        <w:rPr>
          <w:i/>
          <w:lang w:val="en-US"/>
        </w:rPr>
        <w:t>Physical Review E</w:t>
      </w:r>
      <w:r w:rsidR="00C525EF">
        <w:rPr>
          <w:lang w:val="en-US"/>
        </w:rPr>
        <w:t xml:space="preserve">, 72. №. </w:t>
      </w:r>
      <w:proofErr w:type="gramStart"/>
      <w:r w:rsidR="00C525EF">
        <w:rPr>
          <w:lang w:val="en-US"/>
        </w:rPr>
        <w:t>4</w:t>
      </w:r>
      <w:r w:rsidR="00A840D2" w:rsidRPr="007D4565">
        <w:rPr>
          <w:lang w:val="en-US"/>
        </w:rPr>
        <w:t xml:space="preserve">, </w:t>
      </w:r>
      <w:r w:rsidRPr="007D4565">
        <w:t>С</w:t>
      </w:r>
      <w:r w:rsidRPr="007D4565">
        <w:rPr>
          <w:lang w:val="en-US"/>
        </w:rPr>
        <w:t>. 046138.</w:t>
      </w:r>
      <w:proofErr w:type="gramEnd"/>
    </w:p>
    <w:p w14:paraId="34677D9A" w14:textId="77777777" w:rsidR="00E80331" w:rsidRPr="007D4565" w:rsidRDefault="00E80331" w:rsidP="00E80331">
      <w:pPr>
        <w:contextualSpacing/>
        <w:rPr>
          <w:color w:val="222222"/>
          <w:sz w:val="20"/>
          <w:szCs w:val="20"/>
          <w:shd w:val="clear" w:color="auto" w:fill="FFFFFF"/>
          <w:lang w:val="en-US"/>
        </w:rPr>
      </w:pPr>
    </w:p>
    <w:p w14:paraId="645BE4DA" w14:textId="5613CB65" w:rsidR="00E80331" w:rsidRPr="007D4565" w:rsidRDefault="00E80331" w:rsidP="00E80331">
      <w:pPr>
        <w:contextualSpacing/>
        <w:rPr>
          <w:rFonts w:cs="Times New Roman"/>
          <w:szCs w:val="24"/>
          <w:shd w:val="clear" w:color="auto" w:fill="FFFFFF"/>
          <w:lang w:val="en-US"/>
        </w:rPr>
      </w:pPr>
      <w:proofErr w:type="spellStart"/>
      <w:r w:rsidRPr="007D4565">
        <w:rPr>
          <w:rFonts w:cs="Times New Roman"/>
          <w:color w:val="222222"/>
          <w:szCs w:val="24"/>
          <w:shd w:val="clear" w:color="auto" w:fill="FFFFFF"/>
          <w:lang w:val="en-US"/>
        </w:rPr>
        <w:t>Kleiber</w:t>
      </w:r>
      <w:proofErr w:type="spellEnd"/>
      <w:r w:rsidRPr="007D4565">
        <w:rPr>
          <w:rFonts w:cs="Times New Roman"/>
          <w:color w:val="222222"/>
          <w:szCs w:val="24"/>
          <w:shd w:val="clear" w:color="auto" w:fill="FFFFFF"/>
          <w:lang w:val="en-US"/>
        </w:rPr>
        <w:t xml:space="preserve">, C., </w:t>
      </w:r>
      <w:proofErr w:type="spellStart"/>
      <w:r w:rsidRPr="007D4565">
        <w:rPr>
          <w:rFonts w:cs="Times New Roman"/>
          <w:color w:val="222222"/>
          <w:szCs w:val="24"/>
          <w:shd w:val="clear" w:color="auto" w:fill="FFFFFF"/>
          <w:lang w:val="en-US"/>
        </w:rPr>
        <w:t>Kotz</w:t>
      </w:r>
      <w:proofErr w:type="spellEnd"/>
      <w:r w:rsidRPr="007D4565">
        <w:rPr>
          <w:rFonts w:cs="Times New Roman"/>
          <w:color w:val="222222"/>
          <w:szCs w:val="24"/>
          <w:shd w:val="clear" w:color="auto" w:fill="FFFFFF"/>
          <w:lang w:val="en-US"/>
        </w:rPr>
        <w:t xml:space="preserve">, S. </w:t>
      </w:r>
      <w:r w:rsidRPr="007D4565">
        <w:rPr>
          <w:rStyle w:val="apple-converted-space"/>
          <w:rFonts w:cs="Times New Roman"/>
          <w:color w:val="222222"/>
          <w:szCs w:val="24"/>
          <w:shd w:val="clear" w:color="auto" w:fill="FFFFFF"/>
          <w:lang w:val="en-US"/>
        </w:rPr>
        <w:t> </w:t>
      </w:r>
      <w:proofErr w:type="gramStart"/>
      <w:r w:rsidRPr="007D4565">
        <w:rPr>
          <w:rFonts w:cs="Times New Roman"/>
          <w:i/>
          <w:iCs/>
          <w:color w:val="222222"/>
          <w:szCs w:val="24"/>
          <w:shd w:val="clear" w:color="auto" w:fill="FFFFFF"/>
          <w:lang w:val="en-US"/>
        </w:rPr>
        <w:t>Statistical size distributions in economics and actuarial sciences.</w:t>
      </w:r>
      <w:proofErr w:type="gramEnd"/>
      <w:r w:rsidRPr="007D4565">
        <w:rPr>
          <w:rFonts w:cs="Times New Roman"/>
          <w:i/>
          <w:iCs/>
          <w:color w:val="222222"/>
          <w:szCs w:val="24"/>
          <w:shd w:val="clear" w:color="auto" w:fill="FFFFFF"/>
          <w:lang w:val="en-US"/>
        </w:rPr>
        <w:t xml:space="preserve"> </w:t>
      </w:r>
      <w:r w:rsidRPr="007D4565">
        <w:rPr>
          <w:rFonts w:cs="Times New Roman"/>
          <w:iCs/>
          <w:color w:val="222222"/>
          <w:szCs w:val="24"/>
          <w:shd w:val="clear" w:color="auto" w:fill="FFFFFF"/>
          <w:lang w:val="en-US"/>
        </w:rPr>
        <w:t>2003.</w:t>
      </w:r>
      <w:r w:rsidRPr="007D4565">
        <w:rPr>
          <w:rStyle w:val="apple-converted-space"/>
          <w:rFonts w:cs="Times New Roman"/>
          <w:color w:val="222222"/>
          <w:szCs w:val="24"/>
          <w:shd w:val="clear" w:color="auto" w:fill="FFFFFF"/>
          <w:lang w:val="en-US"/>
        </w:rPr>
        <w:t> </w:t>
      </w:r>
      <w:r w:rsidR="00A729F7">
        <w:rPr>
          <w:rFonts w:cs="Times New Roman"/>
          <w:color w:val="222222"/>
          <w:szCs w:val="24"/>
          <w:shd w:val="clear" w:color="auto" w:fill="FFFFFF"/>
          <w:lang w:val="en-US"/>
        </w:rPr>
        <w:t>Vol. 470. John Wiley &amp; Sons</w:t>
      </w:r>
    </w:p>
    <w:p w14:paraId="3DC945BD" w14:textId="77777777" w:rsidR="00A840D2" w:rsidRPr="007D4565" w:rsidRDefault="00A840D2" w:rsidP="00A02094">
      <w:pPr>
        <w:rPr>
          <w:lang w:val="en-US"/>
        </w:rPr>
      </w:pPr>
    </w:p>
    <w:p w14:paraId="6D85473D" w14:textId="5398DD64" w:rsidR="00022587" w:rsidRPr="007D4565" w:rsidRDefault="00022587" w:rsidP="00A02094">
      <w:pPr>
        <w:rPr>
          <w:lang w:val="en-US"/>
        </w:rPr>
      </w:pPr>
      <w:proofErr w:type="spellStart"/>
      <w:r w:rsidRPr="007D4565">
        <w:rPr>
          <w:lang w:val="en-US"/>
        </w:rPr>
        <w:t>Lotti</w:t>
      </w:r>
      <w:proofErr w:type="spellEnd"/>
      <w:r w:rsidRPr="007D4565">
        <w:rPr>
          <w:lang w:val="en-US"/>
        </w:rPr>
        <w:t xml:space="preserve"> F., </w:t>
      </w:r>
      <w:proofErr w:type="spellStart"/>
      <w:r w:rsidRPr="007D4565">
        <w:rPr>
          <w:lang w:val="en-US"/>
        </w:rPr>
        <w:t>Santarelli</w:t>
      </w:r>
      <w:proofErr w:type="spellEnd"/>
      <w:r w:rsidRPr="007D4565">
        <w:rPr>
          <w:lang w:val="en-US"/>
        </w:rPr>
        <w:t xml:space="preserve"> E., </w:t>
      </w:r>
      <w:proofErr w:type="spellStart"/>
      <w:r w:rsidRPr="007D4565">
        <w:rPr>
          <w:lang w:val="en-US"/>
        </w:rPr>
        <w:t>Vivarelli</w:t>
      </w:r>
      <w:proofErr w:type="spellEnd"/>
      <w:r w:rsidRPr="007D4565">
        <w:rPr>
          <w:lang w:val="en-US"/>
        </w:rPr>
        <w:t xml:space="preserve"> M.</w:t>
      </w:r>
      <w:r w:rsidR="00A840D2" w:rsidRPr="007D4565">
        <w:rPr>
          <w:lang w:val="en-US"/>
        </w:rPr>
        <w:t xml:space="preserve"> (2003)</w:t>
      </w:r>
      <w:r w:rsidRPr="007D4565">
        <w:rPr>
          <w:lang w:val="en-US"/>
        </w:rPr>
        <w:t xml:space="preserve"> </w:t>
      </w:r>
      <w:r w:rsidR="00A840D2" w:rsidRPr="007D4565">
        <w:rPr>
          <w:lang w:val="en-US"/>
        </w:rPr>
        <w:t>“</w:t>
      </w:r>
      <w:r w:rsidRPr="007D4565">
        <w:rPr>
          <w:lang w:val="en-US"/>
        </w:rPr>
        <w:t xml:space="preserve">Does </w:t>
      </w:r>
      <w:proofErr w:type="spellStart"/>
      <w:r w:rsidRPr="007D4565">
        <w:rPr>
          <w:lang w:val="en-US"/>
        </w:rPr>
        <w:t>Gibrat’s</w:t>
      </w:r>
      <w:proofErr w:type="spellEnd"/>
      <w:r w:rsidRPr="007D4565">
        <w:rPr>
          <w:lang w:val="en-US"/>
        </w:rPr>
        <w:t xml:space="preserve"> Law Hold </w:t>
      </w:r>
      <w:proofErr w:type="gramStart"/>
      <w:r w:rsidRPr="007D4565">
        <w:rPr>
          <w:lang w:val="en-US"/>
        </w:rPr>
        <w:t>Among</w:t>
      </w:r>
      <w:proofErr w:type="gramEnd"/>
      <w:r w:rsidRPr="007D4565">
        <w:rPr>
          <w:lang w:val="en-US"/>
        </w:rPr>
        <w:t xml:space="preserve"> Young, Small Firms</w:t>
      </w:r>
      <w:r w:rsidR="00A840D2" w:rsidRPr="007D4565">
        <w:rPr>
          <w:lang w:val="en-US"/>
        </w:rPr>
        <w:t xml:space="preserve">”. </w:t>
      </w:r>
      <w:r w:rsidRPr="007D4565">
        <w:rPr>
          <w:i/>
          <w:lang w:val="en-US"/>
        </w:rPr>
        <w:t>Journal of</w:t>
      </w:r>
      <w:r w:rsidR="00A729F7">
        <w:rPr>
          <w:i/>
          <w:lang w:val="en-US"/>
        </w:rPr>
        <w:t xml:space="preserve"> Evolutionary E</w:t>
      </w:r>
      <w:r w:rsidR="00A840D2" w:rsidRPr="007D4565">
        <w:rPr>
          <w:i/>
          <w:lang w:val="en-US"/>
        </w:rPr>
        <w:t>conomics</w:t>
      </w:r>
      <w:r w:rsidR="00A840D2" w:rsidRPr="007D4565">
        <w:rPr>
          <w:lang w:val="en-US"/>
        </w:rPr>
        <w:t>, volume 13, p</w:t>
      </w:r>
      <w:r w:rsidRPr="007D4565">
        <w:rPr>
          <w:lang w:val="en-US"/>
        </w:rPr>
        <w:t>p. 213-235.</w:t>
      </w:r>
    </w:p>
    <w:p w14:paraId="7F7C1739" w14:textId="77777777" w:rsidR="00474B73" w:rsidRPr="007D4565" w:rsidRDefault="00474B73" w:rsidP="00A02094">
      <w:pPr>
        <w:rPr>
          <w:szCs w:val="24"/>
          <w:lang w:val="en-US"/>
        </w:rPr>
      </w:pPr>
    </w:p>
    <w:p w14:paraId="00C4687A" w14:textId="3ECC9109" w:rsidR="00A47C6D" w:rsidRPr="007D4565" w:rsidRDefault="00474B73" w:rsidP="00A02094">
      <w:pPr>
        <w:rPr>
          <w:lang w:val="en-US"/>
        </w:rPr>
      </w:pPr>
      <w:r w:rsidRPr="007D4565">
        <w:rPr>
          <w:szCs w:val="24"/>
          <w:lang w:val="en-US"/>
        </w:rPr>
        <w:t xml:space="preserve">Lucas R. E. (1976) “Econometric policy evaluation: A critique” </w:t>
      </w:r>
      <w:r w:rsidR="00A729F7">
        <w:rPr>
          <w:i/>
          <w:szCs w:val="24"/>
          <w:lang w:val="en-US"/>
        </w:rPr>
        <w:t>In Carnegie-Rochester Conference Series on Public P</w:t>
      </w:r>
      <w:r w:rsidRPr="007D4565">
        <w:rPr>
          <w:i/>
          <w:szCs w:val="24"/>
          <w:lang w:val="en-US"/>
        </w:rPr>
        <w:t>olicy</w:t>
      </w:r>
      <w:r w:rsidRPr="007D4565">
        <w:rPr>
          <w:szCs w:val="24"/>
          <w:lang w:val="en-US"/>
        </w:rPr>
        <w:t xml:space="preserve">. </w:t>
      </w:r>
      <w:proofErr w:type="gramStart"/>
      <w:r w:rsidRPr="007D4565">
        <w:rPr>
          <w:szCs w:val="24"/>
          <w:lang w:val="en-US"/>
        </w:rPr>
        <w:t>1976, December.</w:t>
      </w:r>
      <w:proofErr w:type="gramEnd"/>
      <w:r w:rsidRPr="007D4565">
        <w:rPr>
          <w:szCs w:val="24"/>
          <w:lang w:val="en-US"/>
        </w:rPr>
        <w:t xml:space="preserve"> Vol. 1, pp. 19-46. </w:t>
      </w:r>
      <w:proofErr w:type="gramStart"/>
      <w:r w:rsidRPr="007D4565">
        <w:rPr>
          <w:szCs w:val="24"/>
          <w:lang w:val="en-US"/>
        </w:rPr>
        <w:t>North-Holland.</w:t>
      </w:r>
      <w:proofErr w:type="gramEnd"/>
    </w:p>
    <w:p w14:paraId="199D6738" w14:textId="77777777" w:rsidR="00474B73" w:rsidRPr="007D4565" w:rsidRDefault="00474B73" w:rsidP="00A02094">
      <w:pPr>
        <w:rPr>
          <w:lang w:val="en-US"/>
        </w:rPr>
      </w:pPr>
    </w:p>
    <w:p w14:paraId="2D0AD85C" w14:textId="3CC7FDE3" w:rsidR="00A840D2" w:rsidRPr="007D4565" w:rsidRDefault="00A47C6D" w:rsidP="00A02094">
      <w:pPr>
        <w:rPr>
          <w:lang w:val="en-US"/>
        </w:rPr>
      </w:pPr>
      <w:proofErr w:type="spellStart"/>
      <w:r w:rsidRPr="007D4565">
        <w:rPr>
          <w:lang w:val="en-US"/>
        </w:rPr>
        <w:t>Malakhov</w:t>
      </w:r>
      <w:proofErr w:type="spellEnd"/>
      <w:r w:rsidRPr="007D4565">
        <w:rPr>
          <w:lang w:val="en-US"/>
        </w:rPr>
        <w:t xml:space="preserve"> D.I., (2015) “Risks of structural changes in industry and their consequ</w:t>
      </w:r>
      <w:r w:rsidR="00C525EF">
        <w:rPr>
          <w:lang w:val="en-US"/>
        </w:rPr>
        <w:t>ence”.</w:t>
      </w:r>
      <w:r w:rsidRPr="007D4565">
        <w:rPr>
          <w:lang w:val="en-US"/>
        </w:rPr>
        <w:t xml:space="preserve"> </w:t>
      </w:r>
      <w:r w:rsidR="00A729F7">
        <w:rPr>
          <w:i/>
          <w:lang w:val="en-US"/>
        </w:rPr>
        <w:t>Journal of Risk Management in Credit O</w:t>
      </w:r>
      <w:r w:rsidRPr="00C525EF">
        <w:rPr>
          <w:i/>
          <w:lang w:val="en-US"/>
        </w:rPr>
        <w:t>rganization,</w:t>
      </w:r>
      <w:r w:rsidRPr="007D4565">
        <w:rPr>
          <w:lang w:val="en-US"/>
        </w:rPr>
        <w:t xml:space="preserve"> Vol. 20, №4, pp. 72-8</w:t>
      </w:r>
      <w:r w:rsidR="009B707A" w:rsidRPr="007D4565">
        <w:rPr>
          <w:lang w:val="en-US"/>
        </w:rPr>
        <w:t>8 (in Russian).</w:t>
      </w:r>
    </w:p>
    <w:p w14:paraId="3F3CDDBA" w14:textId="77777777" w:rsidR="00A47C6D" w:rsidRPr="007D4565" w:rsidRDefault="00A47C6D" w:rsidP="00A02094">
      <w:pPr>
        <w:rPr>
          <w:lang w:val="en-US"/>
        </w:rPr>
      </w:pPr>
    </w:p>
    <w:p w14:paraId="6A1E23C4" w14:textId="2DDED023" w:rsidR="002F4E95" w:rsidRPr="007D4565" w:rsidRDefault="002F4E95" w:rsidP="00A02094">
      <w:pPr>
        <w:rPr>
          <w:rFonts w:cs="Times New Roman"/>
          <w:szCs w:val="24"/>
          <w:lang w:val="en-US"/>
        </w:rPr>
      </w:pPr>
      <w:proofErr w:type="spellStart"/>
      <w:r w:rsidRPr="007D4565">
        <w:rPr>
          <w:rFonts w:cs="Times New Roman"/>
          <w:szCs w:val="24"/>
          <w:lang w:val="en-US"/>
        </w:rPr>
        <w:t>Malakhov</w:t>
      </w:r>
      <w:proofErr w:type="spellEnd"/>
      <w:r w:rsidRPr="007D4565">
        <w:rPr>
          <w:rFonts w:cs="Times New Roman"/>
          <w:szCs w:val="24"/>
          <w:lang w:val="en-US"/>
        </w:rPr>
        <w:t xml:space="preserve"> D.I.</w:t>
      </w:r>
      <w:proofErr w:type="gramStart"/>
      <w:r w:rsidRPr="007D4565">
        <w:rPr>
          <w:rFonts w:cs="Times New Roman"/>
          <w:szCs w:val="24"/>
          <w:lang w:val="en-US"/>
        </w:rPr>
        <w:t xml:space="preserve">,  </w:t>
      </w:r>
      <w:proofErr w:type="spellStart"/>
      <w:r w:rsidRPr="007D4565">
        <w:rPr>
          <w:rFonts w:cs="Times New Roman"/>
          <w:szCs w:val="24"/>
          <w:lang w:val="en-US"/>
        </w:rPr>
        <w:t>Pilnik</w:t>
      </w:r>
      <w:proofErr w:type="spellEnd"/>
      <w:proofErr w:type="gramEnd"/>
      <w:r w:rsidRPr="007D4565">
        <w:rPr>
          <w:rFonts w:cs="Times New Roman"/>
          <w:szCs w:val="24"/>
          <w:lang w:val="en-US"/>
        </w:rPr>
        <w:t xml:space="preserve"> N.P., </w:t>
      </w:r>
      <w:proofErr w:type="spellStart"/>
      <w:r w:rsidRPr="007D4565">
        <w:rPr>
          <w:rFonts w:cs="Times New Roman"/>
          <w:szCs w:val="24"/>
          <w:lang w:val="en-US"/>
        </w:rPr>
        <w:t>Radionov</w:t>
      </w:r>
      <w:proofErr w:type="spellEnd"/>
      <w:r w:rsidRPr="007D4565">
        <w:rPr>
          <w:rFonts w:cs="Times New Roman"/>
          <w:szCs w:val="24"/>
          <w:lang w:val="en-US"/>
        </w:rPr>
        <w:t xml:space="preserve"> S.A. (2015) “Stability of distribution of banks as an argument</w:t>
      </w:r>
      <w:r w:rsidR="00C525EF">
        <w:rPr>
          <w:rFonts w:cs="Times New Roman"/>
          <w:szCs w:val="24"/>
          <w:lang w:val="en-US"/>
        </w:rPr>
        <w:t xml:space="preserve"> to concept of aggregate agent”.</w:t>
      </w:r>
      <w:r w:rsidR="004368BB">
        <w:rPr>
          <w:rFonts w:cs="Times New Roman"/>
          <w:szCs w:val="24"/>
          <w:lang w:val="en-US"/>
        </w:rPr>
        <w:t xml:space="preserve"> </w:t>
      </w:r>
      <w:proofErr w:type="gramStart"/>
      <w:r w:rsidR="00A729F7">
        <w:rPr>
          <w:i/>
          <w:lang w:val="en-US"/>
        </w:rPr>
        <w:t xml:space="preserve">HSE </w:t>
      </w:r>
      <w:r w:rsidR="004368BB">
        <w:rPr>
          <w:i/>
          <w:lang w:val="en-US"/>
        </w:rPr>
        <w:t>Economics Journal</w:t>
      </w:r>
      <w:r w:rsidRPr="007D4565">
        <w:rPr>
          <w:rFonts w:cs="Times New Roman"/>
          <w:szCs w:val="24"/>
          <w:lang w:val="en-US"/>
        </w:rPr>
        <w:t>, Vol. 19, №4</w:t>
      </w:r>
      <w:r w:rsidR="009B707A" w:rsidRPr="007D4565">
        <w:rPr>
          <w:rFonts w:cs="Times New Roman"/>
          <w:szCs w:val="24"/>
          <w:lang w:val="en-US"/>
        </w:rPr>
        <w:t xml:space="preserve"> (in </w:t>
      </w:r>
      <w:proofErr w:type="spellStart"/>
      <w:r w:rsidR="009B707A" w:rsidRPr="007D4565">
        <w:rPr>
          <w:rFonts w:cs="Times New Roman"/>
          <w:szCs w:val="24"/>
          <w:lang w:val="en-US"/>
        </w:rPr>
        <w:t>Russain</w:t>
      </w:r>
      <w:proofErr w:type="spellEnd"/>
      <w:r w:rsidR="009B707A" w:rsidRPr="007D4565">
        <w:rPr>
          <w:rFonts w:cs="Times New Roman"/>
          <w:szCs w:val="24"/>
          <w:lang w:val="en-US"/>
        </w:rPr>
        <w:t>)</w:t>
      </w:r>
      <w:r w:rsidRPr="007D4565">
        <w:rPr>
          <w:rFonts w:cs="Times New Roman"/>
          <w:szCs w:val="24"/>
          <w:lang w:val="en-US"/>
        </w:rPr>
        <w:t>.</w:t>
      </w:r>
      <w:proofErr w:type="gramEnd"/>
    </w:p>
    <w:p w14:paraId="57BF2475" w14:textId="77777777" w:rsidR="002F4E95" w:rsidRPr="007D4565" w:rsidRDefault="002F4E95" w:rsidP="00A02094">
      <w:pPr>
        <w:rPr>
          <w:rFonts w:cs="Times New Roman"/>
          <w:szCs w:val="24"/>
          <w:lang w:val="en-US"/>
        </w:rPr>
      </w:pPr>
    </w:p>
    <w:p w14:paraId="141B1C2A" w14:textId="74E78D2B" w:rsidR="00022587" w:rsidRPr="007D4565" w:rsidRDefault="00022587" w:rsidP="00A02094">
      <w:pPr>
        <w:rPr>
          <w:lang w:val="en-US"/>
        </w:rPr>
      </w:pPr>
      <w:proofErr w:type="spellStart"/>
      <w:proofErr w:type="gramStart"/>
      <w:r w:rsidRPr="007D4565">
        <w:rPr>
          <w:lang w:val="en-US"/>
        </w:rPr>
        <w:lastRenderedPageBreak/>
        <w:t>Malakhov</w:t>
      </w:r>
      <w:proofErr w:type="spellEnd"/>
      <w:r w:rsidRPr="007D4565">
        <w:rPr>
          <w:lang w:val="en-US"/>
        </w:rPr>
        <w:t xml:space="preserve">, D. I., </w:t>
      </w:r>
      <w:proofErr w:type="spellStart"/>
      <w:r w:rsidRPr="007D4565">
        <w:rPr>
          <w:lang w:val="en-US"/>
        </w:rPr>
        <w:t>Pospelov</w:t>
      </w:r>
      <w:proofErr w:type="spellEnd"/>
      <w:r w:rsidRPr="007D4565">
        <w:rPr>
          <w:lang w:val="en-US"/>
        </w:rPr>
        <w:t xml:space="preserve"> I. G.</w:t>
      </w:r>
      <w:r w:rsidR="00A840D2" w:rsidRPr="007D4565">
        <w:rPr>
          <w:lang w:val="en-US"/>
        </w:rPr>
        <w:t xml:space="preserve"> (2014)</w:t>
      </w:r>
      <w:r w:rsidRPr="007D4565">
        <w:rPr>
          <w:lang w:val="en-US"/>
        </w:rPr>
        <w:t xml:space="preserve"> </w:t>
      </w:r>
      <w:r w:rsidR="00A840D2" w:rsidRPr="007D4565">
        <w:rPr>
          <w:lang w:val="en-US"/>
        </w:rPr>
        <w:t>“</w:t>
      </w:r>
      <w:r w:rsidRPr="007D4565">
        <w:rPr>
          <w:lang w:val="en-US"/>
        </w:rPr>
        <w:t>Evolution of distribution of Russian ban</w:t>
      </w:r>
      <w:r w:rsidR="00A840D2" w:rsidRPr="007D4565">
        <w:rPr>
          <w:lang w:val="en-US"/>
        </w:rPr>
        <w:t>ks on key aggregate variables”.</w:t>
      </w:r>
      <w:proofErr w:type="gramEnd"/>
      <w:r w:rsidR="00A840D2" w:rsidRPr="007D4565">
        <w:rPr>
          <w:lang w:val="en-US"/>
        </w:rPr>
        <w:t xml:space="preserve"> </w:t>
      </w:r>
      <w:r w:rsidR="00C525EF">
        <w:rPr>
          <w:i/>
          <w:lang w:val="en-US"/>
        </w:rPr>
        <w:t>Proceeding of MIPTs,</w:t>
      </w:r>
      <w:r w:rsidR="00A840D2" w:rsidRPr="007D4565">
        <w:rPr>
          <w:lang w:val="en-US"/>
        </w:rPr>
        <w:t xml:space="preserve"> v</w:t>
      </w:r>
      <w:r w:rsidRPr="007D4565">
        <w:rPr>
          <w:lang w:val="en-US"/>
        </w:rPr>
        <w:t>ol.</w:t>
      </w:r>
      <w:r w:rsidR="00A840D2" w:rsidRPr="007D4565">
        <w:rPr>
          <w:lang w:val="en-US"/>
        </w:rPr>
        <w:t>6, №</w:t>
      </w:r>
      <w:proofErr w:type="gramStart"/>
      <w:r w:rsidR="00A840D2" w:rsidRPr="007D4565">
        <w:rPr>
          <w:lang w:val="en-US"/>
        </w:rPr>
        <w:t>4(</w:t>
      </w:r>
      <w:proofErr w:type="gramEnd"/>
      <w:r w:rsidR="00A840D2" w:rsidRPr="007D4565">
        <w:rPr>
          <w:lang w:val="en-US"/>
        </w:rPr>
        <w:t>24), p</w:t>
      </w:r>
      <w:r w:rsidRPr="007D4565">
        <w:rPr>
          <w:lang w:val="en-US"/>
        </w:rPr>
        <w:t>p. 57-66</w:t>
      </w:r>
      <w:r w:rsidR="00F65E47" w:rsidRPr="007D4565">
        <w:rPr>
          <w:lang w:val="en-US"/>
        </w:rPr>
        <w:t xml:space="preserve"> (in Russian)</w:t>
      </w:r>
      <w:r w:rsidRPr="007D4565">
        <w:rPr>
          <w:lang w:val="en-US"/>
        </w:rPr>
        <w:t xml:space="preserve">. </w:t>
      </w:r>
    </w:p>
    <w:p w14:paraId="6F142975" w14:textId="77777777" w:rsidR="00A840D2" w:rsidRPr="007D4565" w:rsidRDefault="00A840D2" w:rsidP="00A02094">
      <w:pPr>
        <w:rPr>
          <w:lang w:val="en-US"/>
        </w:rPr>
      </w:pPr>
    </w:p>
    <w:p w14:paraId="7387622A" w14:textId="77777777" w:rsidR="00022587" w:rsidRPr="007D4565" w:rsidRDefault="00022587" w:rsidP="00A02094">
      <w:pPr>
        <w:rPr>
          <w:lang w:val="en-US"/>
        </w:rPr>
      </w:pPr>
      <w:r w:rsidRPr="007D4565">
        <w:rPr>
          <w:lang w:val="en-US"/>
        </w:rPr>
        <w:t xml:space="preserve">Mansfield E. </w:t>
      </w:r>
      <w:r w:rsidR="00A840D2" w:rsidRPr="007D4565">
        <w:rPr>
          <w:lang w:val="en-US"/>
        </w:rPr>
        <w:t>(1962) “</w:t>
      </w:r>
      <w:r w:rsidRPr="007D4565">
        <w:rPr>
          <w:lang w:val="en-US"/>
        </w:rPr>
        <w:t xml:space="preserve">Entry, </w:t>
      </w:r>
      <w:proofErr w:type="spellStart"/>
      <w:r w:rsidRPr="007D4565">
        <w:rPr>
          <w:lang w:val="en-US"/>
        </w:rPr>
        <w:t>Gibrat's</w:t>
      </w:r>
      <w:proofErr w:type="spellEnd"/>
      <w:r w:rsidRPr="007D4565">
        <w:rPr>
          <w:lang w:val="en-US"/>
        </w:rPr>
        <w:t xml:space="preserve"> Law, Innov</w:t>
      </w:r>
      <w:r w:rsidR="00A840D2" w:rsidRPr="007D4565">
        <w:rPr>
          <w:lang w:val="en-US"/>
        </w:rPr>
        <w:t>ation, and the Growth of Firms”.</w:t>
      </w:r>
      <w:r w:rsidRPr="007D4565">
        <w:rPr>
          <w:lang w:val="en-US"/>
        </w:rPr>
        <w:t xml:space="preserve"> </w:t>
      </w:r>
      <w:r w:rsidRPr="007D4565">
        <w:rPr>
          <w:i/>
          <w:lang w:val="en-US"/>
        </w:rPr>
        <w:t>American Economics Review</w:t>
      </w:r>
      <w:r w:rsidR="00A840D2" w:rsidRPr="007D4565">
        <w:rPr>
          <w:lang w:val="en-US"/>
        </w:rPr>
        <w:t xml:space="preserve">, </w:t>
      </w:r>
      <w:r w:rsidR="00A840D2" w:rsidRPr="007D4565">
        <w:rPr>
          <w:rFonts w:cs="Times New Roman"/>
          <w:color w:val="222222"/>
          <w:szCs w:val="24"/>
          <w:shd w:val="clear" w:color="auto" w:fill="FFFFFF"/>
          <w:lang w:val="en-US"/>
        </w:rPr>
        <w:t>vol. 52, № 5</w:t>
      </w:r>
      <w:r w:rsidR="00A840D2" w:rsidRPr="007D4565">
        <w:rPr>
          <w:lang w:val="en-US"/>
        </w:rPr>
        <w:t xml:space="preserve">, </w:t>
      </w:r>
      <w:r w:rsidRPr="007D4565">
        <w:rPr>
          <w:lang w:val="en-US"/>
        </w:rPr>
        <w:t>Pp. 1023-1051</w:t>
      </w:r>
      <w:r w:rsidR="00A840D2" w:rsidRPr="007D4565">
        <w:rPr>
          <w:lang w:val="en-US"/>
        </w:rPr>
        <w:t>.</w:t>
      </w:r>
    </w:p>
    <w:p w14:paraId="745C2FDE" w14:textId="77777777" w:rsidR="005839BA" w:rsidRPr="007D4565" w:rsidRDefault="005839BA" w:rsidP="005839BA">
      <w:pPr>
        <w:contextualSpacing/>
        <w:rPr>
          <w:sz w:val="20"/>
          <w:szCs w:val="20"/>
          <w:shd w:val="clear" w:color="auto" w:fill="FFFFFF"/>
          <w:lang w:val="en-US"/>
        </w:rPr>
      </w:pPr>
    </w:p>
    <w:p w14:paraId="52A04156" w14:textId="3A88ACAF" w:rsidR="005839BA" w:rsidRPr="007D4565" w:rsidRDefault="005839BA" w:rsidP="005839BA">
      <w:pPr>
        <w:contextualSpacing/>
        <w:rPr>
          <w:sz w:val="20"/>
          <w:szCs w:val="20"/>
          <w:shd w:val="clear" w:color="auto" w:fill="FFFFFF"/>
          <w:lang w:val="en-US"/>
        </w:rPr>
      </w:pPr>
      <w:r w:rsidRPr="007D4565">
        <w:rPr>
          <w:szCs w:val="24"/>
          <w:shd w:val="clear" w:color="auto" w:fill="FFFFFF"/>
          <w:lang w:val="en-US"/>
        </w:rPr>
        <w:t>McDonald J.B. (1984) “Some generalized functions for t</w:t>
      </w:r>
      <w:r w:rsidR="00C525EF">
        <w:rPr>
          <w:szCs w:val="24"/>
          <w:shd w:val="clear" w:color="auto" w:fill="FFFFFF"/>
          <w:lang w:val="en-US"/>
        </w:rPr>
        <w:t xml:space="preserve">he size distribution of income”. </w:t>
      </w:r>
      <w:proofErr w:type="spellStart"/>
      <w:r w:rsidRPr="007D4565">
        <w:rPr>
          <w:i/>
          <w:szCs w:val="24"/>
          <w:shd w:val="clear" w:color="auto" w:fill="FFFFFF"/>
          <w:lang w:val="en-US"/>
        </w:rPr>
        <w:t>Econometrica</w:t>
      </w:r>
      <w:proofErr w:type="spellEnd"/>
      <w:r w:rsidRPr="007D4565">
        <w:rPr>
          <w:i/>
          <w:szCs w:val="24"/>
          <w:shd w:val="clear" w:color="auto" w:fill="FFFFFF"/>
          <w:lang w:val="en-US"/>
        </w:rPr>
        <w:t>: Journal of the Econometric Society</w:t>
      </w:r>
      <w:r w:rsidRPr="007D4565">
        <w:rPr>
          <w:szCs w:val="24"/>
          <w:shd w:val="clear" w:color="auto" w:fill="FFFFFF"/>
          <w:lang w:val="en-US"/>
        </w:rPr>
        <w:t>. Pp. 647-663</w:t>
      </w:r>
      <w:r w:rsidRPr="007D4565">
        <w:rPr>
          <w:sz w:val="20"/>
          <w:szCs w:val="20"/>
          <w:shd w:val="clear" w:color="auto" w:fill="FFFFFF"/>
          <w:lang w:val="en-US"/>
        </w:rPr>
        <w:t>.</w:t>
      </w:r>
    </w:p>
    <w:p w14:paraId="7570B71A" w14:textId="77777777" w:rsidR="00E73F82" w:rsidRPr="007D4565" w:rsidRDefault="00E73F82" w:rsidP="00A02094">
      <w:pPr>
        <w:rPr>
          <w:lang w:val="en-US"/>
        </w:rPr>
      </w:pPr>
    </w:p>
    <w:p w14:paraId="13DA7DC6" w14:textId="0AE17119" w:rsidR="00022587" w:rsidRPr="007D4565" w:rsidRDefault="00022587" w:rsidP="00A02094">
      <w:pPr>
        <w:rPr>
          <w:lang w:val="en-US"/>
        </w:rPr>
      </w:pPr>
      <w:proofErr w:type="gramStart"/>
      <w:r w:rsidRPr="007D4565">
        <w:rPr>
          <w:lang w:val="en-US"/>
        </w:rPr>
        <w:t>McDonald J. B., Xu Y.J.</w:t>
      </w:r>
      <w:r w:rsidR="00F65E47" w:rsidRPr="007D4565">
        <w:rPr>
          <w:lang w:val="en-US"/>
        </w:rPr>
        <w:t xml:space="preserve"> (1995)</w:t>
      </w:r>
      <w:r w:rsidRPr="007D4565">
        <w:rPr>
          <w:lang w:val="en-US"/>
        </w:rPr>
        <w:t xml:space="preserve"> </w:t>
      </w:r>
      <w:r w:rsidR="00F65E47" w:rsidRPr="007D4565">
        <w:rPr>
          <w:lang w:val="en-US"/>
        </w:rPr>
        <w:t>“</w:t>
      </w:r>
      <w:r w:rsidRPr="007D4565">
        <w:rPr>
          <w:lang w:val="en-US"/>
        </w:rPr>
        <w:t>A generalization of the beta distribution with applications</w:t>
      </w:r>
      <w:r w:rsidR="00F65E47" w:rsidRPr="007D4565">
        <w:rPr>
          <w:lang w:val="en-US"/>
        </w:rPr>
        <w:t>”.</w:t>
      </w:r>
      <w:proofErr w:type="gramEnd"/>
      <w:r w:rsidR="00F65E47" w:rsidRPr="007D4565">
        <w:rPr>
          <w:lang w:val="en-US"/>
        </w:rPr>
        <w:t xml:space="preserve"> </w:t>
      </w:r>
      <w:r w:rsidR="004368BB">
        <w:rPr>
          <w:i/>
          <w:lang w:val="en-US"/>
        </w:rPr>
        <w:t>Journal of E</w:t>
      </w:r>
      <w:r w:rsidRPr="007D4565">
        <w:rPr>
          <w:i/>
          <w:lang w:val="en-US"/>
        </w:rPr>
        <w:t>conometrics</w:t>
      </w:r>
      <w:r w:rsidR="00F65E47" w:rsidRPr="007D4565">
        <w:rPr>
          <w:lang w:val="en-US"/>
        </w:rPr>
        <w:t xml:space="preserve">, vol. </w:t>
      </w:r>
      <w:r w:rsidRPr="007D4565">
        <w:rPr>
          <w:lang w:val="en-US"/>
        </w:rPr>
        <w:t>66</w:t>
      </w:r>
      <w:r w:rsidR="00F65E47" w:rsidRPr="007D4565">
        <w:rPr>
          <w:lang w:val="en-US"/>
        </w:rPr>
        <w:t>, № 1,</w:t>
      </w:r>
      <w:r w:rsidRPr="007D4565">
        <w:rPr>
          <w:lang w:val="en-US"/>
        </w:rPr>
        <w:t xml:space="preserve"> </w:t>
      </w:r>
      <w:r w:rsidR="00F65E47" w:rsidRPr="007D4565">
        <w:rPr>
          <w:lang w:val="en-US"/>
        </w:rPr>
        <w:t>p</w:t>
      </w:r>
      <w:r w:rsidRPr="007D4565">
        <w:rPr>
          <w:lang w:val="en-US"/>
        </w:rPr>
        <w:t>p. 133–152</w:t>
      </w:r>
      <w:r w:rsidR="00F65E47" w:rsidRPr="007D4565">
        <w:rPr>
          <w:lang w:val="en-US"/>
        </w:rPr>
        <w:t>.</w:t>
      </w:r>
    </w:p>
    <w:p w14:paraId="5747AA97" w14:textId="77777777" w:rsidR="00264625" w:rsidRPr="007D4565" w:rsidRDefault="00264625" w:rsidP="00264625">
      <w:pPr>
        <w:contextualSpacing/>
        <w:rPr>
          <w:color w:val="222222"/>
          <w:sz w:val="20"/>
          <w:szCs w:val="20"/>
          <w:shd w:val="clear" w:color="auto" w:fill="FFFFFF"/>
          <w:lang w:val="en-US"/>
        </w:rPr>
      </w:pPr>
    </w:p>
    <w:p w14:paraId="5F495ADB" w14:textId="77777777" w:rsidR="00A806A0" w:rsidRPr="00D30D82" w:rsidRDefault="00A806A0" w:rsidP="00A806A0">
      <w:pPr>
        <w:contextualSpacing/>
        <w:rPr>
          <w:color w:val="222222"/>
          <w:szCs w:val="24"/>
          <w:shd w:val="clear" w:color="auto" w:fill="FFFFFF"/>
          <w:lang w:val="en-US"/>
        </w:rPr>
      </w:pPr>
      <w:proofErr w:type="spellStart"/>
      <w:proofErr w:type="gramStart"/>
      <w:r>
        <w:rPr>
          <w:color w:val="222222"/>
          <w:szCs w:val="24"/>
          <w:shd w:val="clear" w:color="auto" w:fill="FFFFFF"/>
          <w:lang w:val="en-US"/>
        </w:rPr>
        <w:t>Melitz</w:t>
      </w:r>
      <w:proofErr w:type="spellEnd"/>
      <w:r>
        <w:rPr>
          <w:color w:val="222222"/>
          <w:szCs w:val="24"/>
          <w:shd w:val="clear" w:color="auto" w:fill="FFFFFF"/>
          <w:lang w:val="en-US"/>
        </w:rPr>
        <w:t xml:space="preserve"> M. (2003) “The impact of trade on </w:t>
      </w:r>
      <w:proofErr w:type="spellStart"/>
      <w:r>
        <w:rPr>
          <w:color w:val="222222"/>
          <w:szCs w:val="24"/>
          <w:shd w:val="clear" w:color="auto" w:fill="FFFFFF"/>
          <w:lang w:val="en-US"/>
        </w:rPr>
        <w:t>intraindustry</w:t>
      </w:r>
      <w:proofErr w:type="spellEnd"/>
      <w:r>
        <w:rPr>
          <w:color w:val="222222"/>
          <w:szCs w:val="24"/>
          <w:shd w:val="clear" w:color="auto" w:fill="FFFFFF"/>
          <w:lang w:val="en-US"/>
        </w:rPr>
        <w:t xml:space="preserve"> reallocations and aggregate industry productivity”.</w:t>
      </w:r>
      <w:proofErr w:type="gramEnd"/>
      <w:r>
        <w:rPr>
          <w:color w:val="222222"/>
          <w:szCs w:val="24"/>
          <w:shd w:val="clear" w:color="auto" w:fill="FFFFFF"/>
          <w:lang w:val="en-US"/>
        </w:rPr>
        <w:t xml:space="preserve"> </w:t>
      </w:r>
      <w:proofErr w:type="spellStart"/>
      <w:proofErr w:type="gramStart"/>
      <w:r w:rsidRPr="00CD7F46">
        <w:rPr>
          <w:i/>
          <w:color w:val="222222"/>
          <w:szCs w:val="24"/>
          <w:shd w:val="clear" w:color="auto" w:fill="FFFFFF"/>
          <w:lang w:val="en-US"/>
        </w:rPr>
        <w:t>Econometrica</w:t>
      </w:r>
      <w:proofErr w:type="spellEnd"/>
      <w:r>
        <w:rPr>
          <w:color w:val="222222"/>
          <w:szCs w:val="24"/>
          <w:shd w:val="clear" w:color="auto" w:fill="FFFFFF"/>
          <w:lang w:val="en-US"/>
        </w:rPr>
        <w:t>, vol. 71(6), pp.1695-1725.</w:t>
      </w:r>
      <w:proofErr w:type="gramEnd"/>
    </w:p>
    <w:p w14:paraId="1C2F6438" w14:textId="77777777" w:rsidR="00A806A0" w:rsidRDefault="00A806A0" w:rsidP="00264625">
      <w:pPr>
        <w:contextualSpacing/>
        <w:rPr>
          <w:color w:val="222222"/>
          <w:szCs w:val="24"/>
          <w:shd w:val="clear" w:color="auto" w:fill="FFFFFF"/>
          <w:lang w:val="en-US"/>
        </w:rPr>
      </w:pPr>
    </w:p>
    <w:p w14:paraId="304A44A3" w14:textId="444D4BC8" w:rsidR="00264625" w:rsidRPr="007D4565" w:rsidRDefault="00264625" w:rsidP="00264625">
      <w:pPr>
        <w:contextualSpacing/>
        <w:rPr>
          <w:szCs w:val="24"/>
          <w:shd w:val="clear" w:color="auto" w:fill="FFFFFF"/>
          <w:lang w:val="en-US"/>
        </w:rPr>
      </w:pPr>
      <w:proofErr w:type="gramStart"/>
      <w:r w:rsidRPr="007D4565">
        <w:rPr>
          <w:color w:val="222222"/>
          <w:szCs w:val="24"/>
          <w:shd w:val="clear" w:color="auto" w:fill="FFFFFF"/>
          <w:lang w:val="en-US"/>
        </w:rPr>
        <w:t>Miao J. (2005) “Optimal capital s</w:t>
      </w:r>
      <w:r w:rsidR="00C525EF">
        <w:rPr>
          <w:color w:val="222222"/>
          <w:szCs w:val="24"/>
          <w:shd w:val="clear" w:color="auto" w:fill="FFFFFF"/>
          <w:lang w:val="en-US"/>
        </w:rPr>
        <w:t>tructure and industry dynamics”.</w:t>
      </w:r>
      <w:proofErr w:type="gramEnd"/>
      <w:r w:rsidRPr="007D4565">
        <w:rPr>
          <w:color w:val="222222"/>
          <w:szCs w:val="24"/>
          <w:shd w:val="clear" w:color="auto" w:fill="FFFFFF"/>
          <w:lang w:val="en-US"/>
        </w:rPr>
        <w:t xml:space="preserve"> </w:t>
      </w:r>
      <w:proofErr w:type="gramStart"/>
      <w:r w:rsidR="004368BB">
        <w:rPr>
          <w:i/>
          <w:iCs/>
          <w:color w:val="222222"/>
          <w:szCs w:val="24"/>
          <w:shd w:val="clear" w:color="auto" w:fill="FFFFFF"/>
          <w:lang w:val="en-US"/>
        </w:rPr>
        <w:t>The Journal of F</w:t>
      </w:r>
      <w:r w:rsidRPr="007D4565">
        <w:rPr>
          <w:i/>
          <w:iCs/>
          <w:color w:val="222222"/>
          <w:szCs w:val="24"/>
          <w:shd w:val="clear" w:color="auto" w:fill="FFFFFF"/>
          <w:lang w:val="en-US"/>
        </w:rPr>
        <w:t>inance</w:t>
      </w:r>
      <w:r w:rsidRPr="007D4565">
        <w:rPr>
          <w:i/>
          <w:color w:val="222222"/>
          <w:szCs w:val="24"/>
          <w:shd w:val="clear" w:color="auto" w:fill="FFFFFF"/>
          <w:lang w:val="en-US"/>
        </w:rPr>
        <w:t>.</w:t>
      </w:r>
      <w:proofErr w:type="gramEnd"/>
      <w:r w:rsidRPr="007D4565">
        <w:rPr>
          <w:color w:val="222222"/>
          <w:szCs w:val="24"/>
          <w:shd w:val="clear" w:color="auto" w:fill="FFFFFF"/>
          <w:lang w:val="en-US"/>
        </w:rPr>
        <w:t xml:space="preserve"> </w:t>
      </w:r>
      <w:proofErr w:type="gramStart"/>
      <w:r w:rsidRPr="007D4565">
        <w:rPr>
          <w:color w:val="222222"/>
          <w:szCs w:val="24"/>
          <w:shd w:val="clear" w:color="auto" w:fill="FFFFFF"/>
          <w:lang w:val="en-US"/>
        </w:rPr>
        <w:t>Vol.</w:t>
      </w:r>
      <w:r w:rsidRPr="007D4565">
        <w:rPr>
          <w:rStyle w:val="apple-converted-space"/>
          <w:color w:val="222222"/>
          <w:szCs w:val="24"/>
          <w:shd w:val="clear" w:color="auto" w:fill="FFFFFF"/>
          <w:lang w:val="en-US"/>
        </w:rPr>
        <w:t> </w:t>
      </w:r>
      <w:r w:rsidRPr="007D4565">
        <w:rPr>
          <w:iCs/>
          <w:color w:val="222222"/>
          <w:szCs w:val="24"/>
          <w:shd w:val="clear" w:color="auto" w:fill="FFFFFF"/>
          <w:lang w:val="en-US"/>
        </w:rPr>
        <w:t>60</w:t>
      </w:r>
      <w:r w:rsidRPr="007D4565">
        <w:rPr>
          <w:color w:val="222222"/>
          <w:szCs w:val="24"/>
          <w:shd w:val="clear" w:color="auto" w:fill="FFFFFF"/>
          <w:lang w:val="en-US"/>
        </w:rPr>
        <w:t>(6), 2621-2659.</w:t>
      </w:r>
      <w:proofErr w:type="gramEnd"/>
    </w:p>
    <w:p w14:paraId="4017D2AC" w14:textId="77777777" w:rsidR="00F65E47" w:rsidRPr="007D4565" w:rsidRDefault="00F65E47" w:rsidP="00A02094">
      <w:pPr>
        <w:rPr>
          <w:lang w:val="en-US"/>
        </w:rPr>
      </w:pPr>
    </w:p>
    <w:p w14:paraId="6CF9DDBC" w14:textId="77777777" w:rsidR="00022587" w:rsidRPr="007D4565" w:rsidRDefault="00022587" w:rsidP="00A02094">
      <w:pPr>
        <w:rPr>
          <w:lang w:val="en-US"/>
        </w:rPr>
      </w:pPr>
      <w:proofErr w:type="spellStart"/>
      <w:proofErr w:type="gramStart"/>
      <w:r w:rsidRPr="007D4565">
        <w:rPr>
          <w:lang w:val="en-US"/>
        </w:rPr>
        <w:t>Negrea</w:t>
      </w:r>
      <w:proofErr w:type="spellEnd"/>
      <w:r w:rsidRPr="007D4565">
        <w:rPr>
          <w:lang w:val="en-US"/>
        </w:rPr>
        <w:t xml:space="preserve"> B. </w:t>
      </w:r>
      <w:r w:rsidR="00F65E47" w:rsidRPr="007D4565">
        <w:rPr>
          <w:lang w:val="en-US"/>
        </w:rPr>
        <w:t>(2014) “</w:t>
      </w:r>
      <w:r w:rsidRPr="007D4565">
        <w:rPr>
          <w:lang w:val="en-US"/>
        </w:rPr>
        <w:t xml:space="preserve">A statistical measure of </w:t>
      </w:r>
      <w:r w:rsidR="00F65E47" w:rsidRPr="007D4565">
        <w:rPr>
          <w:lang w:val="en-US"/>
        </w:rPr>
        <w:t>financial crises magnitude”</w:t>
      </w:r>
      <w:r w:rsidR="00286174" w:rsidRPr="007D4565">
        <w:rPr>
          <w:lang w:val="en-US"/>
        </w:rPr>
        <w:t>.</w:t>
      </w:r>
      <w:proofErr w:type="gramEnd"/>
      <w:r w:rsidRPr="007D4565">
        <w:rPr>
          <w:lang w:val="en-US"/>
        </w:rPr>
        <w:t> </w:t>
      </w:r>
      <w:proofErr w:type="spellStart"/>
      <w:r w:rsidRPr="007D4565">
        <w:rPr>
          <w:i/>
          <w:lang w:val="en-US"/>
        </w:rPr>
        <w:t>Physica</w:t>
      </w:r>
      <w:proofErr w:type="spellEnd"/>
      <w:r w:rsidRPr="007D4565">
        <w:rPr>
          <w:i/>
          <w:lang w:val="en-US"/>
        </w:rPr>
        <w:t xml:space="preserve"> A: Statistical Mechanics and its Applications</w:t>
      </w:r>
      <w:r w:rsidR="00F65E47" w:rsidRPr="007D4565">
        <w:rPr>
          <w:lang w:val="en-US"/>
        </w:rPr>
        <w:t>. Vol. 397, p</w:t>
      </w:r>
      <w:r w:rsidRPr="007D4565">
        <w:rPr>
          <w:lang w:val="en-US"/>
        </w:rPr>
        <w:t>p. 54-75</w:t>
      </w:r>
      <w:r w:rsidR="00F65E47" w:rsidRPr="007D4565">
        <w:rPr>
          <w:lang w:val="en-US"/>
        </w:rPr>
        <w:t>.</w:t>
      </w:r>
    </w:p>
    <w:p w14:paraId="48BC598D" w14:textId="77777777" w:rsidR="00F65E47" w:rsidRPr="007D4565" w:rsidRDefault="00F65E47" w:rsidP="00A02094">
      <w:pPr>
        <w:rPr>
          <w:lang w:val="en-US"/>
        </w:rPr>
      </w:pPr>
    </w:p>
    <w:p w14:paraId="7CC4518F" w14:textId="06483EAA" w:rsidR="00022587" w:rsidRPr="007D4565" w:rsidRDefault="00022587" w:rsidP="00A02094">
      <w:pPr>
        <w:rPr>
          <w:lang w:val="en-US"/>
        </w:rPr>
      </w:pPr>
      <w:r w:rsidRPr="007D4565">
        <w:rPr>
          <w:lang w:val="en-US"/>
        </w:rPr>
        <w:t xml:space="preserve">Prescott E.S., </w:t>
      </w:r>
      <w:proofErr w:type="spellStart"/>
      <w:r w:rsidRPr="007D4565">
        <w:rPr>
          <w:lang w:val="en-US"/>
        </w:rPr>
        <w:t>Janicki</w:t>
      </w:r>
      <w:proofErr w:type="spellEnd"/>
      <w:r w:rsidRPr="007D4565">
        <w:rPr>
          <w:lang w:val="en-US"/>
        </w:rPr>
        <w:t xml:space="preserve"> H.P. </w:t>
      </w:r>
      <w:r w:rsidR="00F65E47" w:rsidRPr="007D4565">
        <w:rPr>
          <w:lang w:val="en-US"/>
        </w:rPr>
        <w:t>(2006) “</w:t>
      </w:r>
      <w:r w:rsidRPr="007D4565">
        <w:rPr>
          <w:lang w:val="en-US"/>
        </w:rPr>
        <w:t>Changes in the Size of U.S. Banks: 1960-2005</w:t>
      </w:r>
      <w:r w:rsidR="00F65E47" w:rsidRPr="007D4565">
        <w:rPr>
          <w:lang w:val="en-US"/>
        </w:rPr>
        <w:t xml:space="preserve">”. </w:t>
      </w:r>
      <w:proofErr w:type="gramStart"/>
      <w:r w:rsidR="004368BB">
        <w:rPr>
          <w:i/>
          <w:lang w:val="en-US"/>
        </w:rPr>
        <w:t>Economic Q</w:t>
      </w:r>
      <w:r w:rsidRPr="007D4565">
        <w:rPr>
          <w:i/>
          <w:lang w:val="en-US"/>
        </w:rPr>
        <w:t>uarterly</w:t>
      </w:r>
      <w:r w:rsidR="00F65E47" w:rsidRPr="007D4565">
        <w:rPr>
          <w:lang w:val="en-US"/>
        </w:rPr>
        <w:t>.</w:t>
      </w:r>
      <w:proofErr w:type="gramEnd"/>
      <w:r w:rsidR="00F65E47" w:rsidRPr="007D4565">
        <w:rPr>
          <w:lang w:val="en-US"/>
        </w:rPr>
        <w:t xml:space="preserve"> </w:t>
      </w:r>
      <w:proofErr w:type="gramStart"/>
      <w:r w:rsidR="00F65E47" w:rsidRPr="007D4565">
        <w:rPr>
          <w:lang w:val="en-US"/>
        </w:rPr>
        <w:t>issue</w:t>
      </w:r>
      <w:proofErr w:type="gramEnd"/>
      <w:r w:rsidR="00F65E47" w:rsidRPr="007D4565">
        <w:rPr>
          <w:lang w:val="en-US"/>
        </w:rPr>
        <w:t xml:space="preserve"> Fall, p</w:t>
      </w:r>
      <w:r w:rsidRPr="007D4565">
        <w:rPr>
          <w:lang w:val="en-US"/>
        </w:rPr>
        <w:t>p. 291-316</w:t>
      </w:r>
    </w:p>
    <w:p w14:paraId="1279C4E7" w14:textId="77777777" w:rsidR="00396581" w:rsidRPr="007D4565" w:rsidRDefault="00396581" w:rsidP="00A02094">
      <w:pPr>
        <w:rPr>
          <w:lang w:val="en-US"/>
        </w:rPr>
      </w:pPr>
    </w:p>
    <w:p w14:paraId="4F1AD402" w14:textId="77777777" w:rsidR="00A806A0" w:rsidRDefault="00A806A0" w:rsidP="00A806A0">
      <w:pPr>
        <w:rPr>
          <w:lang w:val="en-US"/>
        </w:rPr>
      </w:pPr>
      <w:proofErr w:type="spellStart"/>
      <w:r w:rsidRPr="00CD7F46">
        <w:rPr>
          <w:lang w:val="en-US"/>
        </w:rPr>
        <w:t>Radionov</w:t>
      </w:r>
      <w:proofErr w:type="spellEnd"/>
      <w:r w:rsidRPr="00CD7F46">
        <w:rPr>
          <w:lang w:val="en-US"/>
        </w:rPr>
        <w:t xml:space="preserve"> S., </w:t>
      </w:r>
      <w:proofErr w:type="spellStart"/>
      <w:r w:rsidRPr="00CD7F46">
        <w:rPr>
          <w:lang w:val="en-US"/>
        </w:rPr>
        <w:t>Pospelov</w:t>
      </w:r>
      <w:proofErr w:type="spellEnd"/>
      <w:r w:rsidRPr="00CD7F46">
        <w:rPr>
          <w:lang w:val="en-US"/>
        </w:rPr>
        <w:t xml:space="preserve"> I. G. </w:t>
      </w:r>
      <w:r>
        <w:rPr>
          <w:lang w:val="en-US"/>
        </w:rPr>
        <w:t>(2014) “</w:t>
      </w:r>
      <w:r w:rsidRPr="00CD7F46">
        <w:rPr>
          <w:lang w:val="en-US"/>
        </w:rPr>
        <w:t>Firm D</w:t>
      </w:r>
      <w:r>
        <w:rPr>
          <w:lang w:val="en-US"/>
        </w:rPr>
        <w:t xml:space="preserve">ynamics in </w:t>
      </w:r>
      <w:proofErr w:type="spellStart"/>
      <w:r>
        <w:rPr>
          <w:lang w:val="en-US"/>
        </w:rPr>
        <w:t>Melitz</w:t>
      </w:r>
      <w:proofErr w:type="spellEnd"/>
      <w:r>
        <w:rPr>
          <w:lang w:val="en-US"/>
        </w:rPr>
        <w:t>-Type Models”.</w:t>
      </w:r>
      <w:r w:rsidRPr="00CD7F46">
        <w:rPr>
          <w:lang w:val="en-US"/>
        </w:rPr>
        <w:t xml:space="preserve"> </w:t>
      </w:r>
      <w:proofErr w:type="gramStart"/>
      <w:r w:rsidRPr="00CD7F46">
        <w:rPr>
          <w:i/>
          <w:lang w:val="en-US"/>
        </w:rPr>
        <w:t>Mathematical Models and Computer Simulations.</w:t>
      </w:r>
      <w:proofErr w:type="gramEnd"/>
      <w:r w:rsidRPr="00CD7F46">
        <w:rPr>
          <w:lang w:val="en-US"/>
        </w:rPr>
        <w:t xml:space="preserve"> </w:t>
      </w:r>
      <w:proofErr w:type="gramStart"/>
      <w:r w:rsidRPr="00CD7F46">
        <w:rPr>
          <w:lang w:val="en-US"/>
        </w:rPr>
        <w:t>Vol. 6.</w:t>
      </w:r>
      <w:proofErr w:type="gramEnd"/>
      <w:r w:rsidRPr="00CD7F46">
        <w:rPr>
          <w:lang w:val="en-US"/>
        </w:rPr>
        <w:t xml:space="preserve"> </w:t>
      </w:r>
      <w:proofErr w:type="gramStart"/>
      <w:r w:rsidRPr="00CD7F46">
        <w:rPr>
          <w:lang w:val="en-US"/>
        </w:rPr>
        <w:t>No. 5.</w:t>
      </w:r>
      <w:proofErr w:type="gramEnd"/>
      <w:r w:rsidRPr="00CD7F46">
        <w:rPr>
          <w:lang w:val="en-US"/>
        </w:rPr>
        <w:t xml:space="preserve"> P. 445-455.</w:t>
      </w:r>
    </w:p>
    <w:p w14:paraId="5344410B" w14:textId="77777777" w:rsidR="00A806A0" w:rsidRDefault="00A806A0" w:rsidP="00A02094">
      <w:pPr>
        <w:rPr>
          <w:lang w:val="en-US"/>
        </w:rPr>
      </w:pPr>
    </w:p>
    <w:p w14:paraId="64837F66" w14:textId="759596F1" w:rsidR="00022587" w:rsidRPr="007D4565" w:rsidRDefault="00022587" w:rsidP="00A02094">
      <w:pPr>
        <w:rPr>
          <w:lang w:val="en-US"/>
        </w:rPr>
      </w:pPr>
      <w:proofErr w:type="spellStart"/>
      <w:proofErr w:type="gramStart"/>
      <w:r w:rsidRPr="007D4565">
        <w:rPr>
          <w:lang w:val="en-US"/>
        </w:rPr>
        <w:t>Sepanski</w:t>
      </w:r>
      <w:proofErr w:type="spellEnd"/>
      <w:r w:rsidRPr="007D4565">
        <w:rPr>
          <w:lang w:val="en-US"/>
        </w:rPr>
        <w:t xml:space="preserve"> J. H., Kong L.</w:t>
      </w:r>
      <w:r w:rsidR="00F65E47" w:rsidRPr="007D4565">
        <w:rPr>
          <w:lang w:val="en-US"/>
        </w:rPr>
        <w:t xml:space="preserve"> (2007)</w:t>
      </w:r>
      <w:r w:rsidRPr="007D4565">
        <w:rPr>
          <w:lang w:val="en-US"/>
        </w:rPr>
        <w:t xml:space="preserve"> </w:t>
      </w:r>
      <w:r w:rsidR="00F65E47" w:rsidRPr="007D4565">
        <w:rPr>
          <w:lang w:val="en-US"/>
        </w:rPr>
        <w:t>“</w:t>
      </w:r>
      <w:r w:rsidRPr="007D4565">
        <w:rPr>
          <w:lang w:val="en-US"/>
        </w:rPr>
        <w:t>A family of generalized</w:t>
      </w:r>
      <w:r w:rsidR="00F65E47" w:rsidRPr="007D4565">
        <w:rPr>
          <w:lang w:val="en-US"/>
        </w:rPr>
        <w:t xml:space="preserve"> beta distributions for income”.</w:t>
      </w:r>
      <w:proofErr w:type="gramEnd"/>
      <w:r w:rsidRPr="007D4565">
        <w:rPr>
          <w:lang w:val="en-US"/>
        </w:rPr>
        <w:t xml:space="preserve"> </w:t>
      </w:r>
      <w:proofErr w:type="spellStart"/>
      <w:r w:rsidRPr="007D4565">
        <w:rPr>
          <w:i/>
          <w:lang w:val="en-US"/>
        </w:rPr>
        <w:t>arXi</w:t>
      </w:r>
      <w:r w:rsidR="004368BB">
        <w:rPr>
          <w:i/>
          <w:lang w:val="en-US"/>
        </w:rPr>
        <w:t>v</w:t>
      </w:r>
      <w:proofErr w:type="spellEnd"/>
      <w:r w:rsidR="004368BB">
        <w:rPr>
          <w:i/>
          <w:lang w:val="en-US"/>
        </w:rPr>
        <w:t xml:space="preserve"> P</w:t>
      </w:r>
      <w:r w:rsidR="00F65E47" w:rsidRPr="007D4565">
        <w:rPr>
          <w:i/>
          <w:lang w:val="en-US"/>
        </w:rPr>
        <w:t>reprint</w:t>
      </w:r>
      <w:r w:rsidR="004368BB">
        <w:rPr>
          <w:i/>
          <w:lang w:val="en-US"/>
        </w:rPr>
        <w:t>,</w:t>
      </w:r>
      <w:r w:rsidR="00F65E47" w:rsidRPr="007D4565">
        <w:rPr>
          <w:i/>
          <w:lang w:val="en-US"/>
        </w:rPr>
        <w:t xml:space="preserve"> arXiv:0710.4614</w:t>
      </w:r>
      <w:r w:rsidR="00F65E47" w:rsidRPr="007D4565">
        <w:rPr>
          <w:lang w:val="en-US"/>
        </w:rPr>
        <w:t>.</w:t>
      </w:r>
    </w:p>
    <w:p w14:paraId="23BB4FB6" w14:textId="77777777" w:rsidR="00F65E47" w:rsidRPr="007D4565" w:rsidRDefault="00F65E47" w:rsidP="00A02094">
      <w:pPr>
        <w:rPr>
          <w:lang w:val="en-US"/>
        </w:rPr>
      </w:pPr>
    </w:p>
    <w:p w14:paraId="63EDC2EB" w14:textId="77777777" w:rsidR="00022587" w:rsidRPr="007D4565" w:rsidRDefault="00022587" w:rsidP="00A02094">
      <w:pPr>
        <w:rPr>
          <w:lang w:val="en-US"/>
        </w:rPr>
      </w:pPr>
      <w:r w:rsidRPr="007D4565">
        <w:rPr>
          <w:lang w:val="en-US"/>
        </w:rPr>
        <w:t xml:space="preserve">Sutton J. </w:t>
      </w:r>
      <w:r w:rsidR="00F65E47" w:rsidRPr="007D4565">
        <w:rPr>
          <w:lang w:val="en-US"/>
        </w:rPr>
        <w:t>(1991) “</w:t>
      </w:r>
      <w:r w:rsidRPr="007D4565">
        <w:rPr>
          <w:lang w:val="en-US"/>
        </w:rPr>
        <w:t xml:space="preserve">Sunk costs and market </w:t>
      </w:r>
      <w:proofErr w:type="gramStart"/>
      <w:r w:rsidRPr="007D4565">
        <w:rPr>
          <w:lang w:val="en-US"/>
        </w:rPr>
        <w:t>structure :</w:t>
      </w:r>
      <w:proofErr w:type="gramEnd"/>
      <w:r w:rsidRPr="007D4565">
        <w:rPr>
          <w:lang w:val="en-US"/>
        </w:rPr>
        <w:t xml:space="preserve"> price competition, advertising, and the evolution of concentration</w:t>
      </w:r>
      <w:r w:rsidR="00F65E47" w:rsidRPr="007D4565">
        <w:rPr>
          <w:lang w:val="en-US"/>
        </w:rPr>
        <w:t xml:space="preserve">”. </w:t>
      </w:r>
      <w:r w:rsidR="00F65E47" w:rsidRPr="007D4565">
        <w:rPr>
          <w:i/>
          <w:lang w:val="en-US"/>
        </w:rPr>
        <w:t>MIT Press</w:t>
      </w:r>
      <w:r w:rsidR="00F65E47" w:rsidRPr="007D4565">
        <w:rPr>
          <w:lang w:val="en-US"/>
        </w:rPr>
        <w:t>, Cambridge, Mass</w:t>
      </w:r>
      <w:r w:rsidRPr="007D4565">
        <w:rPr>
          <w:lang w:val="en-US"/>
        </w:rPr>
        <w:t xml:space="preserve">. </w:t>
      </w:r>
    </w:p>
    <w:p w14:paraId="335BAE5A" w14:textId="77777777" w:rsidR="00F65E47" w:rsidRPr="007D4565" w:rsidRDefault="00F65E47" w:rsidP="00A02094">
      <w:pPr>
        <w:rPr>
          <w:lang w:val="en-US"/>
        </w:rPr>
      </w:pPr>
    </w:p>
    <w:p w14:paraId="5F3C8BA2" w14:textId="36BCCE6F" w:rsidR="00022587" w:rsidRPr="007D4565" w:rsidRDefault="00286174" w:rsidP="00A02094">
      <w:pPr>
        <w:rPr>
          <w:lang w:val="en-US"/>
        </w:rPr>
      </w:pPr>
      <w:r w:rsidRPr="007D4565">
        <w:rPr>
          <w:lang w:val="en-US"/>
        </w:rPr>
        <w:t>Wang Z. (2008)</w:t>
      </w:r>
      <w:r w:rsidR="00022587" w:rsidRPr="007D4565">
        <w:rPr>
          <w:lang w:val="en-US"/>
        </w:rPr>
        <w:t xml:space="preserve"> </w:t>
      </w:r>
      <w:r w:rsidRPr="007D4565">
        <w:rPr>
          <w:lang w:val="en-US"/>
        </w:rPr>
        <w:t>“</w:t>
      </w:r>
      <w:r w:rsidR="00022587" w:rsidRPr="007D4565">
        <w:rPr>
          <w:lang w:val="en-US"/>
        </w:rPr>
        <w:t xml:space="preserve">Income distribution, market size </w:t>
      </w:r>
      <w:r w:rsidRPr="007D4565">
        <w:rPr>
          <w:lang w:val="en-US"/>
        </w:rPr>
        <w:t xml:space="preserve">and the evolution of Industry”. </w:t>
      </w:r>
      <w:r w:rsidR="00C525EF">
        <w:rPr>
          <w:i/>
          <w:lang w:val="en-US"/>
        </w:rPr>
        <w:t>Review of Economic D</w:t>
      </w:r>
      <w:r w:rsidR="00022587" w:rsidRPr="007D4565">
        <w:rPr>
          <w:i/>
          <w:lang w:val="en-US"/>
        </w:rPr>
        <w:t>ynamics</w:t>
      </w:r>
      <w:r w:rsidR="00501240" w:rsidRPr="007D4565">
        <w:rPr>
          <w:lang w:val="en-US"/>
        </w:rPr>
        <w:t xml:space="preserve">, </w:t>
      </w:r>
      <w:r w:rsidRPr="007D4565">
        <w:rPr>
          <w:lang w:val="en-US"/>
        </w:rPr>
        <w:t>vol.11, issue 3, p</w:t>
      </w:r>
      <w:r w:rsidR="00022587" w:rsidRPr="007D4565">
        <w:rPr>
          <w:lang w:val="en-US"/>
        </w:rPr>
        <w:t>p. 542-565</w:t>
      </w:r>
      <w:r w:rsidRPr="007D4565">
        <w:rPr>
          <w:lang w:val="en-US"/>
        </w:rPr>
        <w:t>.</w:t>
      </w:r>
    </w:p>
    <w:p w14:paraId="30C5B6FF" w14:textId="77777777" w:rsidR="00F65E47" w:rsidRPr="007D4565" w:rsidRDefault="00F65E47" w:rsidP="00A02094">
      <w:pPr>
        <w:rPr>
          <w:lang w:val="en-US"/>
        </w:rPr>
      </w:pPr>
    </w:p>
    <w:p w14:paraId="2C0A12C1" w14:textId="77777777" w:rsidR="00022587" w:rsidRPr="007D4565" w:rsidRDefault="002C2525" w:rsidP="00A02094">
      <w:pPr>
        <w:rPr>
          <w:lang w:val="en-US"/>
        </w:rPr>
      </w:pPr>
      <w:r w:rsidRPr="007D4565">
        <w:rPr>
          <w:lang w:val="en-US"/>
        </w:rPr>
        <w:t>Yee T. W.,</w:t>
      </w:r>
      <w:r w:rsidR="00501240" w:rsidRPr="007D4565">
        <w:rPr>
          <w:lang w:val="en-US"/>
        </w:rPr>
        <w:t xml:space="preserve"> Wild C. J. </w:t>
      </w:r>
      <w:r w:rsidR="00022587" w:rsidRPr="007D4565">
        <w:rPr>
          <w:lang w:val="en-US"/>
        </w:rPr>
        <w:t xml:space="preserve">(1996). </w:t>
      </w:r>
      <w:r w:rsidR="00286174" w:rsidRPr="007D4565">
        <w:rPr>
          <w:lang w:val="en-US"/>
        </w:rPr>
        <w:t>“</w:t>
      </w:r>
      <w:r w:rsidR="00022587" w:rsidRPr="007D4565">
        <w:rPr>
          <w:lang w:val="en-US"/>
        </w:rPr>
        <w:t>Vector Generalized Additive Models</w:t>
      </w:r>
      <w:r w:rsidR="00286174" w:rsidRPr="007D4565">
        <w:rPr>
          <w:lang w:val="en-US"/>
        </w:rPr>
        <w:t>”</w:t>
      </w:r>
      <w:r w:rsidR="00022587" w:rsidRPr="007D4565">
        <w:rPr>
          <w:lang w:val="en-US"/>
        </w:rPr>
        <w:t xml:space="preserve">. </w:t>
      </w:r>
      <w:r w:rsidR="00022587" w:rsidRPr="007D4565">
        <w:rPr>
          <w:i/>
          <w:lang w:val="en-US"/>
        </w:rPr>
        <w:t xml:space="preserve">Journal of Royal </w:t>
      </w:r>
      <w:r w:rsidR="00286174" w:rsidRPr="007D4565">
        <w:rPr>
          <w:i/>
          <w:lang w:val="en-US"/>
        </w:rPr>
        <w:t>Statistical Society,</w:t>
      </w:r>
      <w:r w:rsidR="00286174" w:rsidRPr="007D4565">
        <w:rPr>
          <w:lang w:val="en-US"/>
        </w:rPr>
        <w:t xml:space="preserve"> series B, </w:t>
      </w:r>
      <w:proofErr w:type="spellStart"/>
      <w:r w:rsidR="00286174" w:rsidRPr="007D4565">
        <w:rPr>
          <w:lang w:val="en-US"/>
        </w:rPr>
        <w:t>vol</w:t>
      </w:r>
      <w:proofErr w:type="spellEnd"/>
      <w:r w:rsidR="00286174" w:rsidRPr="007D4565">
        <w:rPr>
          <w:lang w:val="en-US"/>
        </w:rPr>
        <w:t xml:space="preserve"> 58. №3, p</w:t>
      </w:r>
      <w:r w:rsidR="00022587" w:rsidRPr="007D4565">
        <w:rPr>
          <w:lang w:val="en-US"/>
        </w:rPr>
        <w:t>p.481-493.</w:t>
      </w:r>
    </w:p>
    <w:p w14:paraId="197E3FD8" w14:textId="77777777" w:rsidR="00286174" w:rsidRPr="007D4565" w:rsidRDefault="00286174" w:rsidP="00A02094">
      <w:pPr>
        <w:rPr>
          <w:lang w:val="en-US"/>
        </w:rPr>
      </w:pPr>
    </w:p>
    <w:p w14:paraId="1B64111F" w14:textId="77777777" w:rsidR="00022587" w:rsidRPr="007D4565" w:rsidRDefault="00022587" w:rsidP="00A02094">
      <w:pPr>
        <w:rPr>
          <w:lang w:val="en-US"/>
        </w:rPr>
      </w:pPr>
      <w:r w:rsidRPr="007D4565">
        <w:rPr>
          <w:lang w:val="en-US"/>
        </w:rPr>
        <w:t xml:space="preserve">Zhu D., </w:t>
      </w:r>
      <w:proofErr w:type="spellStart"/>
      <w:r w:rsidRPr="007D4565">
        <w:rPr>
          <w:lang w:val="en-US"/>
        </w:rPr>
        <w:t>Zinde</w:t>
      </w:r>
      <w:proofErr w:type="spellEnd"/>
      <w:r w:rsidRPr="007D4565">
        <w:rPr>
          <w:lang w:val="en-US"/>
        </w:rPr>
        <w:t>-Walsh V.</w:t>
      </w:r>
      <w:r w:rsidR="00286174" w:rsidRPr="007D4565">
        <w:rPr>
          <w:lang w:val="en-US"/>
        </w:rPr>
        <w:t xml:space="preserve"> (2009)</w:t>
      </w:r>
      <w:r w:rsidRPr="007D4565">
        <w:rPr>
          <w:lang w:val="en-US"/>
        </w:rPr>
        <w:t xml:space="preserve"> </w:t>
      </w:r>
      <w:r w:rsidR="00286174" w:rsidRPr="007D4565">
        <w:rPr>
          <w:lang w:val="en-US"/>
        </w:rPr>
        <w:t>“</w:t>
      </w:r>
      <w:r w:rsidRPr="007D4565">
        <w:rPr>
          <w:lang w:val="en-US"/>
        </w:rPr>
        <w:t>Properties and estimation of asymmetric exponential power distribution</w:t>
      </w:r>
      <w:r w:rsidR="00286174" w:rsidRPr="007D4565">
        <w:rPr>
          <w:lang w:val="en-US"/>
        </w:rPr>
        <w:t xml:space="preserve">”. </w:t>
      </w:r>
      <w:r w:rsidR="00286174" w:rsidRPr="007D4565">
        <w:rPr>
          <w:i/>
          <w:lang w:val="en-US"/>
        </w:rPr>
        <w:t xml:space="preserve">Journal of Econometrics, </w:t>
      </w:r>
      <w:r w:rsidR="00286174" w:rsidRPr="007D4565">
        <w:rPr>
          <w:lang w:val="en-US"/>
        </w:rPr>
        <w:t>vol. 148, №1</w:t>
      </w:r>
      <w:r w:rsidRPr="007D4565">
        <w:rPr>
          <w:lang w:val="en-US"/>
        </w:rPr>
        <w:t>. Pp. 86-99</w:t>
      </w:r>
    </w:p>
    <w:p w14:paraId="2BA1DBAB" w14:textId="77777777" w:rsidR="00A622D4" w:rsidRPr="007D4565" w:rsidRDefault="00A622D4">
      <w:pPr>
        <w:spacing w:line="240" w:lineRule="auto"/>
        <w:rPr>
          <w:rFonts w:cs="Times New Roman"/>
          <w:color w:val="000000"/>
          <w:kern w:val="36"/>
          <w:szCs w:val="24"/>
          <w:lang w:val="en-US"/>
        </w:rPr>
      </w:pPr>
      <w:r w:rsidRPr="007D4565">
        <w:rPr>
          <w:rFonts w:cs="Times New Roman"/>
          <w:color w:val="000000"/>
          <w:kern w:val="36"/>
          <w:szCs w:val="24"/>
          <w:lang w:val="en-US"/>
        </w:rPr>
        <w:br w:type="page"/>
      </w:r>
    </w:p>
    <w:p w14:paraId="1CFDC980" w14:textId="10943386" w:rsidR="00930E59" w:rsidRPr="007D4565" w:rsidRDefault="00930E59">
      <w:pPr>
        <w:spacing w:line="240" w:lineRule="auto"/>
        <w:rPr>
          <w:rFonts w:cs="Times New Roman"/>
          <w:b/>
          <w:color w:val="000000"/>
          <w:kern w:val="36"/>
          <w:sz w:val="28"/>
          <w:szCs w:val="24"/>
          <w:lang w:val="en-US"/>
        </w:rPr>
      </w:pPr>
      <w:proofErr w:type="gramStart"/>
      <w:r w:rsidRPr="007D4565">
        <w:rPr>
          <w:rFonts w:cs="Times New Roman"/>
          <w:b/>
          <w:color w:val="000000"/>
          <w:kern w:val="36"/>
          <w:sz w:val="28"/>
          <w:szCs w:val="24"/>
          <w:lang w:val="en-US"/>
        </w:rPr>
        <w:lastRenderedPageBreak/>
        <w:t>Appendix 1.</w:t>
      </w:r>
      <w:proofErr w:type="gramEnd"/>
      <w:r w:rsidRPr="007D4565">
        <w:rPr>
          <w:rFonts w:cs="Times New Roman"/>
          <w:b/>
          <w:color w:val="000000"/>
          <w:kern w:val="36"/>
          <w:sz w:val="28"/>
          <w:szCs w:val="24"/>
          <w:lang w:val="en-US"/>
        </w:rPr>
        <w:t xml:space="preserve"> Theoretical model</w:t>
      </w:r>
    </w:p>
    <w:p w14:paraId="657AD88C" w14:textId="77777777" w:rsidR="00A622D4" w:rsidRPr="007D4565" w:rsidRDefault="00A622D4">
      <w:pPr>
        <w:spacing w:line="240" w:lineRule="auto"/>
        <w:rPr>
          <w:rFonts w:cs="Times New Roman"/>
          <w:color w:val="000000"/>
          <w:kern w:val="36"/>
          <w:szCs w:val="24"/>
          <w:lang w:val="en-US"/>
        </w:rPr>
      </w:pPr>
    </w:p>
    <w:p w14:paraId="30C4006E" w14:textId="130B6B2F" w:rsidR="00A622D4" w:rsidRPr="007D4565" w:rsidRDefault="005F778A" w:rsidP="00A622D4">
      <w:pPr>
        <w:autoSpaceDE w:val="0"/>
        <w:autoSpaceDN w:val="0"/>
        <w:adjustRightInd w:val="0"/>
        <w:ind w:firstLine="624"/>
        <w:jc w:val="both"/>
        <w:rPr>
          <w:rFonts w:cs="Times New Roman"/>
          <w:szCs w:val="24"/>
          <w:lang w:val="en-US"/>
        </w:rPr>
      </w:pPr>
      <w:r>
        <w:rPr>
          <w:rFonts w:cs="Times New Roman"/>
          <w:szCs w:val="24"/>
          <w:lang w:val="en-US"/>
        </w:rPr>
        <w:t>In subsection</w:t>
      </w:r>
      <w:r w:rsidR="00930E59" w:rsidRPr="007D4565">
        <w:rPr>
          <w:rFonts w:cs="Times New Roman"/>
          <w:szCs w:val="24"/>
          <w:lang w:val="en-US"/>
        </w:rPr>
        <w:t xml:space="preserve"> 1.3.  </w:t>
      </w:r>
      <w:proofErr w:type="gramStart"/>
      <w:r w:rsidR="00930E59" w:rsidRPr="007D4565">
        <w:rPr>
          <w:rFonts w:cs="Times New Roman"/>
          <w:szCs w:val="24"/>
          <w:lang w:val="en-US"/>
        </w:rPr>
        <w:t>we</w:t>
      </w:r>
      <w:proofErr w:type="gramEnd"/>
      <w:r w:rsidR="00930E59" w:rsidRPr="007D4565">
        <w:rPr>
          <w:rFonts w:cs="Times New Roman"/>
          <w:szCs w:val="24"/>
          <w:lang w:val="en-US"/>
        </w:rPr>
        <w:t xml:space="preserve"> get, that (6) is equal to</w:t>
      </w:r>
      <w:r w:rsidR="00A622D4" w:rsidRPr="007D4565">
        <w:rPr>
          <w:rFonts w:cs="Times New Roman"/>
          <w:szCs w:val="24"/>
          <w:lang w:val="en-US"/>
        </w:rPr>
        <w:t xml:space="preserve">: </w:t>
      </w:r>
    </w:p>
    <w:p w14:paraId="6A514C0F" w14:textId="77777777" w:rsidR="00A622D4" w:rsidRPr="007D4565" w:rsidRDefault="00A622D4" w:rsidP="00A622D4">
      <w:pPr>
        <w:autoSpaceDE w:val="0"/>
        <w:autoSpaceDN w:val="0"/>
        <w:adjustRightInd w:val="0"/>
        <w:ind w:firstLine="708"/>
        <w:jc w:val="both"/>
        <w:rPr>
          <w:rFonts w:cs="Times New Roman"/>
          <w:szCs w:val="24"/>
          <w:lang w:val="en-US"/>
        </w:rPr>
      </w:pPr>
      <w:r w:rsidRPr="007D4565">
        <w:rPr>
          <w:rFonts w:cs="Times New Roman"/>
          <w:position w:val="-36"/>
          <w:szCs w:val="24"/>
        </w:rPr>
        <w:object w:dxaOrig="9960" w:dyaOrig="859" w14:anchorId="66925D0A">
          <v:shape id="_x0000_i1101" type="#_x0000_t75" style="width:398.9pt;height:34.55pt" o:ole="">
            <v:imagedata r:id="rId110" o:title=""/>
            <o:lock v:ext="edit" aspectratio="f"/>
          </v:shape>
          <o:OLEObject Type="Embed" ProgID="Equation.DSMT4" ShapeID="_x0000_i1101" DrawAspect="Content" ObjectID="_1510612047" r:id="rId174"/>
        </w:object>
      </w:r>
    </w:p>
    <w:p w14:paraId="4BDFBBF5" w14:textId="77777777" w:rsidR="00A622D4" w:rsidRPr="007D4565" w:rsidRDefault="00A622D4" w:rsidP="00A622D4">
      <w:pPr>
        <w:tabs>
          <w:tab w:val="left" w:pos="708"/>
          <w:tab w:val="right" w:pos="9355"/>
        </w:tabs>
        <w:jc w:val="both"/>
        <w:rPr>
          <w:rFonts w:cs="Times New Roman"/>
          <w:position w:val="-36"/>
          <w:szCs w:val="24"/>
        </w:rPr>
      </w:pPr>
      <w:r w:rsidRPr="007D4565">
        <w:rPr>
          <w:rFonts w:cs="Times New Roman"/>
          <w:position w:val="-36"/>
          <w:szCs w:val="24"/>
        </w:rPr>
        <w:tab/>
      </w:r>
      <w:r w:rsidRPr="007D4565">
        <w:rPr>
          <w:rFonts w:cs="Times New Roman"/>
          <w:position w:val="-36"/>
          <w:szCs w:val="24"/>
        </w:rPr>
        <w:object w:dxaOrig="5980" w:dyaOrig="760" w14:anchorId="18082A44">
          <v:shape id="_x0000_i1102" type="#_x0000_t75" style="width:237.6pt;height:30.25pt" o:ole="">
            <v:imagedata r:id="rId112" o:title=""/>
          </v:shape>
          <o:OLEObject Type="Embed" ProgID="Equation.DSMT4" ShapeID="_x0000_i1102" DrawAspect="Content" ObjectID="_1510612048" r:id="rId175"/>
        </w:object>
      </w:r>
    </w:p>
    <w:p w14:paraId="20B37818" w14:textId="754DFF08" w:rsidR="00A622D4" w:rsidRPr="007D4565" w:rsidRDefault="00A622D4" w:rsidP="00E61F8A">
      <w:pPr>
        <w:tabs>
          <w:tab w:val="left" w:pos="708"/>
          <w:tab w:val="right" w:pos="9355"/>
        </w:tabs>
        <w:jc w:val="both"/>
        <w:rPr>
          <w:rFonts w:cs="Times New Roman"/>
          <w:szCs w:val="24"/>
          <w:lang w:val="en-US"/>
        </w:rPr>
      </w:pPr>
      <w:r w:rsidRPr="007D4565">
        <w:rPr>
          <w:rFonts w:cs="Times New Roman"/>
          <w:position w:val="-36"/>
          <w:szCs w:val="24"/>
        </w:rPr>
        <w:tab/>
      </w:r>
      <w:r w:rsidRPr="007D4565">
        <w:rPr>
          <w:rFonts w:cs="Times New Roman"/>
          <w:position w:val="-42"/>
          <w:szCs w:val="24"/>
        </w:rPr>
        <w:object w:dxaOrig="6940" w:dyaOrig="920" w14:anchorId="0C4A402F">
          <v:shape id="_x0000_i1103" type="#_x0000_t75" style="width:279.35pt;height:36.7pt" o:ole="">
            <v:imagedata r:id="rId114" o:title=""/>
          </v:shape>
          <o:OLEObject Type="Embed" ProgID="Equation.DSMT4" ShapeID="_x0000_i1103" DrawAspect="Content" ObjectID="_1510612049" r:id="rId176"/>
        </w:object>
      </w:r>
      <w:r w:rsidR="00E61F8A" w:rsidRPr="007D4565">
        <w:rPr>
          <w:rFonts w:cs="Times New Roman"/>
          <w:szCs w:val="24"/>
          <w:lang w:val="en-US"/>
        </w:rPr>
        <w:t xml:space="preserve">. </w:t>
      </w:r>
      <w:r w:rsidR="00E61F8A" w:rsidRPr="007D4565">
        <w:rPr>
          <w:rFonts w:cs="Times New Roman"/>
          <w:szCs w:val="24"/>
          <w:lang w:val="en-US"/>
        </w:rPr>
        <w:br/>
      </w:r>
      <w:r w:rsidRPr="007D4565">
        <w:rPr>
          <w:rFonts w:cs="Times New Roman"/>
          <w:szCs w:val="24"/>
          <w:lang w:val="en-US"/>
        </w:rPr>
        <w:tab/>
        <w:t xml:space="preserve">We assume with probability equal to 1, </w:t>
      </w:r>
      <w:proofErr w:type="gramStart"/>
      <w:r w:rsidRPr="007D4565">
        <w:rPr>
          <w:rFonts w:cs="Times New Roman"/>
          <w:szCs w:val="24"/>
          <w:lang w:val="en-US"/>
        </w:rPr>
        <w:t xml:space="preserve">that </w:t>
      </w:r>
      <w:proofErr w:type="gramEnd"/>
      <w:r w:rsidRPr="007D4565">
        <w:rPr>
          <w:rFonts w:cs="Times New Roman"/>
          <w:position w:val="-14"/>
          <w:szCs w:val="24"/>
        </w:rPr>
        <w:object w:dxaOrig="1620" w:dyaOrig="440" w14:anchorId="178CF782">
          <v:shape id="_x0000_i1104" type="#_x0000_t75" style="width:62.65pt;height:17.3pt" o:ole="">
            <v:imagedata r:id="rId177" o:title=""/>
          </v:shape>
          <o:OLEObject Type="Embed" ProgID="Equation.DSMT4" ShapeID="_x0000_i1104" DrawAspect="Content" ObjectID="_1510612050" r:id="rId178"/>
        </w:object>
      </w:r>
      <w:r w:rsidRPr="007D4565">
        <w:rPr>
          <w:rFonts w:cs="Times New Roman"/>
          <w:szCs w:val="24"/>
          <w:lang w:val="en-US"/>
        </w:rPr>
        <w:t xml:space="preserve">, but </w:t>
      </w:r>
      <w:r w:rsidRPr="007D4565">
        <w:rPr>
          <w:rFonts w:cs="Times New Roman"/>
          <w:position w:val="-14"/>
          <w:szCs w:val="24"/>
        </w:rPr>
        <w:object w:dxaOrig="1380" w:dyaOrig="440" w14:anchorId="1600050E">
          <v:shape id="_x0000_i1105" type="#_x0000_t75" style="width:54pt;height:17.3pt" o:ole="">
            <v:imagedata r:id="rId179" o:title=""/>
          </v:shape>
          <o:OLEObject Type="Embed" ProgID="Equation.DSMT4" ShapeID="_x0000_i1105" DrawAspect="Content" ObjectID="_1510612051" r:id="rId180"/>
        </w:object>
      </w:r>
      <w:r w:rsidRPr="007D4565">
        <w:rPr>
          <w:rFonts w:cs="Times New Roman"/>
          <w:szCs w:val="24"/>
          <w:lang w:val="en-US"/>
        </w:rPr>
        <w:t xml:space="preserve"> is finite. Then: </w:t>
      </w:r>
    </w:p>
    <w:p w14:paraId="2012F5F4" w14:textId="39D03F5D" w:rsidR="00A622D4" w:rsidRPr="007D4565" w:rsidRDefault="00A622D4" w:rsidP="00E61F8A">
      <w:pPr>
        <w:autoSpaceDE w:val="0"/>
        <w:autoSpaceDN w:val="0"/>
        <w:adjustRightInd w:val="0"/>
        <w:ind w:left="699"/>
        <w:jc w:val="both"/>
        <w:rPr>
          <w:rFonts w:cs="Times New Roman"/>
          <w:szCs w:val="24"/>
          <w:lang w:val="en-US"/>
        </w:rPr>
      </w:pPr>
      <w:r w:rsidRPr="007D4565">
        <w:rPr>
          <w:rFonts w:cs="Times New Roman"/>
          <w:position w:val="-24"/>
          <w:szCs w:val="24"/>
        </w:rPr>
        <w:object w:dxaOrig="6220" w:dyaOrig="639" w14:anchorId="19CEA0DC">
          <v:shape id="_x0000_i1106" type="#_x0000_t75" style="width:244.1pt;height:25.2pt" o:ole="">
            <v:imagedata r:id="rId181" o:title=""/>
          </v:shape>
          <o:OLEObject Type="Embed" ProgID="Equation.DSMT4" ShapeID="_x0000_i1106" DrawAspect="Content" ObjectID="_1510612052" r:id="rId182"/>
        </w:object>
      </w:r>
      <w:r w:rsidR="00C47F32" w:rsidRPr="007D4565">
        <w:rPr>
          <w:rFonts w:cs="Times New Roman"/>
          <w:szCs w:val="24"/>
          <w:lang w:val="en-US"/>
        </w:rPr>
        <w:t>, (8</w:t>
      </w:r>
      <w:r w:rsidRPr="007D4565">
        <w:rPr>
          <w:rFonts w:cs="Times New Roman"/>
          <w:szCs w:val="24"/>
          <w:lang w:val="en-US"/>
        </w:rPr>
        <w:t>)</w:t>
      </w:r>
      <w:r w:rsidRPr="007D4565">
        <w:rPr>
          <w:rFonts w:cs="Times New Roman"/>
          <w:szCs w:val="24"/>
          <w:lang w:val="en-US"/>
        </w:rPr>
        <w:br/>
      </w:r>
      <w:r w:rsidRPr="007D4565">
        <w:rPr>
          <w:rFonts w:cs="Times New Roman"/>
          <w:color w:val="000001"/>
          <w:szCs w:val="24"/>
          <w:lang w:val="en-US"/>
        </w:rPr>
        <w:tab/>
      </w:r>
      <w:r w:rsidRPr="007D4565">
        <w:rPr>
          <w:rFonts w:cs="Times New Roman"/>
          <w:position w:val="-24"/>
          <w:szCs w:val="24"/>
        </w:rPr>
        <w:object w:dxaOrig="6200" w:dyaOrig="639" w14:anchorId="26FDE94C">
          <v:shape id="_x0000_i1107" type="#_x0000_t75" style="width:243.35pt;height:25.2pt" o:ole="">
            <v:imagedata r:id="rId183" o:title=""/>
          </v:shape>
          <o:OLEObject Type="Embed" ProgID="Equation.DSMT4" ShapeID="_x0000_i1107" DrawAspect="Content" ObjectID="_1510612053" r:id="rId184"/>
        </w:object>
      </w:r>
      <w:r w:rsidRPr="007D4565">
        <w:rPr>
          <w:rFonts w:cs="Times New Roman"/>
          <w:szCs w:val="24"/>
          <w:lang w:val="en-US"/>
        </w:rPr>
        <w:t>,</w:t>
      </w:r>
      <w:r w:rsidRPr="007D4565">
        <w:rPr>
          <w:rFonts w:cs="Times New Roman"/>
          <w:color w:val="000001"/>
          <w:position w:val="-18"/>
          <w:szCs w:val="24"/>
          <w:lang w:val="en-US"/>
        </w:rPr>
        <w:t xml:space="preserve"> </w:t>
      </w:r>
      <w:r w:rsidR="00C47F32" w:rsidRPr="007D4565">
        <w:rPr>
          <w:rFonts w:cs="Times New Roman"/>
          <w:szCs w:val="24"/>
          <w:lang w:val="en-US"/>
        </w:rPr>
        <w:t>(9</w:t>
      </w:r>
      <w:r w:rsidRPr="007D4565">
        <w:rPr>
          <w:rFonts w:cs="Times New Roman"/>
          <w:szCs w:val="24"/>
          <w:lang w:val="en-US"/>
        </w:rPr>
        <w:t>)</w:t>
      </w:r>
      <w:r w:rsidRPr="007D4565">
        <w:rPr>
          <w:rFonts w:cs="Times New Roman"/>
          <w:color w:val="FF0000"/>
          <w:szCs w:val="24"/>
          <w:lang w:val="en-US"/>
        </w:rPr>
        <w:br/>
      </w:r>
      <w:r w:rsidRPr="007D4565">
        <w:rPr>
          <w:rFonts w:cs="Times New Roman"/>
          <w:szCs w:val="24"/>
          <w:lang w:val="en-US"/>
        </w:rPr>
        <w:tab/>
      </w:r>
      <w:r w:rsidRPr="007D4565">
        <w:rPr>
          <w:rFonts w:cs="Times New Roman"/>
          <w:position w:val="-24"/>
          <w:szCs w:val="24"/>
        </w:rPr>
        <w:object w:dxaOrig="9520" w:dyaOrig="639" w14:anchorId="75EBC61F">
          <v:shape id="_x0000_i1108" type="#_x0000_t75" style="width:378pt;height:25.2pt" o:ole="">
            <v:imagedata r:id="rId185" o:title=""/>
          </v:shape>
          <o:OLEObject Type="Embed" ProgID="Equation.DSMT4" ShapeID="_x0000_i1108" DrawAspect="Content" ObjectID="_1510612054" r:id="rId186"/>
        </w:object>
      </w:r>
      <w:r w:rsidR="00C47F32" w:rsidRPr="007D4565">
        <w:rPr>
          <w:rFonts w:cs="Times New Roman"/>
          <w:szCs w:val="24"/>
          <w:lang w:val="en-US"/>
        </w:rPr>
        <w:t>, (10</w:t>
      </w:r>
      <w:proofErr w:type="gramStart"/>
      <w:r w:rsidRPr="007D4565">
        <w:rPr>
          <w:rFonts w:cs="Times New Roman"/>
          <w:szCs w:val="24"/>
          <w:lang w:val="en-US"/>
        </w:rPr>
        <w:t>)</w:t>
      </w:r>
      <w:proofErr w:type="gramEnd"/>
      <w:r w:rsidRPr="007D4565">
        <w:rPr>
          <w:rFonts w:cs="Times New Roman"/>
          <w:szCs w:val="24"/>
          <w:lang w:val="en-US"/>
        </w:rPr>
        <w:br/>
      </w:r>
      <w:r w:rsidR="009638D9" w:rsidRPr="007D4565">
        <w:rPr>
          <w:rFonts w:cs="Times New Roman"/>
          <w:szCs w:val="24"/>
          <w:lang w:val="en-US"/>
        </w:rPr>
        <w:t xml:space="preserve">Substitute the expressions </w:t>
      </w:r>
      <w:r w:rsidR="00C47F32" w:rsidRPr="007D4565">
        <w:rPr>
          <w:rFonts w:cs="Times New Roman"/>
          <w:szCs w:val="24"/>
          <w:lang w:val="en-US"/>
        </w:rPr>
        <w:t>(8), (9), (10) into (6</w:t>
      </w:r>
      <w:r w:rsidRPr="007D4565">
        <w:rPr>
          <w:rFonts w:cs="Times New Roman"/>
          <w:szCs w:val="24"/>
          <w:lang w:val="en-US"/>
        </w:rPr>
        <w:t>) and using (2):</w:t>
      </w:r>
    </w:p>
    <w:p w14:paraId="12726530" w14:textId="4917D7A9" w:rsidR="00A622D4" w:rsidRPr="007D4565" w:rsidRDefault="00A622D4" w:rsidP="00A622D4">
      <w:pPr>
        <w:ind w:left="709"/>
        <w:jc w:val="both"/>
        <w:rPr>
          <w:rFonts w:cs="Times New Roman"/>
          <w:szCs w:val="24"/>
          <w:lang w:val="en-US"/>
        </w:rPr>
      </w:pPr>
      <w:r w:rsidRPr="007D4565">
        <w:rPr>
          <w:rFonts w:cs="Times New Roman"/>
          <w:position w:val="-36"/>
          <w:szCs w:val="24"/>
        </w:rPr>
        <w:object w:dxaOrig="6619" w:dyaOrig="859" w14:anchorId="711C9855">
          <v:shape id="_x0000_i1109" type="#_x0000_t75" style="width:4in;height:34.55pt" o:ole="">
            <v:imagedata r:id="rId187" o:title=""/>
          </v:shape>
          <o:OLEObject Type="Embed" ProgID="Equation.DSMT4" ShapeID="_x0000_i1109" DrawAspect="Content" ObjectID="_1510612055" r:id="rId188"/>
        </w:object>
      </w:r>
      <w:r w:rsidRPr="007D4565">
        <w:rPr>
          <w:rFonts w:cs="Times New Roman"/>
          <w:position w:val="-26"/>
          <w:szCs w:val="24"/>
          <w:lang w:val="en-US"/>
        </w:rPr>
        <w:t xml:space="preserve"> </w:t>
      </w:r>
      <w:r w:rsidRPr="007D4565">
        <w:rPr>
          <w:rFonts w:cs="Times New Roman"/>
          <w:szCs w:val="24"/>
          <w:lang w:val="en-US"/>
        </w:rPr>
        <w:br/>
      </w:r>
      <w:r w:rsidRPr="007D4565">
        <w:rPr>
          <w:rFonts w:cs="Times New Roman"/>
          <w:position w:val="-18"/>
          <w:szCs w:val="24"/>
        </w:rPr>
        <w:object w:dxaOrig="4380" w:dyaOrig="1480" w14:anchorId="710CE57E">
          <v:shape id="_x0000_i1110" type="#_x0000_t75" style="width:175.7pt;height:59.05pt;mso-position-horizontal:absolute" o:ole="">
            <v:imagedata r:id="rId189" o:title=""/>
          </v:shape>
          <o:OLEObject Type="Embed" ProgID="Equation.DSMT4" ShapeID="_x0000_i1110" DrawAspect="Content" ObjectID="_1510612056" r:id="rId190"/>
        </w:object>
      </w:r>
      <w:r w:rsidRPr="007D4565">
        <w:rPr>
          <w:rFonts w:cs="Times New Roman"/>
          <w:position w:val="-66"/>
          <w:szCs w:val="24"/>
          <w:lang w:val="en-US"/>
        </w:rPr>
        <w:t xml:space="preserve"> </w:t>
      </w:r>
      <w:r w:rsidR="00E61F8A" w:rsidRPr="007D4565">
        <w:rPr>
          <w:rFonts w:cs="Times New Roman"/>
          <w:szCs w:val="24"/>
          <w:lang w:val="en-US"/>
        </w:rPr>
        <w:t xml:space="preserve">. </w:t>
      </w:r>
      <w:r w:rsidR="00C47F32" w:rsidRPr="007D4565">
        <w:rPr>
          <w:rFonts w:cs="Times New Roman"/>
          <w:szCs w:val="24"/>
          <w:lang w:val="en-US"/>
        </w:rPr>
        <w:t xml:space="preserve">                                                                           (11</w:t>
      </w:r>
      <w:r w:rsidR="00474B73" w:rsidRPr="007D4565">
        <w:rPr>
          <w:rFonts w:cs="Times New Roman"/>
          <w:szCs w:val="24"/>
          <w:lang w:val="en-US"/>
        </w:rPr>
        <w:t>)</w:t>
      </w:r>
    </w:p>
    <w:p w14:paraId="32B93966" w14:textId="77777777" w:rsidR="00C47F32" w:rsidRPr="007D4565" w:rsidRDefault="00C47F32" w:rsidP="00930E59">
      <w:pPr>
        <w:ind w:firstLine="708"/>
        <w:rPr>
          <w:rFonts w:cs="Times New Roman"/>
          <w:szCs w:val="24"/>
          <w:lang w:val="en-US"/>
        </w:rPr>
      </w:pPr>
    </w:p>
    <w:p w14:paraId="5BB81BF8" w14:textId="24523E52" w:rsidR="00A622D4" w:rsidRPr="007D4565" w:rsidRDefault="00C47F32" w:rsidP="00930E59">
      <w:pPr>
        <w:ind w:firstLine="708"/>
        <w:rPr>
          <w:rFonts w:cs="Times New Roman"/>
          <w:szCs w:val="24"/>
          <w:lang w:val="en-US"/>
        </w:rPr>
      </w:pPr>
      <w:r w:rsidRPr="007D4565">
        <w:rPr>
          <w:rFonts w:cs="Times New Roman"/>
          <w:szCs w:val="24"/>
          <w:lang w:val="en-US"/>
        </w:rPr>
        <w:t>We know, that f</w:t>
      </w:r>
      <w:r w:rsidR="00A622D4" w:rsidRPr="007D4565">
        <w:rPr>
          <w:rFonts w:cs="Times New Roman"/>
          <w:szCs w:val="24"/>
          <w:lang w:val="en-US"/>
        </w:rPr>
        <w:t xml:space="preserve">or each smooth </w:t>
      </w:r>
      <w:proofErr w:type="gramStart"/>
      <w:r w:rsidR="00A622D4" w:rsidRPr="007D4565">
        <w:rPr>
          <w:rFonts w:cs="Times New Roman"/>
          <w:szCs w:val="24"/>
          <w:lang w:val="en-US"/>
        </w:rPr>
        <w:t xml:space="preserve">function </w:t>
      </w:r>
      <w:proofErr w:type="gramEnd"/>
      <w:r w:rsidR="00A622D4" w:rsidRPr="007D4565">
        <w:rPr>
          <w:rFonts w:cs="Times New Roman"/>
          <w:position w:val="-14"/>
          <w:szCs w:val="24"/>
        </w:rPr>
        <w:object w:dxaOrig="1600" w:dyaOrig="480" w14:anchorId="16CD1347">
          <v:shape id="_x0000_i1111" type="#_x0000_t75" style="width:65.5pt;height:19.45pt" o:ole="">
            <v:imagedata r:id="rId191" o:title=""/>
          </v:shape>
          <o:OLEObject Type="Embed" ProgID="Equation.DSMT4" ShapeID="_x0000_i1111" DrawAspect="Content" ObjectID="_1510612057" r:id="rId192"/>
        </w:object>
      </w:r>
      <w:r w:rsidR="00A622D4" w:rsidRPr="007D4565">
        <w:rPr>
          <w:rFonts w:cs="Times New Roman"/>
          <w:szCs w:val="24"/>
          <w:lang w:val="en-US"/>
        </w:rPr>
        <w:t xml:space="preserve">: </w:t>
      </w:r>
    </w:p>
    <w:p w14:paraId="4115E01F" w14:textId="77777777"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32"/>
          <w:szCs w:val="24"/>
        </w:rPr>
        <w:object w:dxaOrig="6039" w:dyaOrig="960" w14:anchorId="5469520D">
          <v:shape id="_x0000_i1112" type="#_x0000_t75" style="width:243.35pt;height:38.15pt;mso-position-vertical:absolute" o:ole="">
            <v:imagedata r:id="rId193" o:title=""/>
          </v:shape>
          <o:OLEObject Type="Embed" ProgID="Equation.DSMT4" ShapeID="_x0000_i1112" DrawAspect="Content" ObjectID="_1510612058" r:id="rId194"/>
        </w:object>
      </w:r>
      <w:r w:rsidRPr="007D4565">
        <w:rPr>
          <w:rFonts w:cs="Times New Roman"/>
          <w:szCs w:val="24"/>
          <w:lang w:val="en-US"/>
        </w:rPr>
        <w:t xml:space="preserve">, </w:t>
      </w:r>
    </w:p>
    <w:p w14:paraId="7F43D5BB" w14:textId="0058328F"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32"/>
          <w:szCs w:val="24"/>
        </w:rPr>
        <w:object w:dxaOrig="6619" w:dyaOrig="960" w14:anchorId="677D8C98">
          <v:shape id="_x0000_i1113" type="#_x0000_t75" style="width:266.4pt;height:38.15pt" o:ole="">
            <v:imagedata r:id="rId195" o:title=""/>
          </v:shape>
          <o:OLEObject Type="Embed" ProgID="Equation.DSMT4" ShapeID="_x0000_i1113" DrawAspect="Content" ObjectID="_1510612059" r:id="rId196"/>
        </w:object>
      </w:r>
      <w:r w:rsidR="00C47F32" w:rsidRPr="007D4565">
        <w:rPr>
          <w:rFonts w:cs="Times New Roman"/>
          <w:szCs w:val="24"/>
          <w:lang w:val="en-US"/>
        </w:rPr>
        <w:t xml:space="preserve">, where </w:t>
      </w:r>
      <w:r w:rsidR="00C47F32" w:rsidRPr="007D4565">
        <w:rPr>
          <w:rFonts w:cs="Times New Roman"/>
          <w:position w:val="-10"/>
          <w:szCs w:val="24"/>
        </w:rPr>
        <w:object w:dxaOrig="499" w:dyaOrig="400" w14:anchorId="4FAA7517">
          <v:shape id="_x0000_i1114" type="#_x0000_t75" style="width:20.15pt;height:15.85pt" o:ole="">
            <v:imagedata r:id="rId197" o:title=""/>
          </v:shape>
          <o:OLEObject Type="Embed" ProgID="Equation.DSMT4" ShapeID="_x0000_i1114" DrawAspect="Content" ObjectID="_1510612060" r:id="rId198"/>
        </w:object>
      </w:r>
      <w:r w:rsidR="00C47F32" w:rsidRPr="007D4565">
        <w:rPr>
          <w:rFonts w:cs="Times New Roman"/>
          <w:szCs w:val="24"/>
          <w:lang w:val="en-US"/>
        </w:rPr>
        <w:t xml:space="preserve"> - Dirac function.</w:t>
      </w:r>
    </w:p>
    <w:p w14:paraId="56FA9DA2" w14:textId="43D037DD" w:rsidR="00A622D4" w:rsidRPr="007D4565" w:rsidRDefault="00A622D4" w:rsidP="00A622D4">
      <w:pPr>
        <w:jc w:val="both"/>
        <w:rPr>
          <w:rFonts w:cs="Times New Roman"/>
          <w:szCs w:val="24"/>
          <w:lang w:val="en-US"/>
        </w:rPr>
      </w:pPr>
      <w:r w:rsidRPr="007D4565">
        <w:rPr>
          <w:rFonts w:cs="Times New Roman"/>
          <w:szCs w:val="24"/>
          <w:lang w:val="en-US"/>
        </w:rPr>
        <w:tab/>
      </w:r>
      <w:proofErr w:type="gramStart"/>
      <w:r w:rsidRPr="007D4565">
        <w:rPr>
          <w:rFonts w:cs="Times New Roman"/>
          <w:szCs w:val="24"/>
          <w:lang w:val="en-US"/>
        </w:rPr>
        <w:t xml:space="preserve">If </w:t>
      </w:r>
      <w:proofErr w:type="gramEnd"/>
      <w:r w:rsidRPr="007D4565">
        <w:rPr>
          <w:rFonts w:cs="Times New Roman"/>
          <w:position w:val="-26"/>
          <w:szCs w:val="24"/>
        </w:rPr>
        <w:object w:dxaOrig="2659" w:dyaOrig="700" w14:anchorId="5687952F">
          <v:shape id="_x0000_i1115" type="#_x0000_t75" style="width:105.85pt;height:28.1pt" o:ole="">
            <v:imagedata r:id="rId199" o:title=""/>
          </v:shape>
          <o:OLEObject Type="Embed" ProgID="Equation.DSMT4" ShapeID="_x0000_i1115" DrawAspect="Content" ObjectID="_1510612061" r:id="rId200"/>
        </w:object>
      </w:r>
      <w:r w:rsidRPr="007D4565">
        <w:rPr>
          <w:rFonts w:cs="Times New Roman"/>
          <w:szCs w:val="24"/>
          <w:lang w:val="en-US"/>
        </w:rPr>
        <w:t xml:space="preserve">, </w:t>
      </w:r>
      <w:r w:rsidRPr="007D4565">
        <w:rPr>
          <w:rFonts w:cs="Times New Roman"/>
          <w:position w:val="-12"/>
          <w:szCs w:val="24"/>
        </w:rPr>
        <w:object w:dxaOrig="320" w:dyaOrig="440" w14:anchorId="1B4C0173">
          <v:shape id="_x0000_i1116" type="#_x0000_t75" style="width:12.95pt;height:18.7pt" o:ole="">
            <v:imagedata r:id="rId201" o:title=""/>
          </v:shape>
          <o:OLEObject Type="Embed" ProgID="Equation.DSMT4" ShapeID="_x0000_i1116" DrawAspect="Content" ObjectID="_1510612062" r:id="rId202"/>
        </w:object>
      </w:r>
      <w:r w:rsidRPr="007D4565">
        <w:rPr>
          <w:rFonts w:cs="Times New Roman"/>
          <w:szCs w:val="24"/>
          <w:lang w:val="en-US"/>
        </w:rPr>
        <w:t xml:space="preserve"> - constant parameters, and distribution of random variable </w:t>
      </w:r>
      <w:r w:rsidRPr="007D4565">
        <w:rPr>
          <w:rFonts w:cs="Times New Roman"/>
          <w:position w:val="-10"/>
          <w:szCs w:val="24"/>
        </w:rPr>
        <w:object w:dxaOrig="520" w:dyaOrig="400" w14:anchorId="4DE0462F">
          <v:shape id="_x0000_i1117" type="#_x0000_t75" style="width:20.9pt;height:15.85pt;mso-position-horizontal:absolute" o:ole="">
            <v:imagedata r:id="rId203" o:title=""/>
          </v:shape>
          <o:OLEObject Type="Embed" ProgID="Equation.DSMT4" ShapeID="_x0000_i1117" DrawAspect="Content" ObjectID="_1510612063" r:id="rId204"/>
        </w:object>
      </w:r>
      <w:r w:rsidRPr="007D4565">
        <w:rPr>
          <w:rFonts w:cs="Times New Roman"/>
          <w:szCs w:val="24"/>
          <w:lang w:val="en-US"/>
        </w:rPr>
        <w:t xml:space="preserve"> near </w:t>
      </w:r>
      <w:r w:rsidRPr="007D4565">
        <w:rPr>
          <w:rFonts w:cs="Times New Roman"/>
          <w:position w:val="-4"/>
          <w:szCs w:val="24"/>
        </w:rPr>
        <w:object w:dxaOrig="240" w:dyaOrig="260" w14:anchorId="2FF155C3">
          <v:shape id="_x0000_i1118" type="#_x0000_t75" style="width:9.35pt;height:9.35pt" o:ole="">
            <v:imagedata r:id="rId205" o:title=""/>
          </v:shape>
          <o:OLEObject Type="Embed" ProgID="Equation.DSMT4" ShapeID="_x0000_i1118" DrawAspect="Content" ObjectID="_1510612064" r:id="rId206"/>
        </w:object>
      </w:r>
      <w:r w:rsidRPr="007D4565">
        <w:rPr>
          <w:rFonts w:cs="Times New Roman"/>
          <w:szCs w:val="24"/>
          <w:lang w:val="en-US"/>
        </w:rPr>
        <w:t xml:space="preserve"> has smooth density </w:t>
      </w:r>
      <w:r w:rsidRPr="007D4565">
        <w:rPr>
          <w:rFonts w:cs="Times New Roman"/>
          <w:position w:val="-10"/>
          <w:szCs w:val="24"/>
        </w:rPr>
        <w:object w:dxaOrig="1400" w:dyaOrig="400" w14:anchorId="5873E7C4">
          <v:shape id="_x0000_i1119" type="#_x0000_t75" style="width:56.9pt;height:15.85pt;mso-position-horizontal:absolute" o:ole="">
            <v:imagedata r:id="rId207" o:title=""/>
          </v:shape>
          <o:OLEObject Type="Embed" ProgID="Equation.DSMT4" ShapeID="_x0000_i1119" DrawAspect="Content" ObjectID="_1510612065" r:id="rId208"/>
        </w:object>
      </w:r>
      <w:r w:rsidRPr="007D4565">
        <w:rPr>
          <w:rFonts w:cs="Times New Roman"/>
          <w:szCs w:val="24"/>
          <w:lang w:val="en-US"/>
        </w:rPr>
        <w:t>, then:</w:t>
      </w:r>
    </w:p>
    <w:p w14:paraId="677E29B0" w14:textId="77777777" w:rsidR="00A622D4" w:rsidRPr="007D4565" w:rsidRDefault="00A622D4" w:rsidP="00A622D4">
      <w:pPr>
        <w:ind w:firstLine="708"/>
        <w:jc w:val="both"/>
        <w:rPr>
          <w:rFonts w:cs="Times New Roman"/>
          <w:szCs w:val="24"/>
          <w:lang w:val="en-US"/>
        </w:rPr>
      </w:pPr>
      <w:r w:rsidRPr="007D4565">
        <w:rPr>
          <w:rFonts w:cs="Times New Roman"/>
          <w:position w:val="-16"/>
          <w:szCs w:val="24"/>
        </w:rPr>
        <w:object w:dxaOrig="3680" w:dyaOrig="560" w14:anchorId="718F2071">
          <v:shape id="_x0000_i1120" type="#_x0000_t75" style="width:149.75pt;height:22.3pt" o:ole="">
            <v:imagedata r:id="rId209" o:title=""/>
          </v:shape>
          <o:OLEObject Type="Embed" ProgID="Equation.DSMT4" ShapeID="_x0000_i1120" DrawAspect="Content" ObjectID="_1510612066" r:id="rId210"/>
        </w:object>
      </w:r>
      <w:r w:rsidRPr="007D4565">
        <w:rPr>
          <w:rFonts w:cs="Times New Roman"/>
          <w:szCs w:val="24"/>
          <w:lang w:val="en-US"/>
        </w:rPr>
        <w:t xml:space="preserve"> - </w:t>
      </w:r>
      <w:proofErr w:type="gramStart"/>
      <w:r w:rsidRPr="007D4565">
        <w:rPr>
          <w:rFonts w:cs="Times New Roman"/>
          <w:szCs w:val="24"/>
          <w:lang w:val="en-US"/>
        </w:rPr>
        <w:t>density</w:t>
      </w:r>
      <w:proofErr w:type="gramEnd"/>
      <w:r w:rsidRPr="007D4565">
        <w:rPr>
          <w:rFonts w:cs="Times New Roman"/>
          <w:szCs w:val="24"/>
          <w:lang w:val="en-US"/>
        </w:rPr>
        <w:t xml:space="preserve"> of joint distribution.</w:t>
      </w:r>
    </w:p>
    <w:p w14:paraId="6E123CF8" w14:textId="049CA124" w:rsidR="00A622D4" w:rsidRPr="007D4565" w:rsidRDefault="00A622D4" w:rsidP="00A622D4">
      <w:pPr>
        <w:ind w:firstLine="624"/>
        <w:jc w:val="both"/>
        <w:rPr>
          <w:rFonts w:cs="Times New Roman"/>
          <w:szCs w:val="24"/>
          <w:lang w:val="en-US"/>
        </w:rPr>
      </w:pPr>
      <w:r w:rsidRPr="007D4565">
        <w:rPr>
          <w:rFonts w:cs="Times New Roman"/>
          <w:position w:val="-4"/>
          <w:szCs w:val="24"/>
        </w:rPr>
        <w:object w:dxaOrig="160" w:dyaOrig="279" w14:anchorId="1ADC91E1">
          <v:shape id="_x0000_i1121" type="#_x0000_t75" style="width:6.5pt;height:11.5pt;mso-position-vertical:absolute" o:ole="">
            <v:imagedata r:id="rId211" o:title=""/>
          </v:shape>
          <o:OLEObject Type="Embed" ProgID="Equation.DSMT4" ShapeID="_x0000_i1121" DrawAspect="Content" ObjectID="_1510612067" r:id="rId212"/>
        </w:object>
      </w:r>
      <w:r w:rsidRPr="007D4565">
        <w:rPr>
          <w:rFonts w:cs="Times New Roman"/>
          <w:szCs w:val="24"/>
          <w:lang w:val="en-US"/>
        </w:rPr>
        <w:t xml:space="preserve"> </w:t>
      </w:r>
      <w:proofErr w:type="gramStart"/>
      <w:r w:rsidRPr="007D4565">
        <w:rPr>
          <w:rFonts w:cs="Times New Roman"/>
          <w:szCs w:val="24"/>
          <w:lang w:val="en-US"/>
        </w:rPr>
        <w:t>is</w:t>
      </w:r>
      <w:proofErr w:type="gramEnd"/>
      <w:r w:rsidRPr="007D4565">
        <w:rPr>
          <w:rFonts w:cs="Times New Roman"/>
          <w:szCs w:val="24"/>
          <w:lang w:val="en-US"/>
        </w:rPr>
        <w:t xml:space="preserve"> parameter, so:</w:t>
      </w:r>
    </w:p>
    <w:p w14:paraId="4CB9F5D9" w14:textId="166E934E" w:rsidR="00A622D4" w:rsidRPr="007D4565" w:rsidRDefault="00A622D4" w:rsidP="00A622D4">
      <w:pPr>
        <w:ind w:left="708"/>
        <w:jc w:val="both"/>
        <w:rPr>
          <w:rFonts w:cs="Times New Roman"/>
          <w:szCs w:val="24"/>
          <w:lang w:val="en-US"/>
        </w:rPr>
      </w:pPr>
      <w:r w:rsidRPr="007D4565">
        <w:rPr>
          <w:rFonts w:cs="Times New Roman"/>
          <w:position w:val="-24"/>
          <w:szCs w:val="24"/>
        </w:rPr>
        <w:object w:dxaOrig="2480" w:dyaOrig="800" w14:anchorId="1AD51DC3">
          <v:shape id="_x0000_i1122" type="#_x0000_t75" style="width:100.1pt;height:30.95pt" o:ole="">
            <v:imagedata r:id="rId213" o:title=""/>
          </v:shape>
          <o:OLEObject Type="Embed" ProgID="Equation.DSMT4" ShapeID="_x0000_i1122" DrawAspect="Content" ObjectID="_1510612068" r:id="rId214"/>
        </w:object>
      </w:r>
      <w:r w:rsidR="00C47F32" w:rsidRPr="007D4565">
        <w:rPr>
          <w:rFonts w:cs="Times New Roman"/>
          <w:szCs w:val="24"/>
          <w:lang w:val="en-US"/>
        </w:rPr>
        <w:t>, (12</w:t>
      </w:r>
      <w:r w:rsidRPr="007D4565">
        <w:rPr>
          <w:rFonts w:cs="Times New Roman"/>
          <w:szCs w:val="24"/>
          <w:lang w:val="en-US"/>
        </w:rPr>
        <w:t>)</w:t>
      </w:r>
      <w:r w:rsidRPr="007D4565">
        <w:rPr>
          <w:rFonts w:cs="Times New Roman"/>
          <w:szCs w:val="24"/>
          <w:lang w:val="en-US"/>
        </w:rPr>
        <w:br/>
      </w:r>
      <w:r w:rsidRPr="007D4565">
        <w:rPr>
          <w:rFonts w:cs="Times New Roman"/>
          <w:b/>
          <w:bCs/>
          <w:position w:val="-32"/>
          <w:szCs w:val="24"/>
        </w:rPr>
        <w:object w:dxaOrig="4480" w:dyaOrig="880" w14:anchorId="7CE37E14">
          <v:shape id="_x0000_i1123" type="#_x0000_t75" style="width:182.15pt;height:35.3pt;mso-position-horizontal:absolute;mso-position-vertical:absolute" o:ole="">
            <v:imagedata r:id="rId215" o:title=""/>
          </v:shape>
          <o:OLEObject Type="Embed" ProgID="Equation.DSMT4" ShapeID="_x0000_i1123" DrawAspect="Content" ObjectID="_1510612069" r:id="rId216"/>
        </w:object>
      </w:r>
      <w:r w:rsidRPr="007D4565">
        <w:rPr>
          <w:rFonts w:cs="Times New Roman"/>
          <w:bCs/>
          <w:szCs w:val="24"/>
          <w:lang w:val="en-US"/>
        </w:rPr>
        <w:t>,</w:t>
      </w:r>
    </w:p>
    <w:p w14:paraId="15195423" w14:textId="77777777" w:rsidR="00A622D4" w:rsidRPr="007D4565" w:rsidRDefault="00A622D4" w:rsidP="00A622D4">
      <w:pPr>
        <w:ind w:firstLine="624"/>
        <w:jc w:val="both"/>
        <w:rPr>
          <w:rFonts w:cs="Times New Roman"/>
          <w:szCs w:val="24"/>
          <w:lang w:val="en-US"/>
        </w:rPr>
      </w:pPr>
      <w:r w:rsidRPr="007D4565">
        <w:rPr>
          <w:rFonts w:cs="Times New Roman"/>
          <w:szCs w:val="24"/>
          <w:lang w:val="en-US"/>
        </w:rPr>
        <w:t>Using expression given above:</w:t>
      </w:r>
    </w:p>
    <w:p w14:paraId="07BD6F13" w14:textId="77777777" w:rsidR="00A622D4" w:rsidRPr="007D4565" w:rsidRDefault="00A622D4" w:rsidP="00A622D4">
      <w:pPr>
        <w:ind w:firstLine="708"/>
        <w:jc w:val="both"/>
        <w:rPr>
          <w:rFonts w:cs="Times New Roman"/>
          <w:position w:val="-40"/>
          <w:szCs w:val="24"/>
        </w:rPr>
      </w:pPr>
      <w:r w:rsidRPr="007D4565">
        <w:rPr>
          <w:rFonts w:cs="Times New Roman"/>
          <w:position w:val="-18"/>
          <w:szCs w:val="24"/>
        </w:rPr>
        <w:object w:dxaOrig="3040" w:dyaOrig="560" w14:anchorId="3E68C6F8">
          <v:shape id="_x0000_i1124" type="#_x0000_t75" style="width:122.4pt;height:22.3pt" o:ole="">
            <v:imagedata r:id="rId217" o:title=""/>
          </v:shape>
          <o:OLEObject Type="Embed" ProgID="Equation.DSMT4" ShapeID="_x0000_i1124" DrawAspect="Content" ObjectID="_1510612070" r:id="rId218"/>
        </w:object>
      </w:r>
    </w:p>
    <w:p w14:paraId="095AF3C3" w14:textId="77777777" w:rsidR="00A622D4" w:rsidRPr="007D4565" w:rsidRDefault="00A622D4" w:rsidP="00A622D4">
      <w:pPr>
        <w:ind w:firstLine="708"/>
        <w:jc w:val="both"/>
        <w:rPr>
          <w:rFonts w:cs="Times New Roman"/>
          <w:szCs w:val="24"/>
          <w:lang w:val="en-US"/>
        </w:rPr>
      </w:pPr>
      <w:r w:rsidRPr="007D4565">
        <w:rPr>
          <w:rFonts w:cs="Times New Roman"/>
          <w:position w:val="-30"/>
          <w:szCs w:val="24"/>
        </w:rPr>
        <w:object w:dxaOrig="9580" w:dyaOrig="960" w14:anchorId="54A5DBC1">
          <v:shape id="_x0000_i1125" type="#_x0000_t75" style="width:384.5pt;height:38.15pt" o:ole="">
            <v:imagedata r:id="rId219" o:title=""/>
          </v:shape>
          <o:OLEObject Type="Embed" ProgID="Equation.DSMT4" ShapeID="_x0000_i1125" DrawAspect="Content" ObjectID="_1510612071" r:id="rId220"/>
        </w:object>
      </w:r>
      <w:r w:rsidRPr="007D4565">
        <w:rPr>
          <w:rFonts w:cs="Times New Roman"/>
          <w:szCs w:val="24"/>
          <w:lang w:val="en-US"/>
        </w:rPr>
        <w:t>.</w:t>
      </w:r>
    </w:p>
    <w:p w14:paraId="01463ABD" w14:textId="77777777" w:rsidR="00A622D4" w:rsidRPr="007D4565" w:rsidRDefault="00A622D4" w:rsidP="00A622D4">
      <w:pPr>
        <w:ind w:firstLine="624"/>
        <w:rPr>
          <w:rFonts w:cs="Times New Roman"/>
          <w:szCs w:val="24"/>
          <w:lang w:val="en-US"/>
        </w:rPr>
      </w:pPr>
      <w:r w:rsidRPr="007D4565">
        <w:rPr>
          <w:rFonts w:cs="Times New Roman"/>
          <w:szCs w:val="24"/>
          <w:lang w:val="en-US"/>
        </w:rPr>
        <w:t>Simplifying expression above, we get:</w:t>
      </w:r>
    </w:p>
    <w:p w14:paraId="7E480F4A" w14:textId="77777777" w:rsidR="00A622D4" w:rsidRPr="007D4565" w:rsidRDefault="00A622D4" w:rsidP="00A622D4">
      <w:pPr>
        <w:ind w:firstLine="708"/>
        <w:rPr>
          <w:rFonts w:cs="Times New Roman"/>
          <w:szCs w:val="24"/>
          <w:lang w:val="en-US"/>
        </w:rPr>
      </w:pPr>
      <w:r w:rsidRPr="007D4565">
        <w:rPr>
          <w:rFonts w:cs="Times New Roman"/>
          <w:position w:val="-70"/>
          <w:szCs w:val="24"/>
        </w:rPr>
        <w:object w:dxaOrig="4900" w:dyaOrig="1560" w14:anchorId="79EC55C6">
          <v:shape id="_x0000_i1126" type="#_x0000_t75" style="width:195.85pt;height:62.65pt" o:ole="">
            <v:imagedata r:id="rId221" o:title=""/>
          </v:shape>
          <o:OLEObject Type="Embed" ProgID="Equation.DSMT4" ShapeID="_x0000_i1126" DrawAspect="Content" ObjectID="_1510612072" r:id="rId222"/>
        </w:object>
      </w:r>
    </w:p>
    <w:p w14:paraId="2D7F97A6" w14:textId="77777777" w:rsidR="00A622D4" w:rsidRPr="007D4565" w:rsidRDefault="00A622D4" w:rsidP="00A622D4">
      <w:pPr>
        <w:ind w:firstLine="708"/>
        <w:rPr>
          <w:rFonts w:cs="Times New Roman"/>
          <w:szCs w:val="24"/>
          <w:lang w:val="en-US"/>
        </w:rPr>
      </w:pPr>
      <w:r w:rsidRPr="007D4565">
        <w:rPr>
          <w:rFonts w:cs="Times New Roman"/>
          <w:position w:val="-70"/>
          <w:szCs w:val="24"/>
        </w:rPr>
        <w:object w:dxaOrig="5220" w:dyaOrig="1560" w14:anchorId="7AA384E3">
          <v:shape id="_x0000_i1127" type="#_x0000_t75" style="width:208.8pt;height:62.65pt" o:ole="">
            <v:imagedata r:id="rId223" o:title=""/>
          </v:shape>
          <o:OLEObject Type="Embed" ProgID="Equation.DSMT4" ShapeID="_x0000_i1127" DrawAspect="Content" ObjectID="_1510612073" r:id="rId224"/>
        </w:object>
      </w:r>
    </w:p>
    <w:p w14:paraId="12E993CC" w14:textId="3679CD15" w:rsidR="00A622D4" w:rsidRPr="007D4565" w:rsidRDefault="00A622D4" w:rsidP="00A622D4">
      <w:pPr>
        <w:ind w:firstLine="708"/>
        <w:jc w:val="both"/>
        <w:rPr>
          <w:rFonts w:cs="Times New Roman"/>
          <w:position w:val="-38"/>
          <w:szCs w:val="24"/>
          <w:lang w:val="en-US"/>
        </w:rPr>
      </w:pPr>
      <w:r w:rsidRPr="007D4565">
        <w:rPr>
          <w:rFonts w:cs="Times New Roman"/>
          <w:position w:val="-66"/>
          <w:szCs w:val="24"/>
        </w:rPr>
        <w:object w:dxaOrig="8900" w:dyaOrig="1219" w14:anchorId="6E2DF152">
          <v:shape id="_x0000_i1128" type="#_x0000_t75" style="width:353.5pt;height:49.7pt" o:ole="">
            <v:imagedata r:id="rId225" o:title=""/>
          </v:shape>
          <o:OLEObject Type="Embed" ProgID="Equation.DSMT4" ShapeID="_x0000_i1128" DrawAspect="Content" ObjectID="_1510612074" r:id="rId226"/>
        </w:object>
      </w:r>
      <w:r w:rsidRPr="007D4565">
        <w:rPr>
          <w:rFonts w:cs="Times New Roman"/>
          <w:position w:val="-66"/>
          <w:szCs w:val="24"/>
          <w:lang w:val="en-US"/>
        </w:rPr>
        <w:tab/>
      </w:r>
      <w:r w:rsidRPr="007D4565">
        <w:rPr>
          <w:rFonts w:cs="Times New Roman"/>
          <w:position w:val="-60"/>
          <w:szCs w:val="24"/>
        </w:rPr>
        <w:object w:dxaOrig="7520" w:dyaOrig="1160" w14:anchorId="738FD68A">
          <v:shape id="_x0000_i1129" type="#_x0000_t75" style="width:300.95pt;height:46.8pt" o:ole="">
            <v:imagedata r:id="rId227" o:title=""/>
          </v:shape>
          <o:OLEObject Type="Embed" ProgID="Equation.DSMT4" ShapeID="_x0000_i1129" DrawAspect="Content" ObjectID="_1510612075" r:id="rId228"/>
        </w:object>
      </w:r>
      <w:r w:rsidRPr="007D4565">
        <w:rPr>
          <w:rFonts w:cs="Times New Roman"/>
          <w:position w:val="-60"/>
          <w:szCs w:val="24"/>
          <w:lang w:val="en-US"/>
        </w:rPr>
        <w:tab/>
      </w:r>
      <w:r w:rsidRPr="007D4565">
        <w:rPr>
          <w:rFonts w:cs="Times New Roman"/>
          <w:position w:val="-72"/>
          <w:szCs w:val="24"/>
        </w:rPr>
        <w:object w:dxaOrig="4980" w:dyaOrig="1600" w14:anchorId="702660CB">
          <v:shape id="_x0000_i1130" type="#_x0000_t75" style="width:199.45pt;height:65.5pt" o:ole="">
            <v:imagedata r:id="rId229" o:title=""/>
          </v:shape>
          <o:OLEObject Type="Embed" ProgID="Equation.DSMT4" ShapeID="_x0000_i1130" DrawAspect="Content" ObjectID="_1510612076" r:id="rId230"/>
        </w:object>
      </w:r>
      <w:r w:rsidRPr="007D4565">
        <w:rPr>
          <w:rFonts w:cs="Times New Roman"/>
          <w:color w:val="FF0000"/>
          <w:szCs w:val="24"/>
          <w:lang w:val="en-US"/>
        </w:rPr>
        <w:t xml:space="preserve">. </w:t>
      </w:r>
      <w:r w:rsidR="00C47F32" w:rsidRPr="007D4565">
        <w:rPr>
          <w:rFonts w:cs="Times New Roman"/>
          <w:szCs w:val="24"/>
          <w:lang w:val="en-US"/>
        </w:rPr>
        <w:t>(13</w:t>
      </w:r>
      <w:r w:rsidRPr="007D4565">
        <w:rPr>
          <w:rFonts w:cs="Times New Roman"/>
          <w:szCs w:val="24"/>
          <w:lang w:val="en-US"/>
        </w:rPr>
        <w:t>)</w:t>
      </w:r>
      <w:r w:rsidRPr="007D4565">
        <w:rPr>
          <w:rFonts w:cs="Times New Roman"/>
          <w:szCs w:val="24"/>
          <w:lang w:val="en-US"/>
        </w:rPr>
        <w:br/>
      </w:r>
      <w:r w:rsidRPr="007D4565">
        <w:rPr>
          <w:rFonts w:cs="Times New Roman"/>
          <w:position w:val="-38"/>
          <w:szCs w:val="24"/>
          <w:lang w:val="en-US"/>
        </w:rPr>
        <w:t xml:space="preserve">            </w:t>
      </w:r>
      <w:r w:rsidR="00C47F32" w:rsidRPr="007D4565">
        <w:rPr>
          <w:rFonts w:cs="Times New Roman"/>
          <w:position w:val="-38"/>
          <w:szCs w:val="24"/>
          <w:lang w:val="en-US"/>
        </w:rPr>
        <w:t>Substitute the expressions (12) and (13) into (11</w:t>
      </w:r>
      <w:r w:rsidRPr="007D4565">
        <w:rPr>
          <w:rFonts w:cs="Times New Roman"/>
          <w:position w:val="-38"/>
          <w:szCs w:val="24"/>
          <w:lang w:val="en-US"/>
        </w:rPr>
        <w:t>):</w:t>
      </w:r>
    </w:p>
    <w:p w14:paraId="25D7C071" w14:textId="77777777" w:rsidR="00A622D4" w:rsidRPr="007D4565" w:rsidRDefault="00A622D4" w:rsidP="00A622D4">
      <w:pPr>
        <w:ind w:firstLine="708"/>
        <w:rPr>
          <w:rFonts w:cs="Times New Roman"/>
          <w:position w:val="-118"/>
          <w:szCs w:val="24"/>
          <w:lang w:val="en-US"/>
        </w:rPr>
      </w:pPr>
      <w:r w:rsidRPr="007D4565">
        <w:rPr>
          <w:rFonts w:cs="Times New Roman"/>
          <w:position w:val="-38"/>
          <w:szCs w:val="24"/>
        </w:rPr>
        <w:object w:dxaOrig="6060" w:dyaOrig="880" w14:anchorId="0B5C44E9">
          <v:shape id="_x0000_i1131" type="#_x0000_t75" style="width:241.2pt;height:34.55pt" o:ole="">
            <v:imagedata r:id="rId231" o:title=""/>
            <o:lock v:ext="edit" aspectratio="f"/>
          </v:shape>
          <o:OLEObject Type="Embed" ProgID="Equation.DSMT4" ShapeID="_x0000_i1131" DrawAspect="Content" ObjectID="_1510612077" r:id="rId232"/>
        </w:object>
      </w:r>
    </w:p>
    <w:p w14:paraId="60FE85E4" w14:textId="0B7FEB2F" w:rsidR="00A622D4" w:rsidRPr="007D4565" w:rsidRDefault="00A622D4" w:rsidP="00A622D4">
      <w:pPr>
        <w:ind w:firstLine="708"/>
        <w:jc w:val="both"/>
        <w:rPr>
          <w:rFonts w:cs="Times New Roman"/>
          <w:szCs w:val="24"/>
          <w:lang w:val="en-US"/>
        </w:rPr>
      </w:pPr>
      <w:r w:rsidRPr="007D4565">
        <w:rPr>
          <w:rFonts w:cs="Times New Roman"/>
          <w:position w:val="-56"/>
          <w:szCs w:val="24"/>
        </w:rPr>
        <w:object w:dxaOrig="6000" w:dyaOrig="1600" w14:anchorId="6DCC472E">
          <v:shape id="_x0000_i1132" type="#_x0000_t75" style="width:241.2pt;height:65.5pt" o:ole="">
            <v:imagedata r:id="rId233" o:title=""/>
          </v:shape>
          <o:OLEObject Type="Embed" ProgID="Equation.DSMT4" ShapeID="_x0000_i1132" DrawAspect="Content" ObjectID="_1510612078" r:id="rId234"/>
        </w:object>
      </w:r>
      <w:r w:rsidR="00C47F32" w:rsidRPr="007D4565">
        <w:rPr>
          <w:rFonts w:cs="Times New Roman"/>
          <w:szCs w:val="24"/>
          <w:lang w:val="en-US"/>
        </w:rPr>
        <w:t>. (14</w:t>
      </w:r>
      <w:r w:rsidRPr="007D4565">
        <w:rPr>
          <w:rFonts w:cs="Times New Roman"/>
          <w:szCs w:val="24"/>
          <w:lang w:val="en-US"/>
        </w:rPr>
        <w:t>)</w:t>
      </w:r>
      <w:r w:rsidRPr="007D4565">
        <w:rPr>
          <w:rFonts w:cs="Times New Roman"/>
          <w:szCs w:val="24"/>
          <w:lang w:val="en-US"/>
        </w:rPr>
        <w:br/>
        <w:t xml:space="preserve">           </w:t>
      </w:r>
      <w:r w:rsidR="009638D9" w:rsidRPr="007D4565">
        <w:rPr>
          <w:rFonts w:cs="Times New Roman"/>
          <w:szCs w:val="24"/>
          <w:lang w:val="en-US"/>
        </w:rPr>
        <w:t xml:space="preserve"> </w:t>
      </w:r>
      <w:r w:rsidR="00C47F32" w:rsidRPr="007D4565">
        <w:rPr>
          <w:rFonts w:cs="Times New Roman"/>
          <w:szCs w:val="24"/>
          <w:lang w:val="en-US"/>
        </w:rPr>
        <w:t>Simplify the derivatives in (14</w:t>
      </w:r>
      <w:r w:rsidRPr="007D4565">
        <w:rPr>
          <w:rFonts w:cs="Times New Roman"/>
          <w:szCs w:val="24"/>
          <w:lang w:val="en-US"/>
        </w:rPr>
        <w:t>) and d</w:t>
      </w:r>
      <w:r w:rsidR="009638D9" w:rsidRPr="007D4565">
        <w:rPr>
          <w:rFonts w:cs="Times New Roman"/>
          <w:szCs w:val="24"/>
          <w:lang w:val="en-US"/>
        </w:rPr>
        <w:t>ivide both sides of equation by</w:t>
      </w:r>
      <w:r w:rsidRPr="007D4565">
        <w:rPr>
          <w:rFonts w:cs="Times New Roman"/>
          <w:position w:val="-12"/>
          <w:szCs w:val="24"/>
        </w:rPr>
        <w:object w:dxaOrig="900" w:dyaOrig="400" w14:anchorId="50D393D0">
          <v:shape id="_x0000_i1133" type="#_x0000_t75" style="width:36.7pt;height:17.3pt" o:ole="">
            <v:imagedata r:id="rId235" o:title=""/>
          </v:shape>
          <o:OLEObject Type="Embed" ProgID="Equation.DSMT4" ShapeID="_x0000_i1133" DrawAspect="Content" ObjectID="_1510612079" r:id="rId236"/>
        </w:object>
      </w:r>
      <w:r w:rsidRPr="007D4565">
        <w:rPr>
          <w:rFonts w:cs="Times New Roman"/>
          <w:szCs w:val="24"/>
          <w:lang w:val="en-US"/>
        </w:rPr>
        <w:t>:</w:t>
      </w:r>
    </w:p>
    <w:p w14:paraId="1F6369AD" w14:textId="77777777" w:rsidR="00A622D4" w:rsidRPr="007D4565" w:rsidRDefault="00A622D4" w:rsidP="00A622D4">
      <w:pPr>
        <w:ind w:firstLine="708"/>
        <w:rPr>
          <w:rFonts w:cs="Times New Roman"/>
          <w:szCs w:val="24"/>
        </w:rPr>
      </w:pPr>
      <w:r w:rsidRPr="007D4565">
        <w:rPr>
          <w:rFonts w:cs="Times New Roman"/>
          <w:position w:val="-42"/>
          <w:szCs w:val="24"/>
        </w:rPr>
        <w:object w:dxaOrig="9120" w:dyaOrig="999" w14:anchorId="5FDA862D">
          <v:shape id="_x0000_i1134" type="#_x0000_t75" style="width:358.55pt;height:41.05pt" o:ole="">
            <v:imagedata r:id="rId237" o:title=""/>
          </v:shape>
          <o:OLEObject Type="Embed" ProgID="Equation.DSMT4" ShapeID="_x0000_i1134" DrawAspect="Content" ObjectID="_1510612080" r:id="rId238"/>
        </w:object>
      </w:r>
    </w:p>
    <w:p w14:paraId="43D9D043" w14:textId="77777777" w:rsidR="00A622D4" w:rsidRPr="007D4565" w:rsidRDefault="00A622D4" w:rsidP="00A622D4">
      <w:pPr>
        <w:ind w:firstLine="708"/>
        <w:rPr>
          <w:rFonts w:cs="Times New Roman"/>
          <w:szCs w:val="24"/>
        </w:rPr>
      </w:pPr>
      <w:r w:rsidRPr="007D4565">
        <w:rPr>
          <w:rFonts w:cs="Times New Roman"/>
          <w:position w:val="-152"/>
          <w:szCs w:val="24"/>
        </w:rPr>
        <w:object w:dxaOrig="4980" w:dyaOrig="3200" w14:anchorId="5D5A509A">
          <v:shape id="_x0000_i1135" type="#_x0000_t75" style="width:200.15pt;height:128.9pt" o:ole="">
            <v:imagedata r:id="rId239" o:title=""/>
          </v:shape>
          <o:OLEObject Type="Embed" ProgID="Equation.DSMT4" ShapeID="_x0000_i1135" DrawAspect="Content" ObjectID="_1510612081" r:id="rId240"/>
        </w:object>
      </w:r>
    </w:p>
    <w:p w14:paraId="16177FF2" w14:textId="77777777" w:rsidR="00A622D4" w:rsidRPr="007D4565" w:rsidRDefault="00A622D4" w:rsidP="00A622D4">
      <w:pPr>
        <w:ind w:firstLine="708"/>
        <w:rPr>
          <w:rFonts w:cs="Times New Roman"/>
          <w:szCs w:val="24"/>
        </w:rPr>
      </w:pPr>
      <w:r w:rsidRPr="007D4565">
        <w:rPr>
          <w:rFonts w:cs="Times New Roman"/>
          <w:position w:val="-106"/>
          <w:szCs w:val="24"/>
        </w:rPr>
        <w:object w:dxaOrig="9200" w:dyaOrig="2280" w14:anchorId="6CD2FF21">
          <v:shape id="_x0000_i1136" type="#_x0000_t75" style="width:368.65pt;height:91.45pt" o:ole="">
            <v:imagedata r:id="rId241" o:title=""/>
          </v:shape>
          <o:OLEObject Type="Embed" ProgID="Equation.DSMT4" ShapeID="_x0000_i1136" DrawAspect="Content" ObjectID="_1510612082" r:id="rId242"/>
        </w:object>
      </w:r>
    </w:p>
    <w:p w14:paraId="1E942615" w14:textId="77777777" w:rsidR="00A622D4" w:rsidRPr="007D4565" w:rsidRDefault="00A622D4" w:rsidP="00A622D4">
      <w:pPr>
        <w:jc w:val="both"/>
        <w:rPr>
          <w:rFonts w:cs="Times New Roman"/>
          <w:szCs w:val="24"/>
          <w:lang w:val="en-US"/>
        </w:rPr>
      </w:pPr>
      <w:r w:rsidRPr="007D4565">
        <w:rPr>
          <w:rFonts w:cs="Times New Roman"/>
          <w:szCs w:val="24"/>
        </w:rPr>
        <w:t xml:space="preserve">            </w:t>
      </w:r>
      <w:r w:rsidRPr="007D4565">
        <w:rPr>
          <w:rFonts w:cs="Times New Roman"/>
          <w:szCs w:val="24"/>
          <w:lang w:val="en-US"/>
        </w:rPr>
        <w:t>Than</w:t>
      </w:r>
    </w:p>
    <w:p w14:paraId="3485ABD3" w14:textId="77777777" w:rsidR="00A622D4" w:rsidRPr="007D4565" w:rsidRDefault="00A622D4" w:rsidP="00A622D4">
      <w:pPr>
        <w:ind w:firstLine="708"/>
        <w:jc w:val="both"/>
        <w:rPr>
          <w:rFonts w:cs="Times New Roman"/>
          <w:szCs w:val="24"/>
          <w:lang w:val="en-US"/>
        </w:rPr>
      </w:pPr>
      <w:r w:rsidRPr="007D4565">
        <w:rPr>
          <w:rFonts w:cs="Times New Roman"/>
          <w:position w:val="-42"/>
          <w:szCs w:val="24"/>
        </w:rPr>
        <w:object w:dxaOrig="9520" w:dyaOrig="999" w14:anchorId="7592975C">
          <v:shape id="_x0000_i1137" type="#_x0000_t75" style="width:379.45pt;height:41.05pt" o:ole="">
            <v:imagedata r:id="rId243" o:title=""/>
            <o:lock v:ext="edit" aspectratio="f"/>
          </v:shape>
          <o:OLEObject Type="Embed" ProgID="Equation.DSMT4" ShapeID="_x0000_i1137" DrawAspect="Content" ObjectID="_1510612083" r:id="rId244"/>
        </w:object>
      </w:r>
    </w:p>
    <w:p w14:paraId="071DA056" w14:textId="77777777" w:rsidR="00A622D4" w:rsidRPr="007D4565" w:rsidRDefault="00A622D4" w:rsidP="00A622D4">
      <w:pPr>
        <w:ind w:firstLine="708"/>
        <w:rPr>
          <w:rFonts w:cs="Times New Roman"/>
          <w:iCs/>
          <w:szCs w:val="24"/>
        </w:rPr>
      </w:pPr>
      <w:r w:rsidRPr="007D4565">
        <w:rPr>
          <w:rFonts w:cs="Times New Roman"/>
          <w:i/>
          <w:iCs/>
          <w:position w:val="-72"/>
          <w:szCs w:val="24"/>
          <w:lang w:val="en-US"/>
        </w:rPr>
        <w:object w:dxaOrig="3300" w:dyaOrig="1600" w14:anchorId="13C5A6BA">
          <v:shape id="_x0000_i1138" type="#_x0000_t75" style="width:133.2pt;height:65.5pt" o:ole="">
            <v:imagedata r:id="rId245" o:title=""/>
          </v:shape>
          <o:OLEObject Type="Embed" ProgID="Equation.DSMT4" ShapeID="_x0000_i1138" DrawAspect="Content" ObjectID="_1510612084" r:id="rId246"/>
        </w:object>
      </w:r>
      <w:r w:rsidRPr="007D4565">
        <w:rPr>
          <w:rFonts w:cs="Times New Roman"/>
          <w:iCs/>
          <w:szCs w:val="24"/>
        </w:rPr>
        <w:t>,</w:t>
      </w:r>
    </w:p>
    <w:p w14:paraId="169CBF30" w14:textId="77777777" w:rsidR="00A622D4" w:rsidRPr="007D4565" w:rsidRDefault="00A622D4" w:rsidP="00A622D4">
      <w:pPr>
        <w:ind w:firstLine="708"/>
        <w:jc w:val="both"/>
        <w:rPr>
          <w:rFonts w:cs="Times New Roman"/>
          <w:szCs w:val="24"/>
          <w:lang w:val="en-US"/>
        </w:rPr>
      </w:pPr>
      <w:r w:rsidRPr="007D4565">
        <w:rPr>
          <w:rFonts w:cs="Times New Roman"/>
          <w:position w:val="-42"/>
          <w:szCs w:val="24"/>
        </w:rPr>
        <w:object w:dxaOrig="9080" w:dyaOrig="999" w14:anchorId="2099DC41">
          <v:shape id="_x0000_i1139" type="#_x0000_t75" style="width:363.6pt;height:41.05pt" o:ole="">
            <v:imagedata r:id="rId247" o:title=""/>
          </v:shape>
          <o:OLEObject Type="Embed" ProgID="Equation.DSMT4" ShapeID="_x0000_i1139" DrawAspect="Content" ObjectID="_1510612085" r:id="rId248"/>
        </w:object>
      </w:r>
    </w:p>
    <w:p w14:paraId="165F53E8" w14:textId="5B3D7A55" w:rsidR="00A622D4" w:rsidRPr="007D4565" w:rsidRDefault="00A622D4" w:rsidP="00A622D4">
      <w:pPr>
        <w:ind w:firstLine="708"/>
        <w:jc w:val="both"/>
        <w:rPr>
          <w:rFonts w:cs="Times New Roman"/>
          <w:szCs w:val="24"/>
          <w:lang w:val="en-US"/>
        </w:rPr>
      </w:pPr>
      <w:r w:rsidRPr="007D4565">
        <w:rPr>
          <w:rFonts w:cs="Times New Roman"/>
          <w:position w:val="-88"/>
          <w:szCs w:val="24"/>
        </w:rPr>
        <w:object w:dxaOrig="7479" w:dyaOrig="2280" w14:anchorId="49A3634F">
          <v:shape id="_x0000_i1140" type="#_x0000_t75" style="width:298.1pt;height:91.45pt" o:ole="">
            <v:imagedata r:id="rId249" o:title=""/>
          </v:shape>
          <o:OLEObject Type="Embed" ProgID="Equation.DSMT4" ShapeID="_x0000_i1140" DrawAspect="Content" ObjectID="_1510612086" r:id="rId250"/>
        </w:object>
      </w:r>
      <w:r w:rsidR="00C47F32" w:rsidRPr="007D4565">
        <w:rPr>
          <w:rFonts w:cs="Times New Roman"/>
          <w:szCs w:val="24"/>
          <w:lang w:val="en-US"/>
        </w:rPr>
        <w:t>. (15</w:t>
      </w:r>
      <w:r w:rsidRPr="007D4565">
        <w:rPr>
          <w:rFonts w:cs="Times New Roman"/>
          <w:szCs w:val="24"/>
          <w:lang w:val="en-US"/>
        </w:rPr>
        <w:t>)</w:t>
      </w:r>
      <w:r w:rsidRPr="007D4565">
        <w:rPr>
          <w:rFonts w:cs="Times New Roman"/>
          <w:szCs w:val="24"/>
          <w:lang w:val="en-US"/>
        </w:rPr>
        <w:br/>
        <w:t xml:space="preserve">            If we integrate second and third summands over the whole space and in each element integrate over </w:t>
      </w:r>
      <w:r w:rsidRPr="007D4565">
        <w:rPr>
          <w:rFonts w:cs="Times New Roman"/>
          <w:position w:val="-12"/>
          <w:szCs w:val="24"/>
        </w:rPr>
        <w:object w:dxaOrig="320" w:dyaOrig="440" w14:anchorId="1C25A24C">
          <v:shape id="_x0000_i1141" type="#_x0000_t75" style="width:12.95pt;height:18.7pt" o:ole="">
            <v:imagedata r:id="rId251" o:title=""/>
          </v:shape>
          <o:OLEObject Type="Embed" ProgID="Equation.DSMT4" ShapeID="_x0000_i1141" DrawAspect="Content" ObjectID="_1510612087" r:id="rId252"/>
        </w:object>
      </w:r>
      <w:r w:rsidRPr="007D4565">
        <w:rPr>
          <w:rFonts w:cs="Times New Roman"/>
          <w:szCs w:val="24"/>
          <w:lang w:val="en-US"/>
        </w:rPr>
        <w:t xml:space="preserve">, then this integral will be equal to 0, because </w:t>
      </w:r>
      <w:r w:rsidRPr="007D4565">
        <w:rPr>
          <w:rFonts w:cs="Times New Roman"/>
          <w:position w:val="-10"/>
          <w:szCs w:val="24"/>
        </w:rPr>
        <w:object w:dxaOrig="900" w:dyaOrig="400" w14:anchorId="6ACFF3DB">
          <v:shape id="_x0000_i1142" type="#_x0000_t75" style="width:36.7pt;height:15.85pt" o:ole="">
            <v:imagedata r:id="rId253" o:title=""/>
          </v:shape>
          <o:OLEObject Type="Embed" ProgID="Equation.DSMT4" ShapeID="_x0000_i1142" DrawAspect="Content" ObjectID="_1510612088" r:id="rId254"/>
        </w:object>
      </w:r>
      <w:r w:rsidRPr="007D4565">
        <w:rPr>
          <w:rFonts w:cs="Times New Roman"/>
          <w:szCs w:val="24"/>
          <w:lang w:val="en-US"/>
        </w:rPr>
        <w:t xml:space="preserve"> turns into 0 at the edges.</w:t>
      </w:r>
    </w:p>
    <w:p w14:paraId="622298FC" w14:textId="77777777" w:rsidR="00A622D4" w:rsidRPr="007D4565" w:rsidRDefault="00A622D4" w:rsidP="00A622D4">
      <w:pPr>
        <w:jc w:val="both"/>
        <w:rPr>
          <w:rFonts w:cs="Times New Roman"/>
          <w:szCs w:val="24"/>
          <w:lang w:val="en-US"/>
        </w:rPr>
      </w:pPr>
      <w:r w:rsidRPr="007D4565">
        <w:rPr>
          <w:rFonts w:cs="Times New Roman"/>
          <w:szCs w:val="24"/>
          <w:lang w:val="en-US"/>
        </w:rPr>
        <w:t xml:space="preserve">            Because number of </w:t>
      </w:r>
      <w:proofErr w:type="gramStart"/>
      <w:r w:rsidRPr="007D4565">
        <w:rPr>
          <w:rFonts w:cs="Times New Roman"/>
          <w:szCs w:val="24"/>
          <w:lang w:val="en-US"/>
        </w:rPr>
        <w:t xml:space="preserve">banks </w:t>
      </w:r>
      <w:proofErr w:type="gramEnd"/>
      <w:r w:rsidRPr="007D4565">
        <w:rPr>
          <w:rFonts w:cs="Times New Roman"/>
          <w:position w:val="-14"/>
          <w:szCs w:val="24"/>
        </w:rPr>
        <w:object w:dxaOrig="960" w:dyaOrig="480" w14:anchorId="46CB05E1">
          <v:shape id="_x0000_i1143" type="#_x0000_t75" style="width:38.15pt;height:19.45pt" o:ole="">
            <v:imagedata r:id="rId255" o:title=""/>
          </v:shape>
          <o:OLEObject Type="Embed" ProgID="Equation.DSMT4" ShapeID="_x0000_i1143" DrawAspect="Content" ObjectID="_1510612089" r:id="rId256"/>
        </w:object>
      </w:r>
      <w:r w:rsidRPr="007D4565">
        <w:rPr>
          <w:rFonts w:cs="Times New Roman"/>
          <w:szCs w:val="24"/>
          <w:lang w:val="en-US"/>
        </w:rPr>
        <w:t>, so we can write down:</w:t>
      </w:r>
    </w:p>
    <w:p w14:paraId="6453F41B" w14:textId="77777777" w:rsidR="00A622D4" w:rsidRPr="007D4565" w:rsidRDefault="00A622D4" w:rsidP="00A622D4">
      <w:pPr>
        <w:ind w:firstLine="708"/>
        <w:jc w:val="both"/>
        <w:rPr>
          <w:rFonts w:cs="Times New Roman"/>
          <w:position w:val="-42"/>
          <w:szCs w:val="24"/>
          <w:lang w:val="en-US"/>
        </w:rPr>
      </w:pPr>
      <w:r w:rsidRPr="007D4565">
        <w:rPr>
          <w:rFonts w:cs="Times New Roman"/>
          <w:position w:val="-42"/>
          <w:szCs w:val="24"/>
        </w:rPr>
        <w:object w:dxaOrig="9520" w:dyaOrig="999" w14:anchorId="75AD632C">
          <v:shape id="_x0000_i1144" type="#_x0000_t75" style="width:384.5pt;height:41.05pt" o:ole="">
            <v:imagedata r:id="rId116" o:title=""/>
          </v:shape>
          <o:OLEObject Type="Embed" ProgID="Equation.DSMT4" ShapeID="_x0000_i1144" DrawAspect="Content" ObjectID="_1510612090" r:id="rId257"/>
        </w:object>
      </w:r>
    </w:p>
    <w:p w14:paraId="40D3C5C7" w14:textId="61E518A8" w:rsidR="00A622D4" w:rsidRPr="007D4565" w:rsidRDefault="00A622D4" w:rsidP="00EA2EF8">
      <w:pPr>
        <w:ind w:firstLine="708"/>
        <w:jc w:val="both"/>
        <w:rPr>
          <w:rStyle w:val="10"/>
          <w:rFonts w:ascii="Times New Roman" w:hAnsi="Times New Roman" w:cs="Times New Roman"/>
          <w:b w:val="0"/>
          <w:bCs w:val="0"/>
          <w:color w:val="auto"/>
          <w:sz w:val="24"/>
          <w:szCs w:val="24"/>
          <w:lang w:val="en-US"/>
        </w:rPr>
      </w:pPr>
      <w:r w:rsidRPr="007D4565">
        <w:rPr>
          <w:rFonts w:cs="Times New Roman"/>
          <w:position w:val="-48"/>
          <w:szCs w:val="24"/>
        </w:rPr>
        <w:object w:dxaOrig="2680" w:dyaOrig="1160" w14:anchorId="17C29868">
          <v:shape id="_x0000_i1145" type="#_x0000_t75" style="width:107.3pt;height:46.8pt;mso-position-horizontal:absolute" o:ole="">
            <v:imagedata r:id="rId118" o:title=""/>
          </v:shape>
          <o:OLEObject Type="Embed" ProgID="Equation.DSMT4" ShapeID="_x0000_i1145" DrawAspect="Content" ObjectID="_1510612091" r:id="rId258"/>
        </w:object>
      </w:r>
      <w:r w:rsidRPr="007D4565">
        <w:rPr>
          <w:rFonts w:cs="Times New Roman"/>
          <w:position w:val="-66"/>
          <w:szCs w:val="24"/>
          <w:lang w:val="en-US"/>
        </w:rPr>
        <w:t xml:space="preserve"> </w:t>
      </w:r>
      <w:r w:rsidR="00C47F32" w:rsidRPr="007D4565">
        <w:rPr>
          <w:rFonts w:cs="Times New Roman"/>
          <w:szCs w:val="24"/>
          <w:lang w:val="en-US"/>
        </w:rPr>
        <w:t>. (16</w:t>
      </w:r>
      <w:r w:rsidR="00EA2EF8" w:rsidRPr="007D4565">
        <w:rPr>
          <w:rFonts w:cs="Times New Roman"/>
          <w:szCs w:val="24"/>
          <w:lang w:val="en-US"/>
        </w:rPr>
        <w:t>)</w:t>
      </w:r>
      <w:r w:rsidR="00EA2EF8" w:rsidRPr="007D4565">
        <w:rPr>
          <w:rFonts w:cs="Times New Roman"/>
          <w:szCs w:val="24"/>
          <w:lang w:val="en-US"/>
        </w:rPr>
        <w:br/>
      </w:r>
    </w:p>
    <w:p w14:paraId="175731AC" w14:textId="7442D87E" w:rsidR="00A622D4" w:rsidRPr="007D4565" w:rsidRDefault="00A622D4" w:rsidP="00A622D4">
      <w:pPr>
        <w:jc w:val="both"/>
        <w:rPr>
          <w:rFonts w:cs="Times New Roman"/>
          <w:szCs w:val="24"/>
          <w:lang w:val="en-US"/>
        </w:rPr>
      </w:pPr>
      <w:r w:rsidRPr="007D4565">
        <w:rPr>
          <w:rFonts w:cs="Times New Roman"/>
          <w:szCs w:val="24"/>
          <w:lang w:val="en-US"/>
        </w:rPr>
        <w:lastRenderedPageBreak/>
        <w:tab/>
        <w:t xml:space="preserve">We can </w:t>
      </w:r>
      <w:r w:rsidR="00C47F32" w:rsidRPr="007D4565">
        <w:rPr>
          <w:rFonts w:cs="Times New Roman"/>
          <w:szCs w:val="24"/>
          <w:lang w:val="en-US"/>
        </w:rPr>
        <w:t>make in (16</w:t>
      </w:r>
      <w:r w:rsidRPr="007D4565">
        <w:rPr>
          <w:rFonts w:cs="Times New Roman"/>
          <w:szCs w:val="24"/>
          <w:lang w:val="en-US"/>
        </w:rPr>
        <w:t>) following substitution:</w:t>
      </w:r>
    </w:p>
    <w:p w14:paraId="071946D0" w14:textId="18CFF1C5" w:rsidR="00A622D4" w:rsidRPr="007D4565" w:rsidRDefault="00A622D4" w:rsidP="00A622D4">
      <w:pPr>
        <w:ind w:firstLine="708"/>
        <w:jc w:val="both"/>
        <w:rPr>
          <w:rFonts w:cs="Times New Roman"/>
          <w:szCs w:val="24"/>
          <w:lang w:val="en-US"/>
        </w:rPr>
      </w:pPr>
      <w:r w:rsidRPr="007D4565">
        <w:rPr>
          <w:rFonts w:cs="Times New Roman"/>
          <w:position w:val="-60"/>
          <w:szCs w:val="24"/>
        </w:rPr>
        <w:object w:dxaOrig="7699" w:dyaOrig="1359" w14:anchorId="1F5D8634">
          <v:shape id="_x0000_i1146" type="#_x0000_t75" style="width:308.15pt;height:54.7pt" o:ole="">
            <v:imagedata r:id="rId259" o:title=""/>
          </v:shape>
          <o:OLEObject Type="Embed" ProgID="Equation.DSMT4" ShapeID="_x0000_i1146" DrawAspect="Content" ObjectID="_1510612092" r:id="rId260"/>
        </w:object>
      </w:r>
      <w:r w:rsidR="00C47F32" w:rsidRPr="007D4565">
        <w:rPr>
          <w:rFonts w:cs="Times New Roman"/>
          <w:szCs w:val="24"/>
          <w:lang w:val="en-US"/>
        </w:rPr>
        <w:t xml:space="preserve"> (17</w:t>
      </w:r>
      <w:r w:rsidRPr="007D4565">
        <w:rPr>
          <w:rFonts w:cs="Times New Roman"/>
          <w:szCs w:val="24"/>
          <w:lang w:val="en-US"/>
        </w:rPr>
        <w:t>)</w:t>
      </w:r>
      <w:r w:rsidRPr="007D4565">
        <w:rPr>
          <w:rFonts w:cs="Times New Roman"/>
          <w:szCs w:val="24"/>
          <w:lang w:val="en-US"/>
        </w:rPr>
        <w:br/>
      </w:r>
      <w:r w:rsidRPr="007D4565">
        <w:rPr>
          <w:rFonts w:cs="Times New Roman"/>
          <w:szCs w:val="24"/>
        </w:rPr>
        <w:t xml:space="preserve">           </w:t>
      </w:r>
      <w:r w:rsidR="00C47F32" w:rsidRPr="007D4565">
        <w:rPr>
          <w:rFonts w:cs="Times New Roman"/>
          <w:szCs w:val="24"/>
          <w:lang w:val="en-US"/>
        </w:rPr>
        <w:t>Then we substitute (17) into (16</w:t>
      </w:r>
      <w:r w:rsidRPr="007D4565">
        <w:rPr>
          <w:rFonts w:cs="Times New Roman"/>
          <w:szCs w:val="24"/>
          <w:lang w:val="en-US"/>
        </w:rPr>
        <w:t>):</w:t>
      </w:r>
    </w:p>
    <w:p w14:paraId="6FBE5D4C" w14:textId="77777777" w:rsidR="00A622D4" w:rsidRPr="007D4565" w:rsidRDefault="00A622D4" w:rsidP="00A622D4">
      <w:pPr>
        <w:ind w:firstLine="708"/>
        <w:jc w:val="both"/>
        <w:rPr>
          <w:rFonts w:cs="Times New Roman"/>
          <w:szCs w:val="24"/>
        </w:rPr>
      </w:pPr>
      <w:r w:rsidRPr="007D4565">
        <w:rPr>
          <w:rFonts w:cs="Times New Roman"/>
          <w:position w:val="-60"/>
          <w:szCs w:val="24"/>
        </w:rPr>
        <w:object w:dxaOrig="5560" w:dyaOrig="1359" w14:anchorId="61F24A1C">
          <v:shape id="_x0000_i1147" type="#_x0000_t75" style="width:225.35pt;height:54.7pt" o:ole="">
            <v:imagedata r:id="rId261" o:title=""/>
          </v:shape>
          <o:OLEObject Type="Embed" ProgID="Equation.DSMT4" ShapeID="_x0000_i1147" DrawAspect="Content" ObjectID="_1510612093" r:id="rId262"/>
        </w:object>
      </w:r>
      <w:r w:rsidRPr="007D4565">
        <w:rPr>
          <w:rFonts w:cs="Times New Roman"/>
          <w:position w:val="-60"/>
          <w:szCs w:val="24"/>
        </w:rPr>
        <w:tab/>
      </w:r>
      <w:r w:rsidRPr="007D4565">
        <w:rPr>
          <w:rFonts w:cs="Times New Roman"/>
          <w:position w:val="-60"/>
          <w:szCs w:val="24"/>
        </w:rPr>
        <w:object w:dxaOrig="10060" w:dyaOrig="1359" w14:anchorId="2712107B">
          <v:shape id="_x0000_i1148" type="#_x0000_t75" style="width:403.2pt;height:54.7pt" o:ole="">
            <v:imagedata r:id="rId263" o:title=""/>
          </v:shape>
          <o:OLEObject Type="Embed" ProgID="Equation.DSMT4" ShapeID="_x0000_i1148" DrawAspect="Content" ObjectID="_1510612094" r:id="rId264"/>
        </w:object>
      </w:r>
    </w:p>
    <w:p w14:paraId="750E0E3D" w14:textId="77777777" w:rsidR="00A622D4" w:rsidRPr="007D4565" w:rsidRDefault="00A622D4" w:rsidP="00A622D4">
      <w:pPr>
        <w:ind w:firstLine="708"/>
        <w:jc w:val="both"/>
        <w:rPr>
          <w:rFonts w:cs="Times New Roman"/>
          <w:position w:val="-52"/>
          <w:szCs w:val="24"/>
        </w:rPr>
      </w:pPr>
      <w:r w:rsidRPr="007D4565">
        <w:rPr>
          <w:rFonts w:cs="Times New Roman"/>
          <w:position w:val="-62"/>
          <w:szCs w:val="24"/>
        </w:rPr>
        <w:object w:dxaOrig="8800" w:dyaOrig="1400" w14:anchorId="7B0EFF45">
          <v:shape id="_x0000_i1149" type="#_x0000_t75" style="width:353.5pt;height:54.7pt" o:ole="">
            <v:imagedata r:id="rId265" o:title=""/>
          </v:shape>
          <o:OLEObject Type="Embed" ProgID="Equation.DSMT4" ShapeID="_x0000_i1149" DrawAspect="Content" ObjectID="_1510612095" r:id="rId266"/>
        </w:object>
      </w:r>
    </w:p>
    <w:p w14:paraId="37452E13" w14:textId="77777777" w:rsidR="00A622D4" w:rsidRPr="007D4565" w:rsidRDefault="00A622D4" w:rsidP="00A622D4">
      <w:pPr>
        <w:ind w:firstLine="708"/>
        <w:jc w:val="both"/>
        <w:rPr>
          <w:rFonts w:cs="Times New Roman"/>
          <w:szCs w:val="24"/>
          <w:lang w:val="en-US"/>
        </w:rPr>
      </w:pPr>
      <w:r w:rsidRPr="007D4565">
        <w:rPr>
          <w:rFonts w:cs="Times New Roman"/>
          <w:position w:val="-44"/>
          <w:szCs w:val="24"/>
        </w:rPr>
        <w:object w:dxaOrig="2680" w:dyaOrig="1160" w14:anchorId="0963E9F0">
          <v:shape id="_x0000_i1150" type="#_x0000_t75" style="width:107.3pt;height:46.8pt" o:ole="">
            <v:imagedata r:id="rId267" o:title=""/>
          </v:shape>
          <o:OLEObject Type="Embed" ProgID="Equation.DSMT4" ShapeID="_x0000_i1150" DrawAspect="Content" ObjectID="_1510612096" r:id="rId268"/>
        </w:object>
      </w:r>
      <w:r w:rsidRPr="007D4565">
        <w:rPr>
          <w:rFonts w:cs="Times New Roman"/>
          <w:szCs w:val="24"/>
          <w:lang w:val="en-US"/>
        </w:rPr>
        <w:t>.</w:t>
      </w:r>
    </w:p>
    <w:p w14:paraId="740568BD" w14:textId="77777777" w:rsidR="00A622D4" w:rsidRPr="007D4565" w:rsidRDefault="00A622D4" w:rsidP="00A622D4">
      <w:pPr>
        <w:jc w:val="both"/>
        <w:rPr>
          <w:rFonts w:cs="Times New Roman"/>
          <w:szCs w:val="24"/>
          <w:lang w:val="en-US"/>
        </w:rPr>
      </w:pPr>
      <w:r w:rsidRPr="007D4565">
        <w:rPr>
          <w:rFonts w:cs="Times New Roman"/>
          <w:szCs w:val="24"/>
          <w:lang w:val="en-US"/>
        </w:rPr>
        <w:t xml:space="preserve">           We make the following change of variables:</w:t>
      </w:r>
    </w:p>
    <w:p w14:paraId="0E9012B3" w14:textId="0F611D9E"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12"/>
          <w:szCs w:val="24"/>
        </w:rPr>
        <w:object w:dxaOrig="2560" w:dyaOrig="859" w14:anchorId="59125701">
          <v:shape id="_x0000_i1151" type="#_x0000_t75" style="width:104.4pt;height:34.55pt" o:ole="">
            <v:imagedata r:id="rId269" o:title=""/>
          </v:shape>
          <o:OLEObject Type="Embed" ProgID="Equation.DSMT4" ShapeID="_x0000_i1151" DrawAspect="Content" ObjectID="_1510612097" r:id="rId270"/>
        </w:object>
      </w:r>
      <w:r w:rsidRPr="007D4565">
        <w:rPr>
          <w:rFonts w:cs="Times New Roman"/>
          <w:position w:val="-12"/>
          <w:szCs w:val="24"/>
          <w:lang w:val="en-US"/>
        </w:rPr>
        <w:t xml:space="preserve"> </w:t>
      </w:r>
      <w:r w:rsidRPr="007D4565">
        <w:rPr>
          <w:rFonts w:cs="Times New Roman"/>
          <w:szCs w:val="24"/>
          <w:lang w:val="en-US"/>
        </w:rPr>
        <w:br/>
        <w:t xml:space="preserve">           After simplification we get:</w:t>
      </w:r>
    </w:p>
    <w:p w14:paraId="482A100E" w14:textId="36A4112A"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52"/>
          <w:szCs w:val="24"/>
        </w:rPr>
        <w:object w:dxaOrig="7100" w:dyaOrig="1160" w14:anchorId="2FA0B1C2">
          <v:shape id="_x0000_i1152" type="#_x0000_t75" style="width:285.85pt;height:46.8pt" o:ole="">
            <v:imagedata r:id="rId271" o:title=""/>
            <o:lock v:ext="edit" aspectratio="f"/>
          </v:shape>
          <o:OLEObject Type="Embed" ProgID="Equation.DSMT4" ShapeID="_x0000_i1152" DrawAspect="Content" ObjectID="_1510612098" r:id="rId272"/>
        </w:object>
      </w:r>
      <w:r w:rsidR="00C47F32" w:rsidRPr="007D4565">
        <w:rPr>
          <w:rFonts w:cs="Times New Roman"/>
          <w:szCs w:val="24"/>
          <w:lang w:val="en-US"/>
        </w:rPr>
        <w:t>.</w:t>
      </w:r>
      <w:r w:rsidRPr="007D4565">
        <w:rPr>
          <w:rFonts w:cs="Times New Roman"/>
          <w:szCs w:val="24"/>
          <w:lang w:val="en-US"/>
        </w:rPr>
        <w:br/>
        <w:t xml:space="preserve">           Functions, which depend on </w:t>
      </w:r>
      <w:r w:rsidRPr="007D4565">
        <w:rPr>
          <w:rFonts w:cs="Times New Roman"/>
          <w:position w:val="-4"/>
          <w:szCs w:val="24"/>
        </w:rPr>
        <w:object w:dxaOrig="240" w:dyaOrig="260" w14:anchorId="42D024A3">
          <v:shape id="_x0000_i1153" type="#_x0000_t75" style="width:9.35pt;height:9.35pt;mso-position-vertical:absolute" o:ole="">
            <v:imagedata r:id="rId273" o:title=""/>
          </v:shape>
          <o:OLEObject Type="Embed" ProgID="Equation.DSMT4" ShapeID="_x0000_i1153" DrawAspect="Content" ObjectID="_1510612099" r:id="rId274"/>
        </w:object>
      </w:r>
      <w:r w:rsidRPr="007D4565">
        <w:rPr>
          <w:rFonts w:cs="Times New Roman"/>
          <w:szCs w:val="24"/>
          <w:lang w:val="en-US"/>
        </w:rPr>
        <w:t xml:space="preserve"> are homogenous of zero degree, so:</w:t>
      </w:r>
    </w:p>
    <w:p w14:paraId="10B6B750" w14:textId="77777777"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56"/>
          <w:szCs w:val="24"/>
        </w:rPr>
        <w:object w:dxaOrig="7320" w:dyaOrig="1160" w14:anchorId="461A4DCB">
          <v:shape id="_x0000_i1154" type="#_x0000_t75" style="width:291.6pt;height:46.8pt;mso-position-horizontal:absolute" o:ole="">
            <v:imagedata r:id="rId275" o:title=""/>
          </v:shape>
          <o:OLEObject Type="Embed" ProgID="Equation.DSMT4" ShapeID="_x0000_i1154" DrawAspect="Content" ObjectID="_1510612100" r:id="rId276"/>
        </w:object>
      </w:r>
      <w:r w:rsidRPr="007D4565">
        <w:rPr>
          <w:rFonts w:cs="Times New Roman"/>
          <w:szCs w:val="24"/>
          <w:lang w:val="en-US"/>
        </w:rPr>
        <w:t>.</w:t>
      </w:r>
    </w:p>
    <w:p w14:paraId="4CA343D1" w14:textId="77777777" w:rsidR="00A622D4" w:rsidRPr="007D4565" w:rsidRDefault="00A622D4" w:rsidP="00A622D4">
      <w:pPr>
        <w:jc w:val="both"/>
        <w:rPr>
          <w:rFonts w:cs="Times New Roman"/>
          <w:szCs w:val="24"/>
          <w:lang w:val="en-US"/>
        </w:rPr>
      </w:pPr>
      <w:r w:rsidRPr="007D4565">
        <w:rPr>
          <w:rFonts w:cs="Times New Roman"/>
          <w:szCs w:val="24"/>
          <w:lang w:val="en-US"/>
        </w:rPr>
        <w:t xml:space="preserve">            Notice, that this equation is independent on time, so we can find the stationary solution:</w:t>
      </w:r>
    </w:p>
    <w:p w14:paraId="2E6D74E8" w14:textId="77777777" w:rsidR="00A622D4" w:rsidRPr="007D4565" w:rsidRDefault="00A622D4" w:rsidP="00A622D4">
      <w:pPr>
        <w:jc w:val="both"/>
        <w:rPr>
          <w:rFonts w:cs="Times New Roman"/>
          <w:position w:val="-60"/>
          <w:szCs w:val="24"/>
          <w:lang w:val="en-US"/>
        </w:rPr>
      </w:pPr>
      <w:r w:rsidRPr="007D4565">
        <w:rPr>
          <w:rFonts w:cs="Times New Roman"/>
          <w:szCs w:val="24"/>
          <w:lang w:val="en-US"/>
        </w:rPr>
        <w:tab/>
      </w:r>
      <w:r w:rsidRPr="007D4565">
        <w:rPr>
          <w:rFonts w:cs="Times New Roman"/>
          <w:position w:val="-60"/>
          <w:szCs w:val="24"/>
        </w:rPr>
        <w:object w:dxaOrig="7479" w:dyaOrig="1359" w14:anchorId="7A2730A5">
          <v:shape id="_x0000_i1155" type="#_x0000_t75" style="width:299.5pt;height:54.7pt" o:ole="">
            <v:imagedata r:id="rId277" o:title=""/>
          </v:shape>
          <o:OLEObject Type="Embed" ProgID="Equation.DSMT4" ShapeID="_x0000_i1155" DrawAspect="Content" ObjectID="_1510612101" r:id="rId278"/>
        </w:object>
      </w:r>
      <w:r w:rsidRPr="007D4565">
        <w:rPr>
          <w:rFonts w:cs="Times New Roman"/>
          <w:szCs w:val="24"/>
          <w:lang w:val="en-US"/>
        </w:rPr>
        <w:t>,</w:t>
      </w:r>
    </w:p>
    <w:p w14:paraId="56B466FE" w14:textId="28F5316C" w:rsidR="00A622D4" w:rsidRPr="007D4565" w:rsidRDefault="00A622D4" w:rsidP="00EA2EF8">
      <w:pPr>
        <w:jc w:val="both"/>
        <w:rPr>
          <w:b/>
          <w:sz w:val="28"/>
          <w:lang w:val="en-US"/>
        </w:rPr>
      </w:pPr>
      <w:r w:rsidRPr="007D4565">
        <w:rPr>
          <w:rFonts w:cs="Times New Roman"/>
          <w:szCs w:val="24"/>
          <w:lang w:val="en-US"/>
        </w:rPr>
        <w:tab/>
      </w:r>
      <w:r w:rsidRPr="007D4565">
        <w:rPr>
          <w:rFonts w:cs="Times New Roman"/>
          <w:position w:val="-48"/>
          <w:szCs w:val="24"/>
        </w:rPr>
        <w:object w:dxaOrig="5280" w:dyaOrig="1160" w14:anchorId="4C822A38">
          <v:shape id="_x0000_i1156" type="#_x0000_t75" style="width:211.7pt;height:46.8pt" o:ole="">
            <v:imagedata r:id="rId279" o:title=""/>
          </v:shape>
          <o:OLEObject Type="Embed" ProgID="Equation.DSMT4" ShapeID="_x0000_i1156" DrawAspect="Content" ObjectID="_1510612102" r:id="rId280"/>
        </w:object>
      </w:r>
      <w:r w:rsidR="00EA2EF8" w:rsidRPr="007D4565">
        <w:rPr>
          <w:rFonts w:cs="Times New Roman"/>
          <w:szCs w:val="24"/>
          <w:lang w:val="en-US"/>
        </w:rPr>
        <w:t xml:space="preserve">. </w:t>
      </w:r>
    </w:p>
    <w:p w14:paraId="61DFF3EA" w14:textId="77777777" w:rsidR="00A622D4" w:rsidRPr="007D4565" w:rsidRDefault="00A622D4" w:rsidP="00A622D4">
      <w:pPr>
        <w:jc w:val="both"/>
        <w:rPr>
          <w:rFonts w:cs="Times New Roman"/>
          <w:szCs w:val="24"/>
          <w:lang w:val="en-US"/>
        </w:rPr>
      </w:pPr>
      <w:r w:rsidRPr="007D4565">
        <w:rPr>
          <w:rFonts w:cs="Times New Roman"/>
          <w:szCs w:val="24"/>
          <w:lang w:val="en-US"/>
        </w:rPr>
        <w:t xml:space="preserve">           We can write the preceding relation in the following form:</w:t>
      </w:r>
    </w:p>
    <w:p w14:paraId="679D4972" w14:textId="4CE971F2" w:rsidR="00A622D4" w:rsidRPr="007D4565" w:rsidRDefault="00A622D4" w:rsidP="00A622D4">
      <w:pPr>
        <w:jc w:val="both"/>
        <w:rPr>
          <w:rFonts w:cs="Times New Roman"/>
          <w:szCs w:val="24"/>
          <w:lang w:val="en-US"/>
        </w:rPr>
      </w:pPr>
      <w:r w:rsidRPr="007D4565">
        <w:rPr>
          <w:rFonts w:cs="Times New Roman"/>
          <w:position w:val="-48"/>
          <w:szCs w:val="24"/>
          <w:lang w:val="en-US"/>
        </w:rPr>
        <w:lastRenderedPageBreak/>
        <w:tab/>
      </w:r>
      <w:r w:rsidRPr="007D4565">
        <w:rPr>
          <w:rFonts w:cs="Times New Roman"/>
          <w:position w:val="-52"/>
          <w:szCs w:val="24"/>
        </w:rPr>
        <w:object w:dxaOrig="4740" w:dyaOrig="1160" w14:anchorId="389A7EFC">
          <v:shape id="_x0000_i1157" type="#_x0000_t75" style="width:190.8pt;height:46.8pt" o:ole="">
            <v:imagedata r:id="rId281" o:title=""/>
          </v:shape>
          <o:OLEObject Type="Embed" ProgID="Equation.DSMT4" ShapeID="_x0000_i1157" DrawAspect="Content" ObjectID="_1510612103" r:id="rId282"/>
        </w:object>
      </w:r>
      <w:r w:rsidR="00C47F32" w:rsidRPr="007D4565">
        <w:rPr>
          <w:rFonts w:cs="Times New Roman"/>
          <w:szCs w:val="24"/>
          <w:lang w:val="en-US"/>
        </w:rPr>
        <w:t>. (18</w:t>
      </w:r>
      <w:r w:rsidRPr="007D4565">
        <w:rPr>
          <w:rFonts w:cs="Times New Roman"/>
          <w:szCs w:val="24"/>
          <w:lang w:val="en-US"/>
        </w:rPr>
        <w:t>)</w:t>
      </w:r>
      <w:r w:rsidRPr="007D4565">
        <w:rPr>
          <w:rFonts w:cs="Times New Roman"/>
          <w:szCs w:val="24"/>
          <w:lang w:val="en-US"/>
        </w:rPr>
        <w:br/>
        <w:t xml:space="preserve">          General solution of homogeneous equation:</w:t>
      </w:r>
    </w:p>
    <w:p w14:paraId="18179AC5" w14:textId="735449F1"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30"/>
          <w:szCs w:val="24"/>
        </w:rPr>
        <w:object w:dxaOrig="2700" w:dyaOrig="880" w14:anchorId="1A065ED1">
          <v:shape id="_x0000_i1158" type="#_x0000_t75" style="width:107.3pt;height:35.3pt" o:ole="">
            <v:imagedata r:id="rId283" o:title=""/>
          </v:shape>
          <o:OLEObject Type="Embed" ProgID="Equation.DSMT4" ShapeID="_x0000_i1158" DrawAspect="Content" ObjectID="_1510612104" r:id="rId284"/>
        </w:object>
      </w:r>
      <w:r w:rsidR="00C47F32" w:rsidRPr="007D4565">
        <w:rPr>
          <w:rFonts w:cs="Times New Roman"/>
          <w:szCs w:val="24"/>
          <w:lang w:val="en-US"/>
        </w:rPr>
        <w:t xml:space="preserve">. </w:t>
      </w:r>
      <w:r w:rsidRPr="007D4565">
        <w:rPr>
          <w:rFonts w:cs="Times New Roman"/>
          <w:szCs w:val="24"/>
          <w:lang w:val="en-US"/>
        </w:rPr>
        <w:br/>
      </w:r>
      <w:r w:rsidRPr="007D4565">
        <w:rPr>
          <w:rFonts w:cs="Times New Roman"/>
          <w:bCs/>
          <w:iCs/>
          <w:szCs w:val="24"/>
          <w:lang w:val="en-US"/>
        </w:rPr>
        <w:t xml:space="preserve">           Free term</w:t>
      </w:r>
      <w:r w:rsidR="00C47F32" w:rsidRPr="007D4565">
        <w:rPr>
          <w:rFonts w:cs="Times New Roman"/>
          <w:bCs/>
          <w:iCs/>
          <w:szCs w:val="24"/>
          <w:lang w:val="en-US"/>
        </w:rPr>
        <w:t xml:space="preserve"> of (18</w:t>
      </w:r>
      <w:r w:rsidRPr="007D4565">
        <w:rPr>
          <w:rFonts w:cs="Times New Roman"/>
          <w:bCs/>
          <w:iCs/>
          <w:szCs w:val="24"/>
          <w:lang w:val="en-US"/>
        </w:rPr>
        <w:t>) can be expressed as series</w:t>
      </w:r>
      <w:r w:rsidRPr="007D4565">
        <w:rPr>
          <w:rFonts w:cs="Times New Roman"/>
          <w:szCs w:val="24"/>
          <w:lang w:val="en-US"/>
        </w:rPr>
        <w:t>:</w:t>
      </w:r>
    </w:p>
    <w:p w14:paraId="5C9930CF" w14:textId="03A59831"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50"/>
          <w:szCs w:val="24"/>
        </w:rPr>
        <w:object w:dxaOrig="6759" w:dyaOrig="1520" w14:anchorId="01704688">
          <v:shape id="_x0000_i1159" type="#_x0000_t75" style="width:266.4pt;height:59.05pt" o:ole="">
            <v:imagedata r:id="rId285" o:title=""/>
          </v:shape>
          <o:OLEObject Type="Embed" ProgID="Equation.DSMT4" ShapeID="_x0000_i1159" DrawAspect="Content" ObjectID="_1510612105" r:id="rId286"/>
        </w:object>
      </w:r>
      <w:r w:rsidRPr="007D4565">
        <w:rPr>
          <w:rFonts w:cs="Times New Roman"/>
          <w:szCs w:val="24"/>
          <w:lang w:val="en-US"/>
        </w:rPr>
        <w:t>, </w:t>
      </w:r>
      <w:r w:rsidRPr="007D4565">
        <w:rPr>
          <w:rFonts w:cs="Times New Roman"/>
          <w:position w:val="-26"/>
          <w:szCs w:val="24"/>
        </w:rPr>
        <w:object w:dxaOrig="1480" w:dyaOrig="700" w14:anchorId="4B4E7146">
          <v:shape id="_x0000_i1160" type="#_x0000_t75" style="width:59.05pt;height:28.1pt" o:ole="">
            <v:imagedata r:id="rId287" o:title=""/>
          </v:shape>
          <o:OLEObject Type="Embed" ProgID="Equation.DSMT4" ShapeID="_x0000_i1160" DrawAspect="Content" ObjectID="_1510612106" r:id="rId288"/>
        </w:object>
      </w:r>
      <w:r w:rsidRPr="007D4565">
        <w:rPr>
          <w:rFonts w:cs="Times New Roman"/>
          <w:szCs w:val="24"/>
          <w:lang w:val="en-US"/>
        </w:rPr>
        <w:t xml:space="preserve">. </w:t>
      </w:r>
      <w:r w:rsidRPr="007D4565">
        <w:rPr>
          <w:rFonts w:cs="Times New Roman"/>
          <w:szCs w:val="24"/>
          <w:lang w:val="en-US"/>
        </w:rPr>
        <w:br/>
        <w:t xml:space="preserve">          We can find particular solution as series:</w:t>
      </w:r>
    </w:p>
    <w:p w14:paraId="7BF26CB5" w14:textId="77777777" w:rsidR="00A622D4" w:rsidRPr="007D4565" w:rsidRDefault="00A622D4" w:rsidP="00A622D4">
      <w:pPr>
        <w:jc w:val="both"/>
        <w:rPr>
          <w:rFonts w:cs="Times New Roman"/>
          <w:position w:val="-36"/>
          <w:szCs w:val="24"/>
          <w:lang w:val="en-US"/>
        </w:rPr>
      </w:pPr>
      <w:r w:rsidRPr="007D4565">
        <w:rPr>
          <w:rFonts w:cs="Times New Roman"/>
          <w:szCs w:val="24"/>
          <w:lang w:val="en-US"/>
        </w:rPr>
        <w:tab/>
      </w:r>
      <w:r w:rsidRPr="007D4565">
        <w:rPr>
          <w:rFonts w:cs="Times New Roman"/>
          <w:position w:val="-26"/>
          <w:szCs w:val="24"/>
        </w:rPr>
        <w:object w:dxaOrig="3140" w:dyaOrig="880" w14:anchorId="1B5C682B">
          <v:shape id="_x0000_i1161" type="#_x0000_t75" style="width:124.55pt;height:35.3pt" o:ole="">
            <v:imagedata r:id="rId289" o:title=""/>
          </v:shape>
          <o:OLEObject Type="Embed" ProgID="Equation.DSMT4" ShapeID="_x0000_i1161" DrawAspect="Content" ObjectID="_1510612107" r:id="rId290"/>
        </w:object>
      </w:r>
      <w:r w:rsidRPr="007D4565">
        <w:rPr>
          <w:rFonts w:cs="Times New Roman"/>
          <w:szCs w:val="24"/>
          <w:lang w:val="en-US"/>
        </w:rPr>
        <w:t>,</w:t>
      </w:r>
    </w:p>
    <w:p w14:paraId="1E415118" w14:textId="77777777"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30"/>
          <w:szCs w:val="24"/>
        </w:rPr>
        <w:object w:dxaOrig="6160" w:dyaOrig="900" w14:anchorId="4315017A">
          <v:shape id="_x0000_i1162" type="#_x0000_t75" style="width:246.95pt;height:36.7pt" o:ole="">
            <v:imagedata r:id="rId291" o:title=""/>
          </v:shape>
          <o:OLEObject Type="Embed" ProgID="Equation.DSMT4" ShapeID="_x0000_i1162" DrawAspect="Content" ObjectID="_1510612108" r:id="rId292"/>
        </w:object>
      </w:r>
      <w:r w:rsidRPr="007D4565">
        <w:rPr>
          <w:rFonts w:cs="Times New Roman"/>
          <w:szCs w:val="24"/>
          <w:lang w:val="en-US"/>
        </w:rPr>
        <w:t>,</w:t>
      </w:r>
    </w:p>
    <w:p w14:paraId="4AD0CA6D" w14:textId="77777777"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28"/>
          <w:szCs w:val="24"/>
        </w:rPr>
        <w:object w:dxaOrig="6420" w:dyaOrig="900" w14:anchorId="17E68694">
          <v:shape id="_x0000_i1163" type="#_x0000_t75" style="width:256.3pt;height:36.7pt" o:ole="">
            <v:imagedata r:id="rId293" o:title=""/>
          </v:shape>
          <o:OLEObject Type="Embed" ProgID="Equation.DSMT4" ShapeID="_x0000_i1163" DrawAspect="Content" ObjectID="_1510612109" r:id="rId294"/>
        </w:object>
      </w:r>
      <w:r w:rsidRPr="007D4565">
        <w:rPr>
          <w:rFonts w:cs="Times New Roman"/>
          <w:szCs w:val="24"/>
          <w:lang w:val="en-US"/>
        </w:rPr>
        <w:t>.</w:t>
      </w:r>
    </w:p>
    <w:p w14:paraId="46F2A717" w14:textId="77777777" w:rsidR="00A622D4" w:rsidRPr="007D4565" w:rsidRDefault="00A622D4" w:rsidP="00A622D4">
      <w:pPr>
        <w:jc w:val="both"/>
        <w:rPr>
          <w:rFonts w:cs="Times New Roman"/>
          <w:szCs w:val="24"/>
          <w:lang w:val="en-US"/>
        </w:rPr>
      </w:pPr>
      <w:r w:rsidRPr="007D4565">
        <w:rPr>
          <w:rFonts w:cs="Times New Roman"/>
          <w:szCs w:val="24"/>
          <w:lang w:val="en-US"/>
        </w:rPr>
        <w:t xml:space="preserve">           The series, which were mentioned above, can be solution if: </w:t>
      </w:r>
    </w:p>
    <w:p w14:paraId="660101FB" w14:textId="77777777"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28"/>
          <w:szCs w:val="24"/>
        </w:rPr>
        <w:object w:dxaOrig="3820" w:dyaOrig="880" w14:anchorId="01C5ACC4">
          <v:shape id="_x0000_i1164" type="#_x0000_t75" style="width:152.65pt;height:35.3pt" o:ole="">
            <v:imagedata r:id="rId295" o:title=""/>
          </v:shape>
          <o:OLEObject Type="Embed" ProgID="Equation.DSMT4" ShapeID="_x0000_i1164" DrawAspect="Content" ObjectID="_1510612110" r:id="rId296"/>
        </w:object>
      </w:r>
      <w:r w:rsidRPr="007D4565">
        <w:rPr>
          <w:rFonts w:cs="Times New Roman"/>
          <w:szCs w:val="24"/>
          <w:lang w:val="en-US"/>
        </w:rPr>
        <w:t>.</w:t>
      </w:r>
    </w:p>
    <w:p w14:paraId="4FB5F836" w14:textId="77777777" w:rsidR="00A622D4" w:rsidRPr="007D4565" w:rsidRDefault="00A622D4" w:rsidP="00A622D4">
      <w:pPr>
        <w:jc w:val="both"/>
        <w:rPr>
          <w:rFonts w:cs="Times New Roman"/>
          <w:szCs w:val="24"/>
          <w:lang w:val="en-US"/>
        </w:rPr>
      </w:pPr>
      <w:r w:rsidRPr="007D4565">
        <w:rPr>
          <w:rFonts w:cs="Times New Roman"/>
          <w:szCs w:val="24"/>
          <w:lang w:val="en-US"/>
        </w:rPr>
        <w:t xml:space="preserve">          Homogeneous equation </w:t>
      </w:r>
      <w:r w:rsidRPr="007D4565">
        <w:rPr>
          <w:rFonts w:cs="Times New Roman"/>
          <w:position w:val="-10"/>
          <w:szCs w:val="24"/>
        </w:rPr>
        <w:object w:dxaOrig="3340" w:dyaOrig="440" w14:anchorId="17819C3E">
          <v:shape id="_x0000_i1165" type="#_x0000_t75" style="width:140.4pt;height:17.3pt" o:ole="">
            <v:imagedata r:id="rId297" o:title=""/>
          </v:shape>
          <o:OLEObject Type="Embed" ProgID="Equation.DSMT4" ShapeID="_x0000_i1165" DrawAspect="Content" ObjectID="_1510612111" r:id="rId298"/>
        </w:object>
      </w:r>
      <w:r w:rsidRPr="007D4565">
        <w:rPr>
          <w:rFonts w:cs="Times New Roman"/>
          <w:szCs w:val="24"/>
          <w:lang w:val="en-US"/>
        </w:rPr>
        <w:t xml:space="preserve"> </w:t>
      </w:r>
      <w:r w:rsidRPr="007D4565">
        <w:rPr>
          <w:rFonts w:cs="Times New Roman"/>
          <w:szCs w:val="24"/>
        </w:rPr>
        <w:sym w:font="Symbol" w:char="F0DB"/>
      </w:r>
      <w:r w:rsidRPr="007D4565">
        <w:rPr>
          <w:rFonts w:cs="Times New Roman"/>
          <w:szCs w:val="24"/>
          <w:lang w:val="en-US"/>
        </w:rPr>
        <w:t xml:space="preserve"> </w:t>
      </w:r>
      <w:r w:rsidRPr="007D4565">
        <w:rPr>
          <w:rFonts w:cs="Times New Roman"/>
          <w:position w:val="-30"/>
          <w:szCs w:val="24"/>
        </w:rPr>
        <w:object w:dxaOrig="2220" w:dyaOrig="880" w14:anchorId="6253C37A">
          <v:shape id="_x0000_i1166" type="#_x0000_t75" style="width:89.3pt;height:35.3pt" o:ole="">
            <v:imagedata r:id="rId299" o:title=""/>
          </v:shape>
          <o:OLEObject Type="Embed" ProgID="Equation.DSMT4" ShapeID="_x0000_i1166" DrawAspect="Content" ObjectID="_1510612112" r:id="rId300"/>
        </w:object>
      </w:r>
      <w:r w:rsidRPr="007D4565">
        <w:rPr>
          <w:rFonts w:cs="Times New Roman"/>
          <w:szCs w:val="24"/>
          <w:lang w:val="en-US"/>
        </w:rPr>
        <w:t xml:space="preserve"> has </w:t>
      </w:r>
      <w:proofErr w:type="gramStart"/>
      <w:r w:rsidRPr="007D4565">
        <w:rPr>
          <w:rFonts w:cs="Times New Roman"/>
          <w:szCs w:val="24"/>
          <w:lang w:val="en-US"/>
        </w:rPr>
        <w:t xml:space="preserve">solution </w:t>
      </w:r>
      <w:proofErr w:type="gramEnd"/>
      <w:r w:rsidRPr="007D4565">
        <w:rPr>
          <w:rFonts w:cs="Times New Roman"/>
          <w:position w:val="-10"/>
          <w:szCs w:val="24"/>
        </w:rPr>
        <w:object w:dxaOrig="2100" w:dyaOrig="480" w14:anchorId="427EFEB4">
          <v:shape id="_x0000_i1167" type="#_x0000_t75" style="width:84.95pt;height:19.45pt" o:ole="">
            <v:imagedata r:id="rId301" o:title=""/>
          </v:shape>
          <o:OLEObject Type="Embed" ProgID="Equation.DSMT4" ShapeID="_x0000_i1167" DrawAspect="Content" ObjectID="_1510612113" r:id="rId302"/>
        </w:object>
      </w:r>
      <w:r w:rsidRPr="007D4565">
        <w:rPr>
          <w:rFonts w:cs="Times New Roman"/>
          <w:szCs w:val="24"/>
          <w:lang w:val="en-US"/>
        </w:rPr>
        <w:t>. So we can use variation of parameters:</w:t>
      </w:r>
    </w:p>
    <w:p w14:paraId="13001D64" w14:textId="77777777"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36"/>
          <w:szCs w:val="24"/>
        </w:rPr>
        <w:object w:dxaOrig="7260" w:dyaOrig="880" w14:anchorId="1CFE2200">
          <v:shape id="_x0000_i1168" type="#_x0000_t75" style="width:4in;height:35.3pt" o:ole="">
            <v:imagedata r:id="rId303" o:title=""/>
          </v:shape>
          <o:OLEObject Type="Embed" ProgID="Equation.DSMT4" ShapeID="_x0000_i1168" DrawAspect="Content" ObjectID="_1510612114" r:id="rId304"/>
        </w:object>
      </w:r>
      <w:r w:rsidRPr="007D4565">
        <w:rPr>
          <w:rFonts w:cs="Times New Roman"/>
          <w:szCs w:val="24"/>
          <w:lang w:val="en-US"/>
        </w:rPr>
        <w:t>,</w:t>
      </w:r>
    </w:p>
    <w:p w14:paraId="06743CC7" w14:textId="77777777"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32"/>
          <w:szCs w:val="24"/>
        </w:rPr>
        <w:object w:dxaOrig="1719" w:dyaOrig="880" w14:anchorId="5C6B0EF9">
          <v:shape id="_x0000_i1169" type="#_x0000_t75" style="width:68.4pt;height:35.3pt" o:ole="">
            <v:imagedata r:id="rId305" o:title=""/>
          </v:shape>
          <o:OLEObject Type="Embed" ProgID="Equation.DSMT4" ShapeID="_x0000_i1169" DrawAspect="Content" ObjectID="_1510612115" r:id="rId306"/>
        </w:object>
      </w:r>
      <w:r w:rsidRPr="007D4565">
        <w:rPr>
          <w:rFonts w:cs="Times New Roman"/>
          <w:szCs w:val="24"/>
          <w:lang w:val="en-US"/>
        </w:rPr>
        <w:t xml:space="preserve"> </w:t>
      </w:r>
      <w:r w:rsidRPr="007D4565">
        <w:rPr>
          <w:rFonts w:cs="Times New Roman"/>
          <w:szCs w:val="24"/>
        </w:rPr>
        <w:sym w:font="Symbol" w:char="F0DE"/>
      </w:r>
      <w:r w:rsidRPr="007D4565">
        <w:rPr>
          <w:rFonts w:cs="Times New Roman"/>
          <w:szCs w:val="24"/>
          <w:lang w:val="en-US"/>
        </w:rPr>
        <w:t xml:space="preserve"> </w:t>
      </w:r>
      <w:r w:rsidRPr="007D4565">
        <w:rPr>
          <w:rFonts w:cs="Times New Roman"/>
          <w:position w:val="-14"/>
          <w:szCs w:val="24"/>
        </w:rPr>
        <w:object w:dxaOrig="2480" w:dyaOrig="440" w14:anchorId="122A5069">
          <v:shape id="_x0000_i1170" type="#_x0000_t75" style="width:102.95pt;height:17.3pt" o:ole="">
            <v:imagedata r:id="rId307" o:title=""/>
          </v:shape>
          <o:OLEObject Type="Embed" ProgID="Equation.DSMT4" ShapeID="_x0000_i1170" DrawAspect="Content" ObjectID="_1510612116" r:id="rId308"/>
        </w:object>
      </w:r>
      <w:r w:rsidRPr="007D4565">
        <w:rPr>
          <w:rFonts w:cs="Times New Roman"/>
          <w:szCs w:val="24"/>
          <w:lang w:val="en-US"/>
        </w:rPr>
        <w:t>.</w:t>
      </w:r>
    </w:p>
    <w:p w14:paraId="344C61A8" w14:textId="77777777" w:rsidR="00A622D4" w:rsidRPr="007D4565" w:rsidRDefault="00A622D4" w:rsidP="00A622D4">
      <w:pPr>
        <w:jc w:val="both"/>
        <w:rPr>
          <w:rFonts w:cs="Times New Roman"/>
          <w:szCs w:val="24"/>
          <w:lang w:val="en-US"/>
        </w:rPr>
      </w:pPr>
      <w:r w:rsidRPr="007D4565">
        <w:rPr>
          <w:rFonts w:cs="Times New Roman"/>
          <w:szCs w:val="24"/>
          <w:lang w:val="en-US"/>
        </w:rPr>
        <w:tab/>
        <w:t xml:space="preserve">We need only particular solution, so assume, </w:t>
      </w:r>
      <w:proofErr w:type="gramStart"/>
      <w:r w:rsidRPr="007D4565">
        <w:rPr>
          <w:rFonts w:cs="Times New Roman"/>
          <w:szCs w:val="24"/>
          <w:lang w:val="en-US"/>
        </w:rPr>
        <w:t xml:space="preserve">that </w:t>
      </w:r>
      <w:proofErr w:type="gramEnd"/>
      <w:r w:rsidRPr="007D4565">
        <w:rPr>
          <w:rFonts w:cs="Times New Roman"/>
          <w:position w:val="-10"/>
          <w:szCs w:val="24"/>
        </w:rPr>
        <w:object w:dxaOrig="880" w:dyaOrig="440" w14:anchorId="7C5B7979">
          <v:shape id="_x0000_i1171" type="#_x0000_t75" style="width:35.3pt;height:17.3pt" o:ole="">
            <v:imagedata r:id="rId309" o:title=""/>
            <o:lock v:ext="edit" aspectratio="f"/>
          </v:shape>
          <o:OLEObject Type="Embed" ProgID="Equation.DSMT4" ShapeID="_x0000_i1171" DrawAspect="Content" ObjectID="_1510612117" r:id="rId310"/>
        </w:object>
      </w:r>
      <w:r w:rsidRPr="007D4565">
        <w:rPr>
          <w:rFonts w:cs="Times New Roman"/>
          <w:szCs w:val="24"/>
          <w:lang w:val="en-US"/>
        </w:rPr>
        <w:t xml:space="preserve">, then </w:t>
      </w:r>
      <w:r w:rsidRPr="007D4565">
        <w:rPr>
          <w:rFonts w:cs="Times New Roman"/>
          <w:position w:val="-30"/>
          <w:szCs w:val="24"/>
        </w:rPr>
        <w:object w:dxaOrig="2079" w:dyaOrig="880" w14:anchorId="5C501309">
          <v:shape id="_x0000_i1172" type="#_x0000_t75" style="width:83.5pt;height:35.3pt" o:ole="">
            <v:imagedata r:id="rId311" o:title=""/>
            <o:lock v:ext="edit" aspectratio="f"/>
          </v:shape>
          <o:OLEObject Type="Embed" ProgID="Equation.DSMT4" ShapeID="_x0000_i1172" DrawAspect="Content" ObjectID="_1510612118" r:id="rId312"/>
        </w:object>
      </w:r>
      <w:r w:rsidRPr="007D4565">
        <w:rPr>
          <w:rFonts w:cs="Times New Roman"/>
          <w:szCs w:val="24"/>
          <w:lang w:val="en-US"/>
        </w:rPr>
        <w:t xml:space="preserve"> and so partial solution will be:</w:t>
      </w:r>
    </w:p>
    <w:p w14:paraId="714B28D2" w14:textId="02CC4A06"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46"/>
          <w:szCs w:val="24"/>
        </w:rPr>
        <w:object w:dxaOrig="7000" w:dyaOrig="1200" w14:anchorId="06F738AF">
          <v:shape id="_x0000_i1173" type="#_x0000_t75" style="width:277.9pt;height:47.5pt" o:ole="">
            <v:imagedata r:id="rId313" o:title=""/>
            <o:lock v:ext="edit" aspectratio="f"/>
          </v:shape>
          <o:OLEObject Type="Embed" ProgID="Equation.DSMT4" ShapeID="_x0000_i1173" DrawAspect="Content" ObjectID="_1510612119" r:id="rId314"/>
        </w:object>
      </w:r>
      <w:r w:rsidR="00EA2EF8" w:rsidRPr="007D4565">
        <w:rPr>
          <w:rFonts w:cs="Times New Roman"/>
          <w:szCs w:val="24"/>
          <w:lang w:val="en-US"/>
        </w:rPr>
        <w:t xml:space="preserve">. </w:t>
      </w:r>
      <w:r w:rsidRPr="007D4565">
        <w:rPr>
          <w:rFonts w:cs="Times New Roman"/>
          <w:szCs w:val="24"/>
          <w:lang w:val="en-US"/>
        </w:rPr>
        <w:br/>
        <w:t xml:space="preserve">          Then general solution of equation is following:</w:t>
      </w:r>
    </w:p>
    <w:p w14:paraId="6B69E25E" w14:textId="77777777" w:rsidR="00A622D4" w:rsidRPr="007D4565" w:rsidRDefault="00A622D4" w:rsidP="00A622D4">
      <w:pPr>
        <w:jc w:val="both"/>
        <w:rPr>
          <w:rFonts w:cs="Times New Roman"/>
          <w:szCs w:val="24"/>
          <w:lang w:val="en-US"/>
        </w:rPr>
      </w:pPr>
      <w:r w:rsidRPr="007D4565">
        <w:rPr>
          <w:rFonts w:cs="Times New Roman"/>
          <w:szCs w:val="24"/>
          <w:lang w:val="en-US"/>
        </w:rPr>
        <w:lastRenderedPageBreak/>
        <w:tab/>
      </w:r>
      <w:r w:rsidRPr="007D4565">
        <w:rPr>
          <w:rFonts w:cs="Times New Roman"/>
          <w:position w:val="-70"/>
          <w:szCs w:val="24"/>
        </w:rPr>
        <w:object w:dxaOrig="7220" w:dyaOrig="1560" w14:anchorId="55464114">
          <v:shape id="_x0000_i1174" type="#_x0000_t75" style="width:289.45pt;height:62.65pt" o:ole="">
            <v:imagedata r:id="rId315" o:title=""/>
          </v:shape>
          <o:OLEObject Type="Embed" ProgID="Equation.DSMT4" ShapeID="_x0000_i1174" DrawAspect="Content" ObjectID="_1510612120" r:id="rId316"/>
        </w:object>
      </w:r>
      <w:r w:rsidRPr="007D4565">
        <w:rPr>
          <w:rFonts w:cs="Times New Roman"/>
          <w:szCs w:val="24"/>
          <w:lang w:val="en-US"/>
        </w:rPr>
        <w:t>.</w:t>
      </w:r>
    </w:p>
    <w:p w14:paraId="581E2782" w14:textId="77777777" w:rsidR="00A622D4" w:rsidRPr="007D4565" w:rsidRDefault="00A622D4" w:rsidP="00A622D4">
      <w:pPr>
        <w:jc w:val="both"/>
        <w:rPr>
          <w:rFonts w:cs="Times New Roman"/>
          <w:szCs w:val="24"/>
          <w:lang w:val="en-US"/>
        </w:rPr>
      </w:pPr>
      <w:r w:rsidRPr="007D4565">
        <w:rPr>
          <w:rFonts w:cs="Times New Roman"/>
          <w:szCs w:val="24"/>
          <w:lang w:val="en-US"/>
        </w:rPr>
        <w:t xml:space="preserve">           Now return to original </w:t>
      </w:r>
      <w:proofErr w:type="gramStart"/>
      <w:r w:rsidRPr="007D4565">
        <w:rPr>
          <w:rFonts w:cs="Times New Roman"/>
          <w:szCs w:val="24"/>
          <w:lang w:val="en-US"/>
        </w:rPr>
        <w:t xml:space="preserve">variables </w:t>
      </w:r>
      <w:proofErr w:type="gramEnd"/>
      <w:r w:rsidRPr="007D4565">
        <w:rPr>
          <w:rFonts w:cs="Times New Roman"/>
          <w:position w:val="-12"/>
          <w:szCs w:val="24"/>
        </w:rPr>
        <w:object w:dxaOrig="2560" w:dyaOrig="859" w14:anchorId="033B7C41">
          <v:shape id="_x0000_i1175" type="#_x0000_t75" style="width:104.4pt;height:34.55pt" o:ole="">
            <v:imagedata r:id="rId317" o:title=""/>
          </v:shape>
          <o:OLEObject Type="Embed" ProgID="Equation.DSMT4" ShapeID="_x0000_i1175" DrawAspect="Content" ObjectID="_1510612121" r:id="rId318"/>
        </w:object>
      </w:r>
      <w:r w:rsidRPr="007D4565">
        <w:rPr>
          <w:rFonts w:cs="Times New Roman"/>
          <w:szCs w:val="24"/>
          <w:lang w:val="en-US"/>
        </w:rPr>
        <w:t>:</w:t>
      </w:r>
    </w:p>
    <w:p w14:paraId="17DE8DB5" w14:textId="77777777" w:rsidR="00A622D4" w:rsidRPr="007D4565" w:rsidRDefault="00A622D4" w:rsidP="00A622D4">
      <w:pPr>
        <w:jc w:val="both"/>
        <w:rPr>
          <w:rFonts w:cs="Times New Roman"/>
          <w:szCs w:val="24"/>
          <w:lang w:val="en-US"/>
        </w:rPr>
      </w:pPr>
      <w:r w:rsidRPr="007D4565">
        <w:rPr>
          <w:rFonts w:cs="Times New Roman"/>
          <w:szCs w:val="24"/>
          <w:lang w:val="en-US"/>
        </w:rPr>
        <w:tab/>
      </w:r>
      <w:r w:rsidRPr="007D4565">
        <w:rPr>
          <w:rFonts w:cs="Times New Roman"/>
          <w:position w:val="-70"/>
          <w:szCs w:val="24"/>
        </w:rPr>
        <w:object w:dxaOrig="10740" w:dyaOrig="1560" w14:anchorId="1C1A70E1">
          <v:shape id="_x0000_i1176" type="#_x0000_t75" style="width:429.1pt;height:62.65pt" o:ole="">
            <v:imagedata r:id="rId319" o:title=""/>
            <o:lock v:ext="edit" aspectratio="f"/>
          </v:shape>
          <o:OLEObject Type="Embed" ProgID="Equation.DSMT4" ShapeID="_x0000_i1176" DrawAspect="Content" ObjectID="_1510612122" r:id="rId320"/>
        </w:object>
      </w:r>
      <w:r w:rsidRPr="007D4565">
        <w:rPr>
          <w:rFonts w:cs="Times New Roman"/>
          <w:szCs w:val="24"/>
          <w:lang w:val="en-US"/>
        </w:rPr>
        <w:t>.</w:t>
      </w:r>
    </w:p>
    <w:p w14:paraId="4FEF064F" w14:textId="77777777" w:rsidR="00A622D4" w:rsidRPr="007D4565" w:rsidRDefault="00A622D4" w:rsidP="00A622D4">
      <w:pPr>
        <w:jc w:val="both"/>
        <w:rPr>
          <w:rFonts w:cs="Times New Roman"/>
          <w:szCs w:val="24"/>
          <w:lang w:val="en-US"/>
        </w:rPr>
      </w:pPr>
      <w:r w:rsidRPr="007D4565">
        <w:rPr>
          <w:rFonts w:cs="Times New Roman"/>
          <w:szCs w:val="24"/>
          <w:lang w:val="en-US"/>
        </w:rPr>
        <w:tab/>
        <w:t xml:space="preserve">We notice again, that </w:t>
      </w:r>
      <w:r w:rsidRPr="007D4565">
        <w:rPr>
          <w:rFonts w:cs="Times New Roman"/>
          <w:position w:val="-12"/>
          <w:szCs w:val="24"/>
          <w:lang w:val="en-US"/>
        </w:rPr>
        <w:object w:dxaOrig="2520" w:dyaOrig="859" w14:anchorId="3D69221C">
          <v:shape id="_x0000_i1177" type="#_x0000_t75" style="width:102.25pt;height:34.55pt" o:ole="">
            <v:imagedata r:id="rId321" o:title=""/>
          </v:shape>
          <o:OLEObject Type="Embed" ProgID="Equation.DSMT4" ShapeID="_x0000_i1177" DrawAspect="Content" ObjectID="_1510612123" r:id="rId322"/>
        </w:object>
      </w:r>
      <w:r w:rsidRPr="007D4565">
        <w:rPr>
          <w:rFonts w:cs="Times New Roman"/>
          <w:szCs w:val="24"/>
          <w:lang w:val="en-US"/>
        </w:rPr>
        <w:t xml:space="preserve"> does not depend on time, so, substituting </w:t>
      </w:r>
      <w:r w:rsidRPr="007D4565">
        <w:rPr>
          <w:rFonts w:cs="Times New Roman"/>
          <w:position w:val="-60"/>
          <w:szCs w:val="24"/>
        </w:rPr>
        <w:object w:dxaOrig="7699" w:dyaOrig="1359" w14:anchorId="054E69C3">
          <v:shape id="_x0000_i1178" type="#_x0000_t75" style="width:308.15pt;height:54.7pt" o:ole="">
            <v:imagedata r:id="rId323" o:title=""/>
          </v:shape>
          <o:OLEObject Type="Embed" ProgID="Equation.DSMT4" ShapeID="_x0000_i1178" DrawAspect="Content" ObjectID="_1510612124" r:id="rId324"/>
        </w:object>
      </w:r>
    </w:p>
    <w:p w14:paraId="1FD1EF53" w14:textId="77777777" w:rsidR="00A622D4" w:rsidRPr="007D4565" w:rsidRDefault="00A622D4" w:rsidP="00A622D4">
      <w:pPr>
        <w:jc w:val="both"/>
        <w:rPr>
          <w:rFonts w:cs="Times New Roman"/>
          <w:szCs w:val="24"/>
          <w:lang w:val="en-US"/>
        </w:rPr>
      </w:pPr>
      <w:proofErr w:type="gramStart"/>
      <w:r w:rsidRPr="007D4565">
        <w:rPr>
          <w:rFonts w:cs="Times New Roman"/>
          <w:szCs w:val="24"/>
          <w:lang w:val="en-US"/>
        </w:rPr>
        <w:t>we</w:t>
      </w:r>
      <w:proofErr w:type="gramEnd"/>
      <w:r w:rsidRPr="007D4565">
        <w:rPr>
          <w:rFonts w:cs="Times New Roman"/>
          <w:szCs w:val="24"/>
          <w:lang w:val="en-US"/>
        </w:rPr>
        <w:t xml:space="preserve"> get: </w:t>
      </w:r>
    </w:p>
    <w:p w14:paraId="53D708D6" w14:textId="77777777" w:rsidR="00A622D4" w:rsidRPr="007D4565" w:rsidRDefault="00A622D4" w:rsidP="00A622D4">
      <w:pPr>
        <w:pStyle w:val="HTML"/>
        <w:shd w:val="clear" w:color="auto" w:fill="FFFFFF"/>
        <w:jc w:val="both"/>
        <w:rPr>
          <w:lang w:val="en-US"/>
        </w:rPr>
      </w:pPr>
      <w:r w:rsidRPr="007D4565">
        <w:rPr>
          <w:rFonts w:cs="Times New Roman"/>
          <w:position w:val="-118"/>
          <w:szCs w:val="24"/>
        </w:rPr>
        <w:object w:dxaOrig="9400" w:dyaOrig="2520" w14:anchorId="2C3C0C4C">
          <v:shape id="_x0000_i1179" type="#_x0000_t75" style="width:376.55pt;height:102.25pt" o:ole="">
            <v:imagedata r:id="rId325" o:title=""/>
          </v:shape>
          <o:OLEObject Type="Embed" ProgID="Equation.DSMT4" ShapeID="_x0000_i1179" DrawAspect="Content" ObjectID="_1510612125" r:id="rId326"/>
        </w:object>
      </w:r>
      <w:r w:rsidRPr="007D4565">
        <w:rPr>
          <w:rFonts w:cs="Times New Roman"/>
          <w:position w:val="-118"/>
          <w:szCs w:val="24"/>
          <w:lang w:val="en-US"/>
        </w:rPr>
        <w:t>,</w:t>
      </w:r>
      <w:r w:rsidRPr="007D4565">
        <w:rPr>
          <w:lang w:val="en-US"/>
        </w:rPr>
        <w:t xml:space="preserve"> </w:t>
      </w:r>
    </w:p>
    <w:p w14:paraId="7B7AD0BB" w14:textId="77777777" w:rsidR="00A622D4" w:rsidRPr="007D4565" w:rsidRDefault="00A622D4" w:rsidP="00A622D4">
      <w:pPr>
        <w:pStyle w:val="HTML"/>
        <w:shd w:val="clear" w:color="auto" w:fill="FFFFFF"/>
        <w:jc w:val="both"/>
        <w:rPr>
          <w:lang w:val="en-US"/>
        </w:rPr>
      </w:pPr>
    </w:p>
    <w:p w14:paraId="31A691B7" w14:textId="6D0156E1" w:rsidR="00A622D4" w:rsidRPr="007D4565" w:rsidRDefault="00C47F32" w:rsidP="00A622D4">
      <w:pPr>
        <w:jc w:val="both"/>
        <w:rPr>
          <w:rFonts w:cs="Times New Roman"/>
          <w:szCs w:val="24"/>
          <w:lang w:val="en-US"/>
        </w:rPr>
      </w:pPr>
      <w:r w:rsidRPr="007D4565">
        <w:rPr>
          <w:rFonts w:cs="Times New Roman"/>
          <w:szCs w:val="24"/>
          <w:lang w:val="en-US"/>
        </w:rPr>
        <w:t>A</w:t>
      </w:r>
      <w:r w:rsidR="00A622D4" w:rsidRPr="007D4565">
        <w:rPr>
          <w:rFonts w:cs="Times New Roman"/>
          <w:szCs w:val="24"/>
          <w:lang w:val="en-US"/>
        </w:rPr>
        <w:t>nd</w:t>
      </w:r>
      <w:r w:rsidRPr="007D4565">
        <w:rPr>
          <w:rFonts w:cs="Times New Roman"/>
          <w:szCs w:val="24"/>
          <w:lang w:val="en-US"/>
        </w:rPr>
        <w:t xml:space="preserve"> thus we get (8):</w:t>
      </w:r>
    </w:p>
    <w:p w14:paraId="5E30F604" w14:textId="1C3E43B2" w:rsidR="00A622D4" w:rsidRPr="007D4565" w:rsidRDefault="00A622D4" w:rsidP="00A622D4">
      <w:pPr>
        <w:pStyle w:val="HTML"/>
        <w:shd w:val="clear" w:color="auto" w:fill="FFFFFF"/>
        <w:jc w:val="both"/>
        <w:rPr>
          <w:rFonts w:cs="Times New Roman"/>
          <w:szCs w:val="24"/>
          <w:lang w:val="en-US"/>
        </w:rPr>
      </w:pPr>
      <w:r w:rsidRPr="007D4565">
        <w:rPr>
          <w:position w:val="-144"/>
        </w:rPr>
        <w:object w:dxaOrig="9700" w:dyaOrig="2980" w14:anchorId="16B08AC4">
          <v:shape id="_x0000_i1180" type="#_x0000_t75" style="width:412.55pt;height:127.45pt" o:ole="">
            <v:imagedata r:id="rId122" o:title=""/>
          </v:shape>
          <o:OLEObject Type="Embed" ProgID="Equation.DSMT4" ShapeID="_x0000_i1180" DrawAspect="Content" ObjectID="_1510612126" r:id="rId327"/>
        </w:object>
      </w:r>
      <w:r w:rsidRPr="007D4565">
        <w:rPr>
          <w:rFonts w:ascii="Times New Roman" w:hAnsi="Times New Roman" w:cs="Times New Roman"/>
          <w:sz w:val="24"/>
          <w:szCs w:val="24"/>
          <w:lang w:val="en-US"/>
        </w:rPr>
        <w:t>.</w:t>
      </w:r>
      <w:r w:rsidRPr="007D4565">
        <w:rPr>
          <w:lang w:val="en-US"/>
        </w:rPr>
        <w:t xml:space="preserve"> </w:t>
      </w:r>
      <w:r w:rsidRPr="007D4565">
        <w:rPr>
          <w:rFonts w:cs="Times New Roman"/>
          <w:szCs w:val="24"/>
          <w:lang w:val="en-US"/>
        </w:rPr>
        <w:br/>
      </w:r>
      <w:r w:rsidRPr="007D4565">
        <w:rPr>
          <w:rFonts w:cs="Times New Roman"/>
          <w:szCs w:val="24"/>
          <w:lang w:val="en-US"/>
        </w:rPr>
        <w:tab/>
      </w:r>
    </w:p>
    <w:p w14:paraId="09240AAE" w14:textId="77777777" w:rsidR="00C5299E" w:rsidRPr="007D4565" w:rsidRDefault="003A5454" w:rsidP="00C5299E">
      <w:pPr>
        <w:rPr>
          <w:rFonts w:cs="Times New Roman"/>
          <w:color w:val="000000"/>
          <w:kern w:val="36"/>
          <w:szCs w:val="24"/>
          <w:lang w:val="en-US"/>
        </w:rPr>
      </w:pPr>
      <w:r w:rsidRPr="007D4565">
        <w:rPr>
          <w:rFonts w:cs="Times New Roman"/>
          <w:color w:val="000000"/>
          <w:kern w:val="36"/>
          <w:szCs w:val="24"/>
          <w:lang w:val="en-US"/>
        </w:rPr>
        <w:br w:type="page"/>
      </w:r>
    </w:p>
    <w:p w14:paraId="0EF2228A" w14:textId="747310F7" w:rsidR="00C5299E" w:rsidRPr="007D4565" w:rsidRDefault="00C5299E" w:rsidP="00C5299E">
      <w:pPr>
        <w:rPr>
          <w:rFonts w:cs="Times New Roman"/>
          <w:b/>
          <w:bCs/>
          <w:sz w:val="28"/>
          <w:szCs w:val="24"/>
          <w:lang w:val="en-US"/>
        </w:rPr>
      </w:pPr>
      <w:proofErr w:type="gramStart"/>
      <w:r w:rsidRPr="007D4565">
        <w:rPr>
          <w:rFonts w:cs="Times New Roman"/>
          <w:b/>
          <w:color w:val="000000"/>
          <w:kern w:val="36"/>
          <w:sz w:val="28"/>
          <w:szCs w:val="24"/>
          <w:lang w:val="en-US"/>
        </w:rPr>
        <w:lastRenderedPageBreak/>
        <w:t>Appendix 2</w:t>
      </w:r>
      <w:r w:rsidR="00930E59" w:rsidRPr="007D4565">
        <w:rPr>
          <w:rFonts w:cs="Times New Roman"/>
          <w:b/>
          <w:color w:val="000000"/>
          <w:kern w:val="36"/>
          <w:sz w:val="28"/>
          <w:szCs w:val="24"/>
          <w:lang w:val="en-US"/>
        </w:rPr>
        <w:t>.</w:t>
      </w:r>
      <w:proofErr w:type="gramEnd"/>
      <w:r w:rsidR="00930E59" w:rsidRPr="007D4565">
        <w:rPr>
          <w:rFonts w:cs="Times New Roman"/>
          <w:b/>
          <w:color w:val="000000"/>
          <w:kern w:val="36"/>
          <w:sz w:val="28"/>
          <w:szCs w:val="24"/>
          <w:lang w:val="en-US"/>
        </w:rPr>
        <w:t xml:space="preserve"> </w:t>
      </w:r>
      <w:r w:rsidRPr="007D4565">
        <w:rPr>
          <w:rFonts w:cs="Times New Roman"/>
          <w:b/>
          <w:bCs/>
          <w:sz w:val="28"/>
          <w:szCs w:val="24"/>
          <w:lang w:val="en-US"/>
        </w:rPr>
        <w:t>Used distribution</w:t>
      </w:r>
      <w:r w:rsidR="00930E59" w:rsidRPr="007D4565">
        <w:rPr>
          <w:rFonts w:cs="Times New Roman"/>
          <w:b/>
          <w:bCs/>
          <w:sz w:val="28"/>
          <w:szCs w:val="24"/>
          <w:lang w:val="en-US"/>
        </w:rPr>
        <w:t>s</w:t>
      </w:r>
    </w:p>
    <w:p w14:paraId="3E869929" w14:textId="7713B366" w:rsidR="00632042" w:rsidRPr="007D4565" w:rsidRDefault="00632042" w:rsidP="00C5299E">
      <w:pPr>
        <w:rPr>
          <w:rFonts w:cs="Times New Roman"/>
          <w:b/>
          <w:color w:val="000000"/>
          <w:kern w:val="36"/>
          <w:sz w:val="28"/>
          <w:szCs w:val="24"/>
          <w:lang w:val="en-US"/>
        </w:rPr>
      </w:pPr>
      <w:r w:rsidRPr="007D4565">
        <w:rPr>
          <w:rFonts w:cs="Times New Roman"/>
          <w:b/>
          <w:bCs/>
          <w:sz w:val="28"/>
          <w:szCs w:val="24"/>
          <w:lang w:val="en-US"/>
        </w:rPr>
        <w:t>Pareto and Lognormal distributions</w:t>
      </w:r>
    </w:p>
    <w:p w14:paraId="0EDC8C66" w14:textId="77777777" w:rsidR="0033168D" w:rsidRDefault="00C5299E" w:rsidP="0033168D">
      <w:pPr>
        <w:jc w:val="both"/>
        <w:rPr>
          <w:rStyle w:val="reference-text"/>
          <w:rFonts w:cs="Times New Roman"/>
          <w:color w:val="252525"/>
          <w:szCs w:val="24"/>
          <w:shd w:val="clear" w:color="auto" w:fill="FFFFFF"/>
          <w:lang w:val="en-US"/>
        </w:rPr>
      </w:pPr>
      <w:r w:rsidRPr="007D4565">
        <w:rPr>
          <w:rStyle w:val="reference-text"/>
          <w:rFonts w:cs="Times New Roman"/>
          <w:color w:val="252525"/>
          <w:szCs w:val="24"/>
          <w:shd w:val="clear" w:color="auto" w:fill="FFFFFF"/>
          <w:lang w:val="en-US"/>
        </w:rPr>
        <w:tab/>
      </w:r>
      <w:r w:rsidR="0033168D">
        <w:rPr>
          <w:rStyle w:val="reference-text"/>
          <w:rFonts w:cs="Times New Roman"/>
          <w:color w:val="252525"/>
          <w:szCs w:val="24"/>
          <w:shd w:val="clear" w:color="auto" w:fill="FFFFFF"/>
          <w:lang w:val="en-US"/>
        </w:rPr>
        <w:t xml:space="preserve">This part is mainly influenced by </w:t>
      </w:r>
      <w:proofErr w:type="spellStart"/>
      <w:r w:rsidR="0033168D">
        <w:rPr>
          <w:rStyle w:val="reference-text"/>
          <w:rFonts w:cs="Times New Roman"/>
          <w:color w:val="252525"/>
          <w:szCs w:val="24"/>
          <w:shd w:val="clear" w:color="auto" w:fill="FFFFFF"/>
          <w:lang w:val="en-US"/>
        </w:rPr>
        <w:t>Kleiber</w:t>
      </w:r>
      <w:proofErr w:type="spellEnd"/>
      <w:r w:rsidR="0033168D">
        <w:rPr>
          <w:rStyle w:val="reference-text"/>
          <w:rFonts w:cs="Times New Roman"/>
          <w:color w:val="252525"/>
          <w:szCs w:val="24"/>
          <w:shd w:val="clear" w:color="auto" w:fill="FFFFFF"/>
          <w:lang w:val="en-US"/>
        </w:rPr>
        <w:t xml:space="preserve">, </w:t>
      </w:r>
      <w:proofErr w:type="spellStart"/>
      <w:r w:rsidR="0033168D">
        <w:rPr>
          <w:rStyle w:val="reference-text"/>
          <w:rFonts w:cs="Times New Roman"/>
          <w:color w:val="252525"/>
          <w:szCs w:val="24"/>
          <w:shd w:val="clear" w:color="auto" w:fill="FFFFFF"/>
          <w:lang w:val="en-US"/>
        </w:rPr>
        <w:t>Kotz</w:t>
      </w:r>
      <w:proofErr w:type="spellEnd"/>
      <w:r w:rsidR="0033168D">
        <w:rPr>
          <w:rStyle w:val="reference-text"/>
          <w:rFonts w:cs="Times New Roman"/>
          <w:color w:val="252525"/>
          <w:szCs w:val="24"/>
          <w:shd w:val="clear" w:color="auto" w:fill="FFFFFF"/>
          <w:lang w:val="en-US"/>
        </w:rPr>
        <w:t xml:space="preserve"> (</w:t>
      </w:r>
      <w:r w:rsidR="0033168D" w:rsidRPr="0033168D">
        <w:rPr>
          <w:rStyle w:val="reference-text"/>
          <w:rFonts w:cs="Times New Roman"/>
          <w:color w:val="252525"/>
          <w:szCs w:val="24"/>
          <w:shd w:val="clear" w:color="auto" w:fill="FFFFFF"/>
          <w:lang w:val="en-US"/>
        </w:rPr>
        <w:t>2003</w:t>
      </w:r>
      <w:r w:rsidR="0033168D">
        <w:rPr>
          <w:rStyle w:val="reference-text"/>
          <w:rFonts w:cs="Times New Roman"/>
          <w:color w:val="252525"/>
          <w:szCs w:val="24"/>
          <w:shd w:val="clear" w:color="auto" w:fill="FFFFFF"/>
          <w:lang w:val="en-US"/>
        </w:rPr>
        <w:t>), McDonald (1984).</w:t>
      </w:r>
    </w:p>
    <w:p w14:paraId="7A23CA4B" w14:textId="3E02DA41" w:rsidR="00C5299E" w:rsidRPr="0033168D" w:rsidRDefault="00C5299E" w:rsidP="0033168D">
      <w:pPr>
        <w:jc w:val="both"/>
        <w:rPr>
          <w:rFonts w:cs="Times New Roman"/>
          <w:color w:val="252525"/>
          <w:szCs w:val="24"/>
          <w:shd w:val="clear" w:color="auto" w:fill="FFFFFF"/>
          <w:lang w:val="en-US"/>
        </w:rPr>
      </w:pPr>
      <w:r w:rsidRPr="007D4565">
        <w:rPr>
          <w:rStyle w:val="reference-text"/>
          <w:rFonts w:cs="Times New Roman"/>
          <w:color w:val="252525"/>
          <w:szCs w:val="24"/>
          <w:shd w:val="clear" w:color="auto" w:fill="FFFFFF"/>
          <w:lang w:val="en-US"/>
        </w:rPr>
        <w:t>Random variable x has power distribution, if probability density function is</w:t>
      </w:r>
      <w:r w:rsidRPr="007D4565">
        <w:rPr>
          <w:rFonts w:cs="Times New Roman"/>
          <w:position w:val="-14"/>
          <w:szCs w:val="24"/>
        </w:rPr>
        <w:object w:dxaOrig="1440" w:dyaOrig="420" w14:anchorId="6BD0DC71">
          <v:shape id="_x0000_i1181" type="#_x0000_t75" style="width:72.7pt;height:20.9pt" o:ole="">
            <v:imagedata r:id="rId328" o:title=""/>
          </v:shape>
          <o:OLEObject Type="Embed" ProgID="Equation.DSMT4" ShapeID="_x0000_i1181" DrawAspect="Content" ObjectID="_1510612127" r:id="rId329"/>
        </w:object>
      </w:r>
      <w:r w:rsidRPr="007D4565">
        <w:rPr>
          <w:rStyle w:val="reference-text"/>
          <w:rFonts w:cs="Times New Roman"/>
          <w:color w:val="252525"/>
          <w:szCs w:val="24"/>
          <w:shd w:val="clear" w:color="auto" w:fill="FFFFFF"/>
          <w:lang w:val="en-US"/>
        </w:rPr>
        <w:t xml:space="preserve">, where </w:t>
      </w:r>
      <w:r w:rsidRPr="007D4565">
        <w:rPr>
          <w:rFonts w:cs="Times New Roman"/>
          <w:position w:val="-12"/>
          <w:szCs w:val="24"/>
        </w:rPr>
        <w:object w:dxaOrig="300" w:dyaOrig="360" w14:anchorId="46A5D5EF">
          <v:shape id="_x0000_i1182" type="#_x0000_t75" style="width:15.1pt;height:18.7pt" o:ole="">
            <v:imagedata r:id="rId330" o:title=""/>
          </v:shape>
          <o:OLEObject Type="Embed" ProgID="Equation.DSMT4" ShapeID="_x0000_i1182" DrawAspect="Content" ObjectID="_1510612128" r:id="rId331"/>
        </w:object>
      </w:r>
      <w:r w:rsidRPr="007D4565">
        <w:rPr>
          <w:rFonts w:cs="Times New Roman"/>
          <w:position w:val="-10"/>
          <w:szCs w:val="24"/>
          <w:lang w:val="en-US"/>
        </w:rPr>
        <w:t xml:space="preserve"> </w:t>
      </w:r>
      <w:r w:rsidRPr="007D4565">
        <w:rPr>
          <w:rFonts w:cs="Times New Roman"/>
          <w:szCs w:val="24"/>
          <w:lang w:val="en-US"/>
        </w:rPr>
        <w:t>- parameter. Often Pareto distribution is used as the basic power distribution:</w:t>
      </w:r>
    </w:p>
    <w:p w14:paraId="4A1487FF" w14:textId="77777777" w:rsidR="00C5299E" w:rsidRPr="007D4565" w:rsidRDefault="00C5299E" w:rsidP="00C5299E">
      <w:pPr>
        <w:jc w:val="both"/>
        <w:rPr>
          <w:rFonts w:cs="Times New Roman"/>
          <w:color w:val="252525"/>
          <w:szCs w:val="24"/>
          <w:shd w:val="clear" w:color="auto" w:fill="FFFFFF"/>
          <w:lang w:val="en-US"/>
        </w:rPr>
      </w:pPr>
      <w:r w:rsidRPr="007D4565">
        <w:rPr>
          <w:rFonts w:cs="Times New Roman"/>
          <w:szCs w:val="24"/>
          <w:lang w:val="en-US"/>
        </w:rPr>
        <w:tab/>
      </w:r>
      <w:r w:rsidRPr="007D4565">
        <w:rPr>
          <w:rFonts w:cs="Times New Roman"/>
          <w:position w:val="-34"/>
          <w:szCs w:val="24"/>
        </w:rPr>
        <w:object w:dxaOrig="3240" w:dyaOrig="800" w14:anchorId="630D0777">
          <v:shape id="_x0000_i1183" type="#_x0000_t75" style="width:162pt;height:41.05pt" o:ole="">
            <v:imagedata r:id="rId332" o:title=""/>
          </v:shape>
          <o:OLEObject Type="Embed" ProgID="Equation.DSMT4" ShapeID="_x0000_i1183" DrawAspect="Content" ObjectID="_1510612129" r:id="rId333"/>
        </w:object>
      </w:r>
    </w:p>
    <w:p w14:paraId="10B218EE" w14:textId="77777777" w:rsidR="00C5299E" w:rsidRPr="007D4565" w:rsidRDefault="00C5299E" w:rsidP="00C5299E">
      <w:pPr>
        <w:jc w:val="both"/>
        <w:rPr>
          <w:rFonts w:cs="Times New Roman"/>
          <w:szCs w:val="24"/>
          <w:lang w:val="en-US"/>
        </w:rPr>
      </w:pPr>
      <w:r w:rsidRPr="007D4565">
        <w:rPr>
          <w:rFonts w:cs="Times New Roman"/>
          <w:szCs w:val="24"/>
          <w:lang w:val="en-US"/>
        </w:rPr>
        <w:t xml:space="preserve">Much attention is paid to parameter </w:t>
      </w:r>
      <w:proofErr w:type="gramStart"/>
      <w:r w:rsidRPr="007D4565">
        <w:rPr>
          <w:rFonts w:cs="Times New Roman"/>
          <w:szCs w:val="24"/>
          <w:lang w:val="en-US"/>
        </w:rPr>
        <w:t xml:space="preserve">value </w:t>
      </w:r>
      <w:proofErr w:type="gramEnd"/>
      <m:oMath>
        <m:r>
          <w:rPr>
            <w:rFonts w:ascii="Cambria Math" w:hAnsi="Cambria Math" w:cs="Times New Roman"/>
            <w:szCs w:val="24"/>
          </w:rPr>
          <m:t>α</m:t>
        </m:r>
      </m:oMath>
      <w:r w:rsidRPr="007D4565">
        <w:rPr>
          <w:rFonts w:eastAsiaTheme="minorEastAsia" w:cs="Times New Roman"/>
          <w:szCs w:val="24"/>
          <w:lang w:val="en-US"/>
        </w:rPr>
        <w:t xml:space="preserve">. </w:t>
      </w:r>
      <w:proofErr w:type="gramStart"/>
      <w:r w:rsidRPr="007D4565">
        <w:rPr>
          <w:rFonts w:eastAsiaTheme="minorEastAsia" w:cs="Times New Roman"/>
          <w:szCs w:val="24"/>
          <w:lang w:val="en-US"/>
        </w:rPr>
        <w:t xml:space="preserve">If </w:t>
      </w:r>
      <w:proofErr w:type="gramEnd"/>
      <m:oMath>
        <m:r>
          <w:rPr>
            <w:rFonts w:ascii="Cambria Math" w:hAnsi="Cambria Math" w:cs="Times New Roman"/>
            <w:szCs w:val="24"/>
          </w:rPr>
          <m:t>α</m:t>
        </m:r>
        <m:r>
          <w:rPr>
            <w:rFonts w:ascii="Cambria Math" w:cs="Times New Roman"/>
            <w:szCs w:val="24"/>
            <w:lang w:val="en-US"/>
          </w:rPr>
          <m:t>&lt;1</m:t>
        </m:r>
      </m:oMath>
      <w:r w:rsidRPr="007D4565">
        <w:rPr>
          <w:rFonts w:eastAsiaTheme="minorEastAsia" w:cs="Times New Roman"/>
          <w:szCs w:val="24"/>
          <w:lang w:val="en-US"/>
        </w:rPr>
        <w:t xml:space="preserve">, than big values have significant effect on the average value. </w:t>
      </w:r>
      <w:proofErr w:type="gramStart"/>
      <w:r w:rsidRPr="007D4565">
        <w:rPr>
          <w:rFonts w:eastAsiaTheme="minorEastAsia" w:cs="Times New Roman"/>
          <w:szCs w:val="24"/>
          <w:lang w:val="en-US"/>
        </w:rPr>
        <w:t xml:space="preserve">If </w:t>
      </w:r>
      <w:proofErr w:type="gramEnd"/>
      <m:oMath>
        <m:r>
          <w:rPr>
            <w:rFonts w:ascii="Cambria Math" w:hAnsi="Cambria Math" w:cs="Times New Roman"/>
            <w:szCs w:val="24"/>
          </w:rPr>
          <m:t>α</m:t>
        </m:r>
        <m:r>
          <w:rPr>
            <w:rFonts w:ascii="Cambria Math" w:cs="Times New Roman"/>
            <w:szCs w:val="24"/>
            <w:lang w:val="en-US"/>
          </w:rPr>
          <m:t>&gt;1</m:t>
        </m:r>
      </m:oMath>
      <w:r w:rsidRPr="007D4565">
        <w:rPr>
          <w:rFonts w:eastAsiaTheme="minorEastAsia" w:cs="Times New Roman"/>
          <w:szCs w:val="24"/>
          <w:lang w:val="en-US"/>
        </w:rPr>
        <w:t>, than observation with small values have significant effect on the average. Pareto distribution is rather popular in modeling distribution of firm sizes (</w:t>
      </w:r>
      <w:r w:rsidRPr="007D4565">
        <w:rPr>
          <w:lang w:val="en-US"/>
        </w:rPr>
        <w:t xml:space="preserve">Axtell (2001), </w:t>
      </w:r>
      <w:proofErr w:type="spellStart"/>
      <w:r w:rsidRPr="007D4565">
        <w:rPr>
          <w:lang w:val="en-US"/>
        </w:rPr>
        <w:t>Crosato</w:t>
      </w:r>
      <w:proofErr w:type="spellEnd"/>
      <w:r w:rsidRPr="007D4565">
        <w:rPr>
          <w:lang w:val="en-US"/>
        </w:rPr>
        <w:t xml:space="preserve">, </w:t>
      </w:r>
      <w:proofErr w:type="spellStart"/>
      <w:r w:rsidRPr="007D4565">
        <w:rPr>
          <w:lang w:val="en-US"/>
        </w:rPr>
        <w:t>Ganugi</w:t>
      </w:r>
      <w:proofErr w:type="spellEnd"/>
      <w:r w:rsidRPr="007D4565">
        <w:rPr>
          <w:lang w:val="en-US"/>
        </w:rPr>
        <w:t xml:space="preserve"> (2007))</w:t>
      </w:r>
      <w:r w:rsidRPr="007D4565">
        <w:rPr>
          <w:rFonts w:eastAsiaTheme="minorEastAsia" w:cs="Times New Roman"/>
          <w:szCs w:val="24"/>
          <w:lang w:val="en-US"/>
        </w:rPr>
        <w:t>.</w:t>
      </w:r>
    </w:p>
    <w:p w14:paraId="1B732D64" w14:textId="77777777" w:rsidR="00C5299E" w:rsidRPr="007D4565" w:rsidRDefault="00C5299E" w:rsidP="00C5299E">
      <w:pPr>
        <w:jc w:val="both"/>
        <w:rPr>
          <w:rFonts w:cs="Times New Roman"/>
          <w:szCs w:val="24"/>
          <w:lang w:val="en-US"/>
        </w:rPr>
      </w:pPr>
      <w:r w:rsidRPr="007D4565">
        <w:rPr>
          <w:rFonts w:cs="Times New Roman"/>
          <w:szCs w:val="24"/>
          <w:lang w:val="en-US"/>
        </w:rPr>
        <w:tab/>
        <w:t xml:space="preserve">If </w:t>
      </w:r>
      <w:proofErr w:type="spellStart"/>
      <w:r w:rsidRPr="007D4565">
        <w:rPr>
          <w:rFonts w:cs="Times New Roman"/>
          <w:szCs w:val="24"/>
          <w:lang w:val="en-US"/>
        </w:rPr>
        <w:t>Gibrat</w:t>
      </w:r>
      <w:proofErr w:type="spellEnd"/>
      <w:r w:rsidRPr="007D4565">
        <w:rPr>
          <w:rFonts w:cs="Times New Roman"/>
          <w:szCs w:val="24"/>
          <w:lang w:val="en-US"/>
        </w:rPr>
        <w:t xml:space="preserve"> Law is correct for the particular sample of firms, than we can use lognormal distribution for firms’ sizes, as it is shown in the original paper of </w:t>
      </w:r>
      <w:proofErr w:type="spellStart"/>
      <w:r w:rsidRPr="007D4565">
        <w:rPr>
          <w:rFonts w:cs="Times New Roman"/>
          <w:szCs w:val="24"/>
          <w:lang w:val="en-US"/>
        </w:rPr>
        <w:t>Gibrat</w:t>
      </w:r>
      <w:proofErr w:type="spellEnd"/>
      <w:r w:rsidRPr="007D4565">
        <w:rPr>
          <w:rFonts w:cs="Times New Roman"/>
          <w:szCs w:val="24"/>
          <w:lang w:val="en-US"/>
        </w:rPr>
        <w:t xml:space="preserve">. So we pay a lot of attention to lognormal and Pareto distributions and their quality of approximation. </w:t>
      </w:r>
    </w:p>
    <w:p w14:paraId="2CA12162" w14:textId="4D3269D8" w:rsidR="00C5299E" w:rsidRPr="007D4565" w:rsidRDefault="00C5299E" w:rsidP="00C5299E">
      <w:pPr>
        <w:jc w:val="both"/>
        <w:rPr>
          <w:rFonts w:cs="Times New Roman"/>
          <w:szCs w:val="24"/>
          <w:lang w:val="en-US"/>
        </w:rPr>
      </w:pPr>
      <w:r w:rsidRPr="007D4565">
        <w:rPr>
          <w:rFonts w:cs="Times New Roman"/>
          <w:szCs w:val="24"/>
          <w:lang w:val="en-US"/>
        </w:rPr>
        <w:tab/>
        <w:t>Today there are a lot of generalizations of these distributions. Generalized distributions are very important tools, when data set is rather heterogeneous and it is difficult to use basic distributions, because of their small numbers of parameters. Larger number of parameters and much more flexible functional form help to get precise results. But when we estimate parameters of these distributions we face a lot of problems. Numerical procedures very often can’t converge and estimation results are not very precise and robust. In our particular case we successfully avoid many es</w:t>
      </w:r>
      <w:r w:rsidR="008B6477" w:rsidRPr="007D4565">
        <w:rPr>
          <w:rFonts w:cs="Times New Roman"/>
          <w:szCs w:val="24"/>
          <w:lang w:val="en-US"/>
        </w:rPr>
        <w:t>timation problems, because data</w:t>
      </w:r>
      <w:r w:rsidRPr="007D4565">
        <w:rPr>
          <w:rFonts w:cs="Times New Roman"/>
          <w:szCs w:val="24"/>
          <w:lang w:val="en-US"/>
        </w:rPr>
        <w:t xml:space="preserve">set is homogenous and rather big. We use maximum likelihood and method of L-moments estimation procedures as the most reliable methods with good properties of estimators. </w:t>
      </w:r>
    </w:p>
    <w:p w14:paraId="3C8A6E17" w14:textId="00ABA16F" w:rsidR="00C5299E" w:rsidRPr="007D4565" w:rsidRDefault="00C5299E" w:rsidP="00C5299E">
      <w:pPr>
        <w:jc w:val="both"/>
        <w:rPr>
          <w:rFonts w:cs="Times New Roman"/>
          <w:szCs w:val="24"/>
          <w:lang w:val="en-US"/>
        </w:rPr>
      </w:pPr>
      <w:r w:rsidRPr="007D4565">
        <w:rPr>
          <w:rFonts w:cs="Times New Roman"/>
          <w:szCs w:val="24"/>
          <w:lang w:val="en-US"/>
        </w:rPr>
        <w:tab/>
        <w:t xml:space="preserve">It is important to notice, </w:t>
      </w:r>
      <w:r w:rsidR="00024D41" w:rsidRPr="007D4565">
        <w:rPr>
          <w:rFonts w:cs="Times New Roman"/>
          <w:szCs w:val="24"/>
          <w:lang w:val="en-US"/>
        </w:rPr>
        <w:t xml:space="preserve">that further distributions have been divided into two families rather </w:t>
      </w:r>
      <w:proofErr w:type="gramStart"/>
      <w:r w:rsidR="00024D41" w:rsidRPr="007D4565">
        <w:rPr>
          <w:rFonts w:cs="Times New Roman"/>
          <w:szCs w:val="24"/>
          <w:lang w:val="en-US"/>
        </w:rPr>
        <w:t>roughly,</w:t>
      </w:r>
      <w:proofErr w:type="gramEnd"/>
      <w:r w:rsidR="00024D41" w:rsidRPr="007D4565">
        <w:rPr>
          <w:rFonts w:cs="Times New Roman"/>
          <w:szCs w:val="24"/>
          <w:lang w:val="en-US"/>
        </w:rPr>
        <w:t xml:space="preserve"> sometimes there are no strict connection with the base distribution. This classification is made only for simplicity.</w:t>
      </w:r>
    </w:p>
    <w:p w14:paraId="25AE38C1" w14:textId="77777777" w:rsidR="00C5299E" w:rsidRPr="007D4565" w:rsidRDefault="00C5299E" w:rsidP="00C5299E">
      <w:pPr>
        <w:jc w:val="both"/>
        <w:rPr>
          <w:rFonts w:cs="Times New Roman"/>
          <w:szCs w:val="24"/>
          <w:lang w:val="en-US"/>
        </w:rPr>
      </w:pPr>
    </w:p>
    <w:p w14:paraId="27C41A22" w14:textId="04907A8E" w:rsidR="00C5299E" w:rsidRPr="007D4565" w:rsidRDefault="00C5299E" w:rsidP="00C5299E">
      <w:pPr>
        <w:pStyle w:val="3"/>
        <w:spacing w:before="0" w:beforeAutospacing="0" w:after="0" w:afterAutospacing="0" w:line="360" w:lineRule="auto"/>
        <w:rPr>
          <w:sz w:val="28"/>
          <w:szCs w:val="24"/>
          <w:lang w:val="en-US"/>
        </w:rPr>
      </w:pPr>
      <w:r w:rsidRPr="007D4565">
        <w:rPr>
          <w:sz w:val="28"/>
          <w:szCs w:val="24"/>
          <w:lang w:val="en-US"/>
        </w:rPr>
        <w:t>Family of Pareto</w:t>
      </w:r>
      <w:r w:rsidR="008B6477" w:rsidRPr="007D4565">
        <w:rPr>
          <w:sz w:val="28"/>
          <w:szCs w:val="24"/>
          <w:lang w:val="en-US"/>
        </w:rPr>
        <w:t>-related</w:t>
      </w:r>
      <w:r w:rsidR="00024D41" w:rsidRPr="007D4565">
        <w:rPr>
          <w:sz w:val="28"/>
          <w:szCs w:val="24"/>
          <w:lang w:val="en-US"/>
        </w:rPr>
        <w:t xml:space="preserve"> d</w:t>
      </w:r>
      <w:r w:rsidRPr="007D4565">
        <w:rPr>
          <w:sz w:val="28"/>
          <w:szCs w:val="24"/>
          <w:lang w:val="en-US"/>
        </w:rPr>
        <w:t>istributions</w:t>
      </w:r>
    </w:p>
    <w:p w14:paraId="292B51E9" w14:textId="77777777" w:rsidR="00C5299E" w:rsidRPr="007D4565" w:rsidRDefault="00C5299E" w:rsidP="00C5299E">
      <w:pPr>
        <w:jc w:val="both"/>
        <w:rPr>
          <w:rFonts w:cs="Times New Roman"/>
          <w:szCs w:val="24"/>
          <w:lang w:val="en-US"/>
        </w:rPr>
      </w:pPr>
      <w:r w:rsidRPr="007D4565">
        <w:rPr>
          <w:rFonts w:cs="Times New Roman"/>
          <w:b/>
          <w:szCs w:val="24"/>
          <w:lang w:val="en-US"/>
        </w:rPr>
        <w:tab/>
        <w:t>Generalized Pareto distribution (Gen. Pareto)</w:t>
      </w:r>
      <w:r w:rsidRPr="007D4565">
        <w:rPr>
          <w:rFonts w:cs="Times New Roman"/>
          <w:szCs w:val="24"/>
          <w:lang w:val="en-US"/>
        </w:rPr>
        <w:t xml:space="preserve"> has three parameters: location, scale and shape. Including of shape parameter allows generalizing standard Pareto distribution:</w:t>
      </w:r>
    </w:p>
    <w:p w14:paraId="7DF21D06" w14:textId="77777777" w:rsidR="00C5299E" w:rsidRPr="007D4565" w:rsidRDefault="00C5299E" w:rsidP="00C5299E">
      <w:pPr>
        <w:jc w:val="both"/>
        <w:rPr>
          <w:rFonts w:cs="Times New Roman"/>
          <w:szCs w:val="24"/>
          <w:lang w:val="en-US"/>
        </w:rPr>
      </w:pPr>
      <w:r w:rsidRPr="007D4565">
        <w:rPr>
          <w:rFonts w:cs="Times New Roman"/>
          <w:szCs w:val="24"/>
          <w:lang w:val="en-US"/>
        </w:rPr>
        <w:tab/>
      </w:r>
      <w:r w:rsidRPr="007D4565">
        <w:rPr>
          <w:rFonts w:cs="Times New Roman"/>
          <w:position w:val="-32"/>
          <w:szCs w:val="24"/>
        </w:rPr>
        <w:object w:dxaOrig="3360" w:dyaOrig="760" w14:anchorId="05E451AD">
          <v:shape id="_x0000_i1184" type="#_x0000_t75" style="width:167.75pt;height:38.15pt" o:ole="">
            <v:imagedata r:id="rId334" o:title=""/>
          </v:shape>
          <o:OLEObject Type="Embed" ProgID="Equation.DSMT4" ShapeID="_x0000_i1184" DrawAspect="Content" ObjectID="_1510612130" r:id="rId335"/>
        </w:object>
      </w:r>
      <w:r w:rsidRPr="007D4565">
        <w:rPr>
          <w:rFonts w:cs="Times New Roman"/>
          <w:szCs w:val="24"/>
          <w:lang w:val="en-US"/>
        </w:rPr>
        <w:t xml:space="preserve">, </w:t>
      </w:r>
    </w:p>
    <w:p w14:paraId="4C507706" w14:textId="77777777" w:rsidR="00C5299E" w:rsidRPr="007D4565" w:rsidRDefault="00C5299E" w:rsidP="00C5299E">
      <w:pPr>
        <w:jc w:val="both"/>
        <w:rPr>
          <w:rFonts w:cs="Times New Roman"/>
          <w:szCs w:val="24"/>
          <w:lang w:val="en-US"/>
        </w:rPr>
      </w:pPr>
      <w:proofErr w:type="gramStart"/>
      <w:r w:rsidRPr="007D4565">
        <w:rPr>
          <w:rFonts w:cs="Times New Roman"/>
          <w:szCs w:val="24"/>
          <w:lang w:val="en-US"/>
        </w:rPr>
        <w:t>where</w:t>
      </w:r>
      <w:proofErr w:type="gramEnd"/>
      <w:r w:rsidRPr="007D4565">
        <w:rPr>
          <w:rFonts w:cs="Times New Roman"/>
          <w:szCs w:val="24"/>
          <w:lang w:val="en-US"/>
        </w:rPr>
        <w:t xml:space="preserve"> </w:t>
      </w:r>
      <m:oMath>
        <m:r>
          <w:rPr>
            <w:rFonts w:ascii="Cambria Math" w:hAnsi="Cambria Math" w:cs="Times New Roman"/>
            <w:szCs w:val="24"/>
          </w:rPr>
          <m:t>z</m:t>
        </m:r>
        <m:r>
          <w:rPr>
            <w:rFonts w:asci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rPr>
              <m:t>x</m:t>
            </m:r>
            <m:r>
              <w:rPr>
                <w:rFonts w:ascii="Cambria Math" w:hAnsi="Cambria Math" w:cs="Times New Roman"/>
                <w:szCs w:val="24"/>
                <w:lang w:val="en-US"/>
              </w:rPr>
              <m:t>-</m:t>
            </m:r>
            <m:r>
              <w:rPr>
                <w:rFonts w:ascii="Cambria Math" w:hAnsi="Cambria Math" w:cs="Times New Roman"/>
                <w:szCs w:val="24"/>
              </w:rPr>
              <m:t>μ</m:t>
            </m:r>
          </m:num>
          <m:den>
            <m:r>
              <w:rPr>
                <w:rFonts w:ascii="Cambria Math" w:hAnsi="Cambria Math" w:cs="Times New Roman"/>
                <w:szCs w:val="24"/>
              </w:rPr>
              <m:t>σ</m:t>
            </m:r>
          </m:den>
        </m:f>
      </m:oMath>
      <w:r w:rsidRPr="007D4565">
        <w:rPr>
          <w:rFonts w:eastAsiaTheme="minorEastAsia" w:cs="Times New Roman"/>
          <w:szCs w:val="24"/>
          <w:lang w:val="en-US"/>
        </w:rPr>
        <w:t>,</w:t>
      </w:r>
      <m:oMath>
        <m:r>
          <w:rPr>
            <w:rFonts w:ascii="Cambria Math" w:cs="Times New Roman"/>
            <w:szCs w:val="24"/>
            <w:lang w:val="en-US"/>
          </w:rPr>
          <m:t xml:space="preserve"> </m:t>
        </m:r>
        <m:r>
          <w:rPr>
            <w:rFonts w:ascii="Cambria Math" w:hAnsi="Cambria Math" w:cs="Times New Roman"/>
            <w:szCs w:val="24"/>
          </w:rPr>
          <m:t>μ</m:t>
        </m:r>
      </m:oMath>
      <w:r w:rsidRPr="007D4565">
        <w:rPr>
          <w:rFonts w:eastAsiaTheme="minorEastAsia" w:cs="Times New Roman"/>
          <w:szCs w:val="24"/>
          <w:lang w:val="en-US"/>
        </w:rPr>
        <w:t xml:space="preserve">- location parameter, </w:t>
      </w:r>
      <m:oMath>
        <m:r>
          <w:rPr>
            <w:rFonts w:ascii="Cambria Math" w:hAnsi="Cambria Math" w:cs="Times New Roman"/>
            <w:szCs w:val="24"/>
          </w:rPr>
          <m:t>σ</m:t>
        </m:r>
      </m:oMath>
      <w:r w:rsidRPr="007D4565">
        <w:rPr>
          <w:rFonts w:eastAsiaTheme="minorEastAsia" w:cs="Times New Roman"/>
          <w:szCs w:val="24"/>
          <w:lang w:val="en-US"/>
        </w:rPr>
        <w:t xml:space="preserve"> –scale parameter, </w:t>
      </w:r>
      <w:r w:rsidRPr="007D4565">
        <w:rPr>
          <w:rFonts w:cs="Times New Roman"/>
          <w:position w:val="-10"/>
          <w:szCs w:val="24"/>
        </w:rPr>
        <w:object w:dxaOrig="200" w:dyaOrig="320" w14:anchorId="231E0D7A">
          <v:shape id="_x0000_i1185" type="#_x0000_t75" style="width:9.35pt;height:15.85pt" o:ole="">
            <v:imagedata r:id="rId336" o:title=""/>
          </v:shape>
          <o:OLEObject Type="Embed" ProgID="Equation.3" ShapeID="_x0000_i1185" DrawAspect="Content" ObjectID="_1510612131" r:id="rId337"/>
        </w:object>
      </w:r>
      <w:r w:rsidRPr="007D4565">
        <w:rPr>
          <w:rFonts w:cs="Times New Roman"/>
          <w:szCs w:val="24"/>
          <w:lang w:val="en-US"/>
        </w:rPr>
        <w:t xml:space="preserve"> - shape parameter.</w:t>
      </w:r>
    </w:p>
    <w:p w14:paraId="45F30728" w14:textId="77777777" w:rsidR="00C5299E" w:rsidRPr="007D4565" w:rsidRDefault="00C5299E" w:rsidP="00C5299E">
      <w:pPr>
        <w:jc w:val="both"/>
        <w:rPr>
          <w:rFonts w:cs="Times New Roman"/>
          <w:szCs w:val="24"/>
          <w:lang w:val="en-US"/>
        </w:rPr>
      </w:pPr>
      <w:r w:rsidRPr="007D4565">
        <w:rPr>
          <w:rFonts w:cs="Times New Roman"/>
          <w:b/>
          <w:szCs w:val="24"/>
          <w:lang w:val="en-US"/>
        </w:rPr>
        <w:lastRenderedPageBreak/>
        <w:tab/>
      </w:r>
      <w:proofErr w:type="spellStart"/>
      <w:r w:rsidRPr="007D4565">
        <w:rPr>
          <w:rFonts w:cs="Times New Roman"/>
          <w:b/>
          <w:szCs w:val="24"/>
          <w:lang w:val="en-US"/>
        </w:rPr>
        <w:t>Wakeby</w:t>
      </w:r>
      <w:proofErr w:type="spellEnd"/>
      <w:r w:rsidRPr="007D4565">
        <w:rPr>
          <w:rFonts w:cs="Times New Roman"/>
          <w:b/>
          <w:szCs w:val="24"/>
          <w:lang w:val="en-US"/>
        </w:rPr>
        <w:t xml:space="preserve"> distribution</w:t>
      </w:r>
      <w:r w:rsidRPr="007D4565">
        <w:rPr>
          <w:rFonts w:cs="Times New Roman"/>
          <w:szCs w:val="24"/>
          <w:lang w:val="en-US"/>
        </w:rPr>
        <w:t xml:space="preserve"> is generalization of generalized Pareto distribution. This distribution is equivalent Pareto, exponential and uniform distributions as special cases. Cumulative distribution function is very complicated and it is easier to use </w:t>
      </w:r>
      <w:proofErr w:type="spellStart"/>
      <w:r w:rsidRPr="007D4565">
        <w:rPr>
          <w:rFonts w:cs="Times New Roman"/>
          <w:szCs w:val="24"/>
          <w:lang w:val="en-US"/>
        </w:rPr>
        <w:t>quantile</w:t>
      </w:r>
      <w:proofErr w:type="spellEnd"/>
      <w:r w:rsidRPr="007D4565">
        <w:rPr>
          <w:rFonts w:cs="Times New Roman"/>
          <w:szCs w:val="24"/>
          <w:lang w:val="en-US"/>
        </w:rPr>
        <w:t xml:space="preserve"> function:</w:t>
      </w:r>
    </w:p>
    <w:p w14:paraId="17666B8A" w14:textId="77777777" w:rsidR="00C5299E" w:rsidRPr="007D4565" w:rsidRDefault="00C5299E" w:rsidP="00C5299E">
      <w:pPr>
        <w:jc w:val="both"/>
        <w:rPr>
          <w:rFonts w:cs="Times New Roman"/>
          <w:szCs w:val="24"/>
          <w:lang w:val="en-US"/>
        </w:rPr>
      </w:pPr>
      <w:r w:rsidRPr="007D4565">
        <w:rPr>
          <w:rFonts w:cs="Times New Roman"/>
          <w:szCs w:val="24"/>
          <w:lang w:val="en-US"/>
        </w:rPr>
        <w:tab/>
      </w:r>
      <w:r w:rsidRPr="007D4565">
        <w:rPr>
          <w:rFonts w:cs="Times New Roman"/>
          <w:position w:val="-28"/>
          <w:szCs w:val="24"/>
        </w:rPr>
        <w:object w:dxaOrig="4260" w:dyaOrig="660" w14:anchorId="52F7BA91">
          <v:shape id="_x0000_i1186" type="#_x0000_t75" style="width:214.55pt;height:33.85pt" o:ole="">
            <v:imagedata r:id="rId338" o:title=""/>
          </v:shape>
          <o:OLEObject Type="Embed" ProgID="Equation.DSMT4" ShapeID="_x0000_i1186" DrawAspect="Content" ObjectID="_1510612132" r:id="rId339"/>
        </w:object>
      </w:r>
      <w:r w:rsidRPr="007D4565">
        <w:rPr>
          <w:rFonts w:cs="Times New Roman"/>
          <w:szCs w:val="24"/>
          <w:lang w:val="en-US"/>
        </w:rPr>
        <w:t xml:space="preserve">, </w:t>
      </w:r>
    </w:p>
    <w:p w14:paraId="4F385716" w14:textId="77777777" w:rsidR="00C5299E" w:rsidRPr="007D4565" w:rsidRDefault="00C5299E" w:rsidP="00C5299E">
      <w:pPr>
        <w:jc w:val="both"/>
        <w:rPr>
          <w:rFonts w:cs="Times New Roman"/>
          <w:szCs w:val="24"/>
          <w:lang w:val="en-US"/>
        </w:rPr>
      </w:pPr>
      <w:r w:rsidRPr="007D4565">
        <w:rPr>
          <w:rFonts w:cs="Times New Roman"/>
          <w:position w:val="-6"/>
          <w:szCs w:val="24"/>
        </w:rPr>
        <w:object w:dxaOrig="260" w:dyaOrig="279" w14:anchorId="04BD1DD4">
          <v:shape id="_x0000_i1187" type="#_x0000_t75" style="width:12.95pt;height:14.4pt" o:ole="">
            <v:imagedata r:id="rId340" o:title=""/>
          </v:shape>
          <o:OLEObject Type="Embed" ProgID="Equation.DSMT4" ShapeID="_x0000_i1187" DrawAspect="Content" ObjectID="_1510612133" r:id="rId341"/>
        </w:object>
      </w:r>
      <w:r w:rsidRPr="007D4565">
        <w:rPr>
          <w:rFonts w:cs="Times New Roman"/>
          <w:szCs w:val="24"/>
          <w:lang w:val="en-US"/>
        </w:rPr>
        <w:t xml:space="preserve">- </w:t>
      </w:r>
      <w:proofErr w:type="gramStart"/>
      <w:r w:rsidRPr="007D4565">
        <w:rPr>
          <w:rFonts w:cs="Times New Roman"/>
          <w:szCs w:val="24"/>
          <w:lang w:val="en-US"/>
        </w:rPr>
        <w:t>uniform</w:t>
      </w:r>
      <w:proofErr w:type="gramEnd"/>
      <w:r w:rsidRPr="007D4565">
        <w:rPr>
          <w:rFonts w:cs="Times New Roman"/>
          <w:szCs w:val="24"/>
          <w:lang w:val="en-US"/>
        </w:rPr>
        <w:t xml:space="preserve"> random variable with support [0,1], </w:t>
      </w:r>
      <w:r w:rsidRPr="007D4565">
        <w:rPr>
          <w:rFonts w:cs="Times New Roman"/>
          <w:position w:val="-10"/>
          <w:szCs w:val="24"/>
        </w:rPr>
        <w:object w:dxaOrig="200" w:dyaOrig="320" w14:anchorId="662DF6A0">
          <v:shape id="_x0000_i1188" type="#_x0000_t75" style="width:9.35pt;height:15.85pt" o:ole="">
            <v:imagedata r:id="rId342" o:title=""/>
          </v:shape>
          <o:OLEObject Type="Embed" ProgID="Equation.DSMT4" ShapeID="_x0000_i1188" DrawAspect="Content" ObjectID="_1510612134" r:id="rId343"/>
        </w:object>
      </w:r>
      <w:r w:rsidRPr="007D4565">
        <w:rPr>
          <w:rFonts w:cs="Times New Roman"/>
          <w:szCs w:val="24"/>
          <w:lang w:val="en-US"/>
        </w:rPr>
        <w:t xml:space="preserve">-location parameter, </w:t>
      </w:r>
      <w:r w:rsidRPr="007D4565">
        <w:rPr>
          <w:rFonts w:cs="Times New Roman"/>
          <w:position w:val="-10"/>
          <w:szCs w:val="24"/>
        </w:rPr>
        <w:object w:dxaOrig="499" w:dyaOrig="320" w14:anchorId="0C5B4333">
          <v:shape id="_x0000_i1189" type="#_x0000_t75" style="width:24.5pt;height:15.85pt" o:ole="">
            <v:imagedata r:id="rId344" o:title=""/>
          </v:shape>
          <o:OLEObject Type="Embed" ProgID="Equation.DSMT4" ShapeID="_x0000_i1189" DrawAspect="Content" ObjectID="_1510612135" r:id="rId345"/>
        </w:object>
      </w:r>
      <w:r w:rsidRPr="007D4565">
        <w:rPr>
          <w:rFonts w:cs="Times New Roman"/>
          <w:szCs w:val="24"/>
          <w:lang w:val="en-US"/>
        </w:rPr>
        <w:t>-scale parameters,</w:t>
      </w:r>
      <w:r w:rsidRPr="007D4565">
        <w:rPr>
          <w:rFonts w:cs="Times New Roman"/>
          <w:position w:val="-10"/>
          <w:szCs w:val="24"/>
        </w:rPr>
        <w:object w:dxaOrig="440" w:dyaOrig="320" w14:anchorId="242DC4A9">
          <v:shape id="_x0000_i1190" type="#_x0000_t75" style="width:20.9pt;height:15.85pt" o:ole="">
            <v:imagedata r:id="rId346" o:title=""/>
          </v:shape>
          <o:OLEObject Type="Embed" ProgID="Equation.DSMT4" ShapeID="_x0000_i1190" DrawAspect="Content" ObjectID="_1510612136" r:id="rId347"/>
        </w:object>
      </w:r>
      <w:r w:rsidRPr="007D4565">
        <w:rPr>
          <w:rFonts w:cs="Times New Roman"/>
          <w:szCs w:val="24"/>
          <w:lang w:val="en-US"/>
        </w:rPr>
        <w:t xml:space="preserve">-shape parameters. </w:t>
      </w:r>
    </w:p>
    <w:p w14:paraId="3F71CB8C" w14:textId="77777777" w:rsidR="00C5299E" w:rsidRPr="007D4565" w:rsidRDefault="00C5299E" w:rsidP="00C5299E">
      <w:pPr>
        <w:jc w:val="both"/>
        <w:rPr>
          <w:rFonts w:cs="Times New Roman"/>
          <w:szCs w:val="24"/>
          <w:lang w:val="en-US"/>
        </w:rPr>
      </w:pPr>
      <w:r w:rsidRPr="007D4565">
        <w:rPr>
          <w:rFonts w:cs="Times New Roman"/>
          <w:szCs w:val="24"/>
          <w:lang w:val="en-US"/>
        </w:rPr>
        <w:tab/>
        <w:t xml:space="preserve">So, </w:t>
      </w:r>
      <w:proofErr w:type="spellStart"/>
      <w:r w:rsidRPr="007D4565">
        <w:rPr>
          <w:rFonts w:cs="Times New Roman"/>
          <w:szCs w:val="24"/>
          <w:lang w:val="en-US"/>
        </w:rPr>
        <w:t>Wakeby</w:t>
      </w:r>
      <w:proofErr w:type="spellEnd"/>
      <w:r w:rsidRPr="007D4565">
        <w:rPr>
          <w:rFonts w:cs="Times New Roman"/>
          <w:szCs w:val="24"/>
          <w:lang w:val="en-US"/>
        </w:rPr>
        <w:t xml:space="preserve"> is a very general distribution with 5 parameters, it is widely used in financial application (for example, </w:t>
      </w:r>
      <w:proofErr w:type="spellStart"/>
      <w:r w:rsidRPr="007D4565">
        <w:rPr>
          <w:rFonts w:cs="Times New Roman"/>
          <w:lang w:val="en-US"/>
        </w:rPr>
        <w:t>Negrea</w:t>
      </w:r>
      <w:proofErr w:type="spellEnd"/>
      <w:r w:rsidRPr="007D4565">
        <w:rPr>
          <w:rFonts w:cs="Times New Roman"/>
          <w:lang w:val="en-US"/>
        </w:rPr>
        <w:t xml:space="preserve"> (2014))</w:t>
      </w:r>
      <w:r w:rsidRPr="007D4565">
        <w:rPr>
          <w:rFonts w:cs="Times New Roman"/>
          <w:szCs w:val="24"/>
          <w:lang w:val="en-US"/>
        </w:rPr>
        <w:t>.</w:t>
      </w:r>
    </w:p>
    <w:p w14:paraId="0B9A8A90" w14:textId="77777777" w:rsidR="00C5299E" w:rsidRPr="007D4565" w:rsidRDefault="00C5299E" w:rsidP="00C5299E">
      <w:pPr>
        <w:jc w:val="both"/>
        <w:rPr>
          <w:rFonts w:cs="Times New Roman"/>
          <w:szCs w:val="24"/>
          <w:lang w:val="en-US"/>
        </w:rPr>
      </w:pPr>
      <w:r w:rsidRPr="007D4565">
        <w:rPr>
          <w:rFonts w:cs="Times New Roman"/>
          <w:szCs w:val="24"/>
          <w:lang w:val="en-US"/>
        </w:rPr>
        <w:tab/>
        <w:t xml:space="preserve">Another way of generalization of Pareto distribution is </w:t>
      </w:r>
      <w:r w:rsidRPr="007D4565">
        <w:rPr>
          <w:rFonts w:cs="Times New Roman"/>
          <w:b/>
          <w:szCs w:val="24"/>
          <w:lang w:val="en-US"/>
        </w:rPr>
        <w:t>Pareto IV type</w:t>
      </w:r>
      <w:r w:rsidRPr="007D4565">
        <w:rPr>
          <w:rFonts w:cs="Times New Roman"/>
          <w:szCs w:val="24"/>
          <w:lang w:val="en-US"/>
        </w:rPr>
        <w:t>. Pareto IV is a generalization of many different Pareto type distributions and has following cumulative distribution function:</w:t>
      </w:r>
    </w:p>
    <w:p w14:paraId="42C25B7A" w14:textId="77777777" w:rsidR="00C5299E" w:rsidRPr="007D4565" w:rsidRDefault="00C5299E" w:rsidP="00C5299E">
      <w:pPr>
        <w:jc w:val="both"/>
        <w:rPr>
          <w:rFonts w:cs="Times New Roman"/>
          <w:szCs w:val="24"/>
          <w:lang w:val="en-US"/>
        </w:rPr>
      </w:pPr>
      <w:r w:rsidRPr="007D4565">
        <w:rPr>
          <w:rFonts w:cs="Times New Roman"/>
          <w:szCs w:val="24"/>
          <w:lang w:val="en-US"/>
        </w:rPr>
        <w:tab/>
      </w:r>
      <w:r w:rsidRPr="007D4565">
        <w:rPr>
          <w:rFonts w:cs="Times New Roman"/>
          <w:position w:val="-66"/>
          <w:szCs w:val="24"/>
        </w:rPr>
        <w:object w:dxaOrig="4020" w:dyaOrig="1440" w14:anchorId="0ADE45AA">
          <v:shape id="_x0000_i1191" type="#_x0000_t75" style="width:200.9pt;height:72.7pt" o:ole="">
            <v:imagedata r:id="rId348" o:title=""/>
          </v:shape>
          <o:OLEObject Type="Embed" ProgID="Equation.DSMT4" ShapeID="_x0000_i1191" DrawAspect="Content" ObjectID="_1510612137" r:id="rId349"/>
        </w:object>
      </w:r>
      <w:r w:rsidRPr="007D4565">
        <w:rPr>
          <w:rFonts w:cs="Times New Roman"/>
          <w:szCs w:val="24"/>
          <w:lang w:val="en-US"/>
        </w:rPr>
        <w:t>,</w:t>
      </w:r>
    </w:p>
    <w:p w14:paraId="353C34C2" w14:textId="77777777" w:rsidR="00C5299E" w:rsidRPr="007D4565" w:rsidRDefault="00C5299E" w:rsidP="00C5299E">
      <w:pPr>
        <w:jc w:val="both"/>
        <w:rPr>
          <w:rFonts w:cs="Times New Roman"/>
          <w:szCs w:val="24"/>
          <w:lang w:val="en-US"/>
        </w:rPr>
      </w:pPr>
      <w:proofErr w:type="gramStart"/>
      <w:r w:rsidRPr="007D4565">
        <w:rPr>
          <w:rFonts w:cs="Times New Roman"/>
          <w:szCs w:val="24"/>
          <w:lang w:val="en-US"/>
        </w:rPr>
        <w:t>where</w:t>
      </w:r>
      <w:proofErr w:type="gramEnd"/>
      <w:r w:rsidRPr="007D4565">
        <w:rPr>
          <w:rFonts w:cs="Times New Roman"/>
          <w:szCs w:val="24"/>
          <w:lang w:val="en-US"/>
        </w:rPr>
        <w:t xml:space="preserve"> </w:t>
      </w:r>
      <w:r w:rsidRPr="007D4565">
        <w:rPr>
          <w:rFonts w:cs="Times New Roman"/>
          <w:position w:val="-10"/>
          <w:szCs w:val="24"/>
        </w:rPr>
        <w:object w:dxaOrig="400" w:dyaOrig="260" w14:anchorId="0C233C10">
          <v:shape id="_x0000_i1192" type="#_x0000_t75" style="width:20.15pt;height:12.95pt" o:ole="">
            <v:imagedata r:id="rId350" o:title=""/>
          </v:shape>
          <o:OLEObject Type="Embed" ProgID="Equation.DSMT4" ShapeID="_x0000_i1192" DrawAspect="Content" ObjectID="_1510612138" r:id="rId351"/>
        </w:object>
      </w:r>
      <w:r w:rsidRPr="007D4565">
        <w:rPr>
          <w:rFonts w:eastAsiaTheme="minorEastAsia" w:cs="Times New Roman"/>
          <w:szCs w:val="24"/>
          <w:lang w:val="en-US"/>
        </w:rPr>
        <w:t xml:space="preserve"> location parameter, </w:t>
      </w:r>
      <w:r w:rsidRPr="007D4565">
        <w:rPr>
          <w:rFonts w:eastAsiaTheme="minorEastAsia" w:cs="Times New Roman"/>
          <w:position w:val="-6"/>
          <w:szCs w:val="24"/>
        </w:rPr>
        <w:object w:dxaOrig="420" w:dyaOrig="220" w14:anchorId="3EC3F938">
          <v:shape id="_x0000_i1193" type="#_x0000_t75" style="width:20.9pt;height:12.95pt" o:ole="">
            <v:imagedata r:id="rId352" o:title=""/>
          </v:shape>
          <o:OLEObject Type="Embed" ProgID="Equation.DSMT4" ShapeID="_x0000_i1193" DrawAspect="Content" ObjectID="_1510612139" r:id="rId353"/>
        </w:object>
      </w:r>
      <w:r w:rsidRPr="007D4565">
        <w:rPr>
          <w:rFonts w:eastAsiaTheme="minorEastAsia" w:cs="Times New Roman"/>
          <w:szCs w:val="24"/>
          <w:lang w:val="en-US"/>
        </w:rPr>
        <w:t xml:space="preserve">scale parameter, </w:t>
      </w:r>
      <w:r w:rsidRPr="007D4565">
        <w:rPr>
          <w:rFonts w:cs="Times New Roman"/>
          <w:position w:val="-10"/>
          <w:szCs w:val="24"/>
        </w:rPr>
        <w:object w:dxaOrig="380" w:dyaOrig="260" w14:anchorId="7F3CB727">
          <v:shape id="_x0000_i1194" type="#_x0000_t75" style="width:18.7pt;height:12.95pt" o:ole="">
            <v:imagedata r:id="rId354" o:title=""/>
          </v:shape>
          <o:OLEObject Type="Embed" ProgID="Equation.DSMT4" ShapeID="_x0000_i1194" DrawAspect="Content" ObjectID="_1510612140" r:id="rId355"/>
        </w:object>
      </w:r>
      <w:r w:rsidRPr="007D4565">
        <w:rPr>
          <w:rFonts w:cs="Times New Roman"/>
          <w:szCs w:val="24"/>
          <w:lang w:val="en-US"/>
        </w:rPr>
        <w:t xml:space="preserve"> shape (inequality) parameter, </w:t>
      </w:r>
      <w:r w:rsidRPr="007D4565">
        <w:rPr>
          <w:rFonts w:cs="Times New Roman"/>
          <w:position w:val="-6"/>
          <w:szCs w:val="24"/>
        </w:rPr>
        <w:object w:dxaOrig="400" w:dyaOrig="220" w14:anchorId="574B3CE4">
          <v:shape id="_x0000_i1195" type="#_x0000_t75" style="width:20.15pt;height:12.95pt" o:ole="">
            <v:imagedata r:id="rId356" o:title=""/>
          </v:shape>
          <o:OLEObject Type="Embed" ProgID="Equation.DSMT4" ShapeID="_x0000_i1195" DrawAspect="Content" ObjectID="_1510612141" r:id="rId357"/>
        </w:object>
      </w:r>
      <w:r w:rsidRPr="007D4565">
        <w:rPr>
          <w:rFonts w:cs="Times New Roman"/>
          <w:szCs w:val="24"/>
          <w:lang w:val="en-US"/>
        </w:rPr>
        <w:t xml:space="preserve">tail parameter. </w:t>
      </w:r>
    </w:p>
    <w:p w14:paraId="61C0BD5B" w14:textId="77777777" w:rsidR="00C5299E" w:rsidRPr="007D4565" w:rsidRDefault="00C5299E" w:rsidP="00C5299E">
      <w:pPr>
        <w:jc w:val="both"/>
        <w:rPr>
          <w:rFonts w:cs="Times New Roman"/>
          <w:szCs w:val="24"/>
          <w:lang w:val="en-US"/>
        </w:rPr>
      </w:pPr>
      <w:r w:rsidRPr="007D4565">
        <w:rPr>
          <w:rFonts w:cs="Times New Roman"/>
          <w:szCs w:val="24"/>
          <w:lang w:val="en-US"/>
        </w:rPr>
        <w:tab/>
        <w:t xml:space="preserve">Pareto IV type is one of the most popular generalized Pareto distributions. Location parameter affects mathematical expectation and tail fatness, scale parameter stretches cumulative distribution and probability density functions along the OX axes. </w:t>
      </w:r>
      <w:proofErr w:type="spellStart"/>
      <w:r w:rsidRPr="007D4565">
        <w:rPr>
          <w:rFonts w:cs="Times New Roman"/>
          <w:szCs w:val="24"/>
          <w:lang w:val="en-US"/>
        </w:rPr>
        <w:t>Gini</w:t>
      </w:r>
      <w:proofErr w:type="spellEnd"/>
      <w:r w:rsidRPr="007D4565">
        <w:rPr>
          <w:rFonts w:cs="Times New Roman"/>
          <w:szCs w:val="24"/>
          <w:lang w:val="en-US"/>
        </w:rPr>
        <w:t xml:space="preserve"> coefficient is greatly affected by shape parameter. And tail parameter has significant impact on tail fatness. Due to its flexibility Pareto IV type is very often used in firm size modeling </w:t>
      </w:r>
      <w:proofErr w:type="spellStart"/>
      <w:r w:rsidRPr="007D4565">
        <w:rPr>
          <w:rFonts w:cs="Times New Roman"/>
          <w:lang w:val="en-US"/>
        </w:rPr>
        <w:t>Crosato</w:t>
      </w:r>
      <w:proofErr w:type="spellEnd"/>
      <w:r w:rsidRPr="007D4565">
        <w:rPr>
          <w:rFonts w:cs="Times New Roman"/>
          <w:lang w:val="en-US"/>
        </w:rPr>
        <w:t xml:space="preserve">, </w:t>
      </w:r>
      <w:proofErr w:type="spellStart"/>
      <w:r w:rsidRPr="007D4565">
        <w:rPr>
          <w:rFonts w:cs="Times New Roman"/>
          <w:lang w:val="en-US"/>
        </w:rPr>
        <w:t>Ganugi</w:t>
      </w:r>
      <w:proofErr w:type="spellEnd"/>
      <w:r w:rsidRPr="007D4565">
        <w:rPr>
          <w:rFonts w:cs="Times New Roman"/>
          <w:lang w:val="en-US"/>
        </w:rPr>
        <w:t xml:space="preserve"> (2007)</w:t>
      </w:r>
      <w:r w:rsidRPr="007D4565">
        <w:rPr>
          <w:rFonts w:cs="Times New Roman"/>
          <w:szCs w:val="24"/>
          <w:lang w:val="en-US"/>
        </w:rPr>
        <w:t>.</w:t>
      </w:r>
    </w:p>
    <w:p w14:paraId="3A2D45D1" w14:textId="77777777" w:rsidR="00C5299E" w:rsidRPr="007D4565" w:rsidRDefault="00C5299E" w:rsidP="00C5299E">
      <w:pPr>
        <w:jc w:val="both"/>
        <w:rPr>
          <w:rFonts w:cs="Times New Roman"/>
          <w:szCs w:val="24"/>
          <w:lang w:val="en-US"/>
        </w:rPr>
      </w:pPr>
      <w:r w:rsidRPr="007D4565">
        <w:rPr>
          <w:rFonts w:cs="Times New Roman"/>
          <w:b/>
          <w:szCs w:val="24"/>
          <w:lang w:val="en-US"/>
        </w:rPr>
        <w:tab/>
        <w:t>Generalized Beta of the second kind (Beta prime distribution)</w:t>
      </w:r>
      <w:r w:rsidRPr="007D4565">
        <w:rPr>
          <w:rFonts w:cs="Times New Roman"/>
          <w:szCs w:val="24"/>
          <w:lang w:val="en-US"/>
        </w:rPr>
        <w:t xml:space="preserve"> is generalization of many different distributions, including Pareto IV type distribution. Probability density function for Generalized Beta of the second kind has following functional form:</w:t>
      </w:r>
    </w:p>
    <w:p w14:paraId="75DC4321" w14:textId="77777777" w:rsidR="00C5299E" w:rsidRPr="007D4565" w:rsidRDefault="00C5299E" w:rsidP="00C5299E">
      <w:pPr>
        <w:jc w:val="both"/>
        <w:rPr>
          <w:rFonts w:cs="Times New Roman"/>
          <w:szCs w:val="24"/>
          <w:lang w:val="en-US"/>
        </w:rPr>
      </w:pPr>
      <w:r w:rsidRPr="007D4565">
        <w:rPr>
          <w:rFonts w:cs="Times New Roman"/>
          <w:szCs w:val="24"/>
          <w:lang w:val="en-US"/>
        </w:rPr>
        <w:tab/>
      </w:r>
      <w:r w:rsidRPr="007D4565">
        <w:rPr>
          <w:rFonts w:cs="Times New Roman"/>
          <w:position w:val="-78"/>
          <w:szCs w:val="24"/>
        </w:rPr>
        <w:object w:dxaOrig="4340" w:dyaOrig="1540" w14:anchorId="7C6BDC0E">
          <v:shape id="_x0000_i1196" type="#_x0000_t75" style="width:216.7pt;height:77.75pt" o:ole="">
            <v:imagedata r:id="rId358" o:title=""/>
          </v:shape>
          <o:OLEObject Type="Embed" ProgID="Equation.DSMT4" ShapeID="_x0000_i1196" DrawAspect="Content" ObjectID="_1510612142" r:id="rId359"/>
        </w:object>
      </w:r>
      <w:r w:rsidRPr="007D4565">
        <w:rPr>
          <w:rFonts w:cs="Times New Roman"/>
          <w:szCs w:val="24"/>
          <w:lang w:val="en-US"/>
        </w:rPr>
        <w:t xml:space="preserve">, </w:t>
      </w:r>
    </w:p>
    <w:p w14:paraId="1E0851E2" w14:textId="77777777" w:rsidR="00C5299E" w:rsidRPr="007D4565" w:rsidRDefault="00C5299E" w:rsidP="00C5299E">
      <w:pPr>
        <w:jc w:val="both"/>
        <w:rPr>
          <w:rFonts w:cs="Times New Roman"/>
          <w:szCs w:val="24"/>
          <w:lang w:val="en-US"/>
        </w:rPr>
      </w:pPr>
      <w:proofErr w:type="gramStart"/>
      <w:r w:rsidRPr="007D4565">
        <w:rPr>
          <w:rFonts w:cs="Times New Roman"/>
          <w:szCs w:val="24"/>
          <w:lang w:val="en-US"/>
        </w:rPr>
        <w:t>where</w:t>
      </w:r>
      <w:proofErr w:type="gramEnd"/>
      <w:r w:rsidRPr="007D4565">
        <w:rPr>
          <w:rFonts w:cs="Times New Roman"/>
          <w:szCs w:val="24"/>
          <w:lang w:val="en-US"/>
        </w:rPr>
        <w:t xml:space="preserve"> </w:t>
      </w:r>
      <w:r w:rsidRPr="007D4565">
        <w:rPr>
          <w:rFonts w:cs="Times New Roman"/>
          <w:position w:val="-10"/>
          <w:szCs w:val="24"/>
        </w:rPr>
        <w:object w:dxaOrig="700" w:dyaOrig="260" w14:anchorId="50E5EE22">
          <v:shape id="_x0000_i1197" type="#_x0000_t75" style="width:35.3pt;height:12.95pt" o:ole="">
            <v:imagedata r:id="rId360" o:title=""/>
          </v:shape>
          <o:OLEObject Type="Embed" ProgID="Equation.DSMT4" ShapeID="_x0000_i1197" DrawAspect="Content" ObjectID="_1510612143" r:id="rId361"/>
        </w:object>
      </w:r>
      <w:r w:rsidRPr="007D4565">
        <w:rPr>
          <w:rFonts w:cs="Times New Roman"/>
          <w:szCs w:val="24"/>
          <w:lang w:val="en-US"/>
        </w:rPr>
        <w:t xml:space="preserve">- shape parameters and </w:t>
      </w:r>
      <w:r w:rsidRPr="007D4565">
        <w:rPr>
          <w:rFonts w:cs="Times New Roman"/>
          <w:position w:val="-6"/>
          <w:szCs w:val="24"/>
        </w:rPr>
        <w:object w:dxaOrig="200" w:dyaOrig="279" w14:anchorId="1FED8185">
          <v:shape id="_x0000_i1198" type="#_x0000_t75" style="width:9.35pt;height:14.4pt" o:ole="">
            <v:imagedata r:id="rId362" o:title=""/>
          </v:shape>
          <o:OLEObject Type="Embed" ProgID="Equation.DSMT4" ShapeID="_x0000_i1198" DrawAspect="Content" ObjectID="_1510612144" r:id="rId363"/>
        </w:object>
      </w:r>
      <w:r w:rsidRPr="007D4565">
        <w:rPr>
          <w:rFonts w:cs="Times New Roman"/>
          <w:szCs w:val="24"/>
          <w:lang w:val="en-US"/>
        </w:rPr>
        <w:t>-scale parameter.</w:t>
      </w:r>
    </w:p>
    <w:p w14:paraId="403A1F8C" w14:textId="77777777" w:rsidR="00C5299E" w:rsidRPr="007D4565" w:rsidRDefault="00C5299E" w:rsidP="00C5299E">
      <w:pPr>
        <w:jc w:val="both"/>
        <w:rPr>
          <w:rFonts w:cs="Times New Roman"/>
          <w:szCs w:val="24"/>
          <w:lang w:val="en-US"/>
        </w:rPr>
      </w:pPr>
      <w:r w:rsidRPr="007D4565">
        <w:rPr>
          <w:rFonts w:cs="Times New Roman"/>
          <w:szCs w:val="24"/>
          <w:lang w:val="en-US"/>
        </w:rPr>
        <w:tab/>
        <w:t xml:space="preserve">Beta prime </w:t>
      </w:r>
      <w:proofErr w:type="gramStart"/>
      <w:r w:rsidRPr="007D4565">
        <w:rPr>
          <w:rFonts w:cs="Times New Roman"/>
          <w:szCs w:val="24"/>
          <w:lang w:val="en-US"/>
        </w:rPr>
        <w:t xml:space="preserve">distribution is very often used in income distribution analyses and financial </w:t>
      </w:r>
      <w:proofErr w:type="spellStart"/>
      <w:r w:rsidRPr="007D4565">
        <w:rPr>
          <w:rFonts w:cs="Times New Roman"/>
          <w:szCs w:val="24"/>
          <w:lang w:val="en-US"/>
        </w:rPr>
        <w:t>modelling</w:t>
      </w:r>
      <w:proofErr w:type="spellEnd"/>
      <w:r w:rsidRPr="007D4565">
        <w:rPr>
          <w:rFonts w:cs="Times New Roman"/>
          <w:szCs w:val="24"/>
          <w:lang w:val="en-US"/>
        </w:rPr>
        <w:t>, but there are</w:t>
      </w:r>
      <w:proofErr w:type="gramEnd"/>
      <w:r w:rsidRPr="007D4565">
        <w:rPr>
          <w:rFonts w:cs="Times New Roman"/>
          <w:szCs w:val="24"/>
          <w:lang w:val="en-US"/>
        </w:rPr>
        <w:t xml:space="preserve"> many problems with parameters’ estimation of this distribution, because its probability density function is rather complicated.</w:t>
      </w:r>
    </w:p>
    <w:p w14:paraId="10D90C8A" w14:textId="77777777" w:rsidR="00C5299E" w:rsidRPr="007D4565" w:rsidRDefault="00C5299E" w:rsidP="00C5299E">
      <w:pPr>
        <w:jc w:val="both"/>
        <w:rPr>
          <w:rFonts w:cs="Times New Roman"/>
          <w:szCs w:val="24"/>
          <w:lang w:val="en-US"/>
        </w:rPr>
      </w:pPr>
    </w:p>
    <w:p w14:paraId="71C2B2F7" w14:textId="3AAD414B" w:rsidR="00C5299E" w:rsidRPr="007D4565" w:rsidRDefault="00C5299E" w:rsidP="00C5299E">
      <w:pPr>
        <w:pStyle w:val="3"/>
        <w:spacing w:before="0" w:beforeAutospacing="0" w:after="0" w:afterAutospacing="0" w:line="360" w:lineRule="auto"/>
        <w:rPr>
          <w:sz w:val="28"/>
          <w:szCs w:val="24"/>
          <w:lang w:val="en-US"/>
        </w:rPr>
      </w:pPr>
      <w:r w:rsidRPr="007D4565">
        <w:rPr>
          <w:sz w:val="28"/>
          <w:szCs w:val="24"/>
          <w:lang w:val="en-US"/>
        </w:rPr>
        <w:t>Family of Normal-related distributions</w:t>
      </w:r>
    </w:p>
    <w:p w14:paraId="460CDBE2" w14:textId="77777777" w:rsidR="00C5299E" w:rsidRPr="007D4565" w:rsidRDefault="00C5299E" w:rsidP="00C5299E">
      <w:pPr>
        <w:jc w:val="both"/>
        <w:rPr>
          <w:rFonts w:eastAsiaTheme="minorEastAsia" w:cs="Times New Roman"/>
          <w:szCs w:val="24"/>
          <w:lang w:val="en-US"/>
        </w:rPr>
      </w:pPr>
      <w:r w:rsidRPr="007D4565">
        <w:rPr>
          <w:rFonts w:cs="Times New Roman"/>
          <w:b/>
          <w:szCs w:val="24"/>
          <w:lang w:val="en-US"/>
        </w:rPr>
        <w:tab/>
        <w:t>Generalized normal distribution (Gen. normal distribution)</w:t>
      </w:r>
      <w:r w:rsidRPr="007D4565">
        <w:rPr>
          <w:rFonts w:cs="Times New Roman"/>
          <w:szCs w:val="24"/>
          <w:lang w:val="en-US"/>
        </w:rPr>
        <w:t xml:space="preserve"> has probability density function</w:t>
      </w:r>
      <w:proofErr w:type="gramStart"/>
      <w:r w:rsidRPr="007D4565">
        <w:rPr>
          <w:rFonts w:cs="Times New Roman"/>
          <w:szCs w:val="24"/>
          <w:lang w:val="en-US"/>
        </w:rPr>
        <w:t>:</w:t>
      </w:r>
      <w:r w:rsidRPr="007D4565">
        <w:rPr>
          <w:rFonts w:cs="Times New Roman"/>
          <w:position w:val="-10"/>
          <w:szCs w:val="24"/>
          <w:lang w:val="en-US"/>
        </w:rPr>
        <w:t xml:space="preserve"> </w:t>
      </w:r>
      <w:r w:rsidRPr="007D4565">
        <w:rPr>
          <w:rFonts w:cs="Times New Roman"/>
          <w:position w:val="-10"/>
          <w:szCs w:val="24"/>
        </w:rPr>
        <w:object w:dxaOrig="1860" w:dyaOrig="320" w14:anchorId="758E85C2">
          <v:shape id="_x0000_i1199" type="#_x0000_t75" style="width:92.9pt;height:15.85pt" o:ole="">
            <v:imagedata r:id="rId364" o:title=""/>
          </v:shape>
          <o:OLEObject Type="Embed" ProgID="Equation.DSMT4" ShapeID="_x0000_i1199" DrawAspect="Content" ObjectID="_1510612145" r:id="rId365"/>
        </w:object>
      </w:r>
      <w:r w:rsidRPr="007D4565">
        <w:rPr>
          <w:rFonts w:cs="Times New Roman"/>
          <w:szCs w:val="24"/>
          <w:lang w:val="en-US"/>
        </w:rPr>
        <w:t>,</w:t>
      </w:r>
      <w:proofErr w:type="gramEnd"/>
      <w:r w:rsidRPr="007D4565">
        <w:rPr>
          <w:rFonts w:eastAsiaTheme="minorEastAsia" w:cs="Times New Roman"/>
          <w:szCs w:val="24"/>
          <w:lang w:val="en-US"/>
        </w:rPr>
        <w:t xml:space="preserve">where </w:t>
      </w:r>
    </w:p>
    <w:p w14:paraId="765C52DA" w14:textId="77777777" w:rsidR="00C5299E" w:rsidRPr="007D4565" w:rsidRDefault="00C5299E" w:rsidP="00C5299E">
      <w:pPr>
        <w:jc w:val="both"/>
        <w:rPr>
          <w:rFonts w:cs="Times New Roman"/>
          <w:szCs w:val="24"/>
          <w:lang w:val="en-US"/>
        </w:rPr>
      </w:pPr>
      <w:r w:rsidRPr="007D4565">
        <w:rPr>
          <w:rFonts w:eastAsiaTheme="minorEastAsia" w:cs="Times New Roman"/>
          <w:szCs w:val="24"/>
          <w:lang w:val="en-US"/>
        </w:rPr>
        <w:tab/>
      </w:r>
      <w:r w:rsidRPr="007D4565">
        <w:rPr>
          <w:rFonts w:eastAsiaTheme="minorEastAsia" w:cs="Times New Roman"/>
          <w:position w:val="-60"/>
          <w:szCs w:val="24"/>
        </w:rPr>
        <w:object w:dxaOrig="3379" w:dyaOrig="1320" w14:anchorId="77AE5763">
          <v:shape id="_x0000_i1200" type="#_x0000_t75" style="width:169.2pt;height:66.25pt" o:ole="">
            <v:imagedata r:id="rId366" o:title=""/>
          </v:shape>
          <o:OLEObject Type="Embed" ProgID="Equation.DSMT4" ShapeID="_x0000_i1200" DrawAspect="Content" ObjectID="_1510612146" r:id="rId367"/>
        </w:object>
      </w:r>
    </w:p>
    <w:p w14:paraId="4EE368A9" w14:textId="77777777" w:rsidR="00C5299E" w:rsidRPr="007D4565" w:rsidRDefault="00C5299E" w:rsidP="00C5299E">
      <w:pPr>
        <w:jc w:val="both"/>
        <w:rPr>
          <w:rFonts w:eastAsiaTheme="minorEastAsia" w:cs="Times New Roman"/>
          <w:szCs w:val="24"/>
          <w:lang w:val="en-US"/>
        </w:rPr>
      </w:pPr>
      <w:proofErr w:type="gramStart"/>
      <w:r w:rsidRPr="007D4565">
        <w:rPr>
          <w:rFonts w:eastAsiaTheme="minorEastAsia" w:cs="Times New Roman"/>
          <w:szCs w:val="24"/>
          <w:lang w:val="en-US"/>
        </w:rPr>
        <w:t>where</w:t>
      </w:r>
      <w:proofErr w:type="gramEnd"/>
      <w:r w:rsidRPr="007D4565">
        <w:rPr>
          <w:rFonts w:eastAsiaTheme="minorEastAsia" w:cs="Times New Roman"/>
          <w:szCs w:val="24"/>
          <w:lang w:val="en-US"/>
        </w:rPr>
        <w:t xml:space="preserve"> </w:t>
      </w:r>
      <w:r w:rsidRPr="007D4565">
        <w:rPr>
          <w:rFonts w:eastAsiaTheme="minorEastAsia" w:cs="Times New Roman"/>
          <w:position w:val="-10"/>
          <w:szCs w:val="24"/>
        </w:rPr>
        <w:object w:dxaOrig="680" w:dyaOrig="320" w14:anchorId="765B712A">
          <v:shape id="_x0000_i1201" type="#_x0000_t75" style="width:33.85pt;height:17.3pt" o:ole="">
            <v:imagedata r:id="rId368" o:title=""/>
          </v:shape>
          <o:OLEObject Type="Embed" ProgID="Equation.DSMT4" ShapeID="_x0000_i1201" DrawAspect="Content" ObjectID="_1510612147" r:id="rId369"/>
        </w:object>
      </w:r>
      <w:r w:rsidRPr="007D4565">
        <w:rPr>
          <w:rFonts w:eastAsiaTheme="minorEastAsia" w:cs="Times New Roman"/>
          <w:szCs w:val="24"/>
          <w:lang w:val="en-US"/>
        </w:rPr>
        <w:t xml:space="preserve"> - parameters of location, scale and shape, respectively. According to three parameters, this distribution is much more flexible than typical normal distribution. Moreover, this distribution is skewed and it can be very important in </w:t>
      </w:r>
      <w:proofErr w:type="spellStart"/>
      <w:r w:rsidRPr="007D4565">
        <w:rPr>
          <w:rFonts w:eastAsiaTheme="minorEastAsia" w:cs="Times New Roman"/>
          <w:szCs w:val="24"/>
          <w:lang w:val="en-US"/>
        </w:rPr>
        <w:t>modelling</w:t>
      </w:r>
      <w:proofErr w:type="spellEnd"/>
      <w:r w:rsidRPr="007D4565">
        <w:rPr>
          <w:rFonts w:eastAsiaTheme="minorEastAsia" w:cs="Times New Roman"/>
          <w:szCs w:val="24"/>
          <w:lang w:val="en-US"/>
        </w:rPr>
        <w:t xml:space="preserve"> of income or firm sizes distribution, because this data is typically asymmetrically distributed. </w:t>
      </w:r>
    </w:p>
    <w:p w14:paraId="0532F1CA" w14:textId="77777777" w:rsidR="00C5299E" w:rsidRPr="007D4565" w:rsidRDefault="00C5299E" w:rsidP="00C5299E">
      <w:pPr>
        <w:ind w:firstLine="708"/>
        <w:jc w:val="both"/>
        <w:rPr>
          <w:rFonts w:eastAsiaTheme="minorEastAsia" w:cs="Times New Roman"/>
          <w:szCs w:val="24"/>
          <w:lang w:val="en-US"/>
        </w:rPr>
      </w:pPr>
      <w:r w:rsidRPr="007D4565">
        <w:rPr>
          <w:rFonts w:eastAsiaTheme="minorEastAsia" w:cs="Times New Roman"/>
          <w:b/>
          <w:szCs w:val="24"/>
          <w:lang w:val="en-US"/>
        </w:rPr>
        <w:t>Skew normal distribution</w:t>
      </w:r>
      <w:r w:rsidRPr="007D4565">
        <w:rPr>
          <w:rFonts w:eastAsiaTheme="minorEastAsia" w:cs="Times New Roman"/>
          <w:szCs w:val="24"/>
          <w:lang w:val="en-US"/>
        </w:rPr>
        <w:t xml:space="preserve"> has following probability density function:</w:t>
      </w:r>
    </w:p>
    <w:p w14:paraId="0E72966C" w14:textId="77777777" w:rsidR="00C5299E" w:rsidRPr="007D4565" w:rsidRDefault="00C5299E" w:rsidP="00C5299E">
      <w:pPr>
        <w:jc w:val="both"/>
        <w:rPr>
          <w:rStyle w:val="reference-text"/>
          <w:rFonts w:eastAsiaTheme="minorEastAsia" w:cs="Times New Roman"/>
          <w:szCs w:val="24"/>
          <w:lang w:val="en-US"/>
        </w:rPr>
      </w:pPr>
      <w:r w:rsidRPr="007D4565">
        <w:rPr>
          <w:rStyle w:val="reference-text"/>
          <w:rFonts w:eastAsiaTheme="minorEastAsia" w:cs="Times New Roman"/>
          <w:szCs w:val="24"/>
          <w:lang w:val="en-US"/>
        </w:rPr>
        <w:tab/>
      </w:r>
      <w:r w:rsidRPr="007D4565">
        <w:rPr>
          <w:rStyle w:val="reference-text"/>
          <w:rFonts w:eastAsiaTheme="minorEastAsia" w:cs="Times New Roman"/>
          <w:szCs w:val="24"/>
        </w:rPr>
        <w:object w:dxaOrig="2900" w:dyaOrig="940" w14:anchorId="2D11505F">
          <v:shape id="_x0000_i1202" type="#_x0000_t75" style="width:144.7pt;height:47.5pt" o:ole="">
            <v:imagedata r:id="rId370" o:title=""/>
          </v:shape>
          <o:OLEObject Type="Embed" ProgID="Equation.DSMT4" ShapeID="_x0000_i1202" DrawAspect="Content" ObjectID="_1510612148" r:id="rId371"/>
        </w:object>
      </w:r>
      <w:r w:rsidRPr="007D4565">
        <w:rPr>
          <w:rStyle w:val="reference-text"/>
          <w:rFonts w:eastAsiaTheme="minorEastAsia" w:cs="Times New Roman"/>
          <w:szCs w:val="24"/>
          <w:lang w:val="en-US"/>
        </w:rPr>
        <w:t xml:space="preserve">, </w:t>
      </w:r>
    </w:p>
    <w:p w14:paraId="5D015E03" w14:textId="77777777" w:rsidR="00C5299E" w:rsidRPr="007D4565" w:rsidRDefault="00C5299E" w:rsidP="00C5299E">
      <w:pPr>
        <w:jc w:val="both"/>
        <w:rPr>
          <w:rFonts w:eastAsiaTheme="minorEastAsia" w:cs="Times New Roman"/>
          <w:szCs w:val="24"/>
          <w:lang w:val="en-US"/>
        </w:rPr>
      </w:pPr>
      <w:proofErr w:type="gramStart"/>
      <w:r w:rsidRPr="007D4565">
        <w:rPr>
          <w:rStyle w:val="reference-text"/>
          <w:rFonts w:eastAsiaTheme="minorEastAsia" w:cs="Times New Roman"/>
          <w:szCs w:val="24"/>
          <w:lang w:val="en-US"/>
        </w:rPr>
        <w:t>where</w:t>
      </w:r>
      <w:proofErr w:type="gramEnd"/>
      <w:r w:rsidRPr="007D4565">
        <w:rPr>
          <w:rStyle w:val="reference-text"/>
          <w:rFonts w:eastAsiaTheme="minorEastAsia" w:cs="Times New Roman"/>
          <w:szCs w:val="24"/>
          <w:lang w:val="en-US"/>
        </w:rPr>
        <w:t xml:space="preserve"> </w:t>
      </w:r>
      <w:r w:rsidRPr="007D4565">
        <w:rPr>
          <w:rFonts w:eastAsiaTheme="minorEastAsia" w:cs="Times New Roman"/>
          <w:position w:val="-10"/>
          <w:szCs w:val="24"/>
        </w:rPr>
        <w:object w:dxaOrig="700" w:dyaOrig="320" w14:anchorId="0C450696">
          <v:shape id="_x0000_i1203" type="#_x0000_t75" style="width:35.3pt;height:17.3pt" o:ole="">
            <v:imagedata r:id="rId372" o:title=""/>
          </v:shape>
          <o:OLEObject Type="Embed" ProgID="Equation.DSMT4" ShapeID="_x0000_i1203" DrawAspect="Content" ObjectID="_1510612149" r:id="rId373"/>
        </w:object>
      </w:r>
      <w:r w:rsidRPr="007D4565">
        <w:rPr>
          <w:rStyle w:val="reference-text"/>
          <w:rFonts w:eastAsiaTheme="minorEastAsia" w:cs="Times New Roman"/>
          <w:szCs w:val="24"/>
          <w:lang w:val="en-US"/>
        </w:rPr>
        <w:t xml:space="preserve"> </w:t>
      </w:r>
      <w:r w:rsidRPr="007D4565">
        <w:rPr>
          <w:rFonts w:eastAsiaTheme="minorEastAsia" w:cs="Times New Roman"/>
          <w:szCs w:val="24"/>
          <w:lang w:val="en-US"/>
        </w:rPr>
        <w:t xml:space="preserve">- parameters of location, scale and shape, respectively. This distribution has very important feature – its distribution function is asymmetric, which is very relevant for our dataset. During parameter estimation problems may occur, for example, probability density functions are calculated using simulation methods, so accuracy and robustness of parameters’ estimates are not very high. </w:t>
      </w:r>
    </w:p>
    <w:p w14:paraId="18807C73" w14:textId="77777777" w:rsidR="00C5299E" w:rsidRPr="007D4565" w:rsidRDefault="00C5299E" w:rsidP="00C5299E">
      <w:pPr>
        <w:jc w:val="both"/>
        <w:rPr>
          <w:rFonts w:cs="Times New Roman"/>
          <w:szCs w:val="24"/>
          <w:lang w:val="en-US"/>
        </w:rPr>
      </w:pPr>
      <w:r w:rsidRPr="007D4565">
        <w:rPr>
          <w:rFonts w:cs="Times New Roman"/>
          <w:szCs w:val="24"/>
          <w:lang w:val="en-US"/>
        </w:rPr>
        <w:tab/>
        <w:t xml:space="preserve">We also used </w:t>
      </w:r>
      <w:r w:rsidRPr="007D4565">
        <w:rPr>
          <w:rFonts w:cs="Times New Roman"/>
          <w:b/>
          <w:szCs w:val="24"/>
          <w:lang w:val="en-US"/>
        </w:rPr>
        <w:t xml:space="preserve">asymmetric exponential power distribution (asymmetric generalized error distribution or simply AEP) </w:t>
      </w:r>
      <w:r w:rsidRPr="007D4565">
        <w:rPr>
          <w:rFonts w:cs="Times New Roman"/>
          <w:szCs w:val="24"/>
          <w:lang w:val="en-US"/>
        </w:rPr>
        <w:t xml:space="preserve">with cumulative probability function: </w:t>
      </w:r>
    </w:p>
    <w:p w14:paraId="1432F5B6" w14:textId="77777777" w:rsidR="00C5299E" w:rsidRPr="007D4565" w:rsidRDefault="00C5299E" w:rsidP="00C5299E">
      <w:pPr>
        <w:jc w:val="both"/>
        <w:rPr>
          <w:rFonts w:cs="Times New Roman"/>
          <w:szCs w:val="24"/>
          <w:lang w:val="en-US"/>
        </w:rPr>
      </w:pPr>
      <w:r w:rsidRPr="007D4565">
        <w:rPr>
          <w:rFonts w:cs="Times New Roman"/>
          <w:szCs w:val="24"/>
          <w:lang w:val="en-US"/>
        </w:rPr>
        <w:tab/>
      </w:r>
      <w:r w:rsidRPr="007D4565">
        <w:rPr>
          <w:rFonts w:cs="Times New Roman"/>
          <w:position w:val="-78"/>
          <w:szCs w:val="24"/>
        </w:rPr>
        <w:object w:dxaOrig="3920" w:dyaOrig="1680" w14:anchorId="4F1A5333">
          <v:shape id="_x0000_i1204" type="#_x0000_t75" style="width:195.85pt;height:84.95pt" o:ole="">
            <v:imagedata r:id="rId374" o:title=""/>
          </v:shape>
          <o:OLEObject Type="Embed" ProgID="Equation.DSMT4" ShapeID="_x0000_i1204" DrawAspect="Content" ObjectID="_1510612150" r:id="rId375"/>
        </w:object>
      </w:r>
      <w:r w:rsidRPr="007D4565">
        <w:rPr>
          <w:rFonts w:cs="Times New Roman"/>
          <w:szCs w:val="24"/>
          <w:lang w:val="en-US"/>
        </w:rPr>
        <w:t xml:space="preserve"> , </w:t>
      </w:r>
    </w:p>
    <w:p w14:paraId="020907DC" w14:textId="77777777" w:rsidR="00C5299E" w:rsidRPr="007D4565" w:rsidRDefault="00C5299E" w:rsidP="00C5299E">
      <w:pPr>
        <w:jc w:val="both"/>
        <w:rPr>
          <w:rFonts w:cs="Times New Roman"/>
          <w:szCs w:val="24"/>
          <w:lang w:val="en-US"/>
        </w:rPr>
      </w:pPr>
      <w:proofErr w:type="gramStart"/>
      <w:r w:rsidRPr="007D4565">
        <w:rPr>
          <w:rFonts w:cs="Times New Roman"/>
          <w:szCs w:val="24"/>
          <w:lang w:val="en-US"/>
        </w:rPr>
        <w:t>where</w:t>
      </w:r>
      <w:proofErr w:type="gramEnd"/>
      <w:r w:rsidRPr="007D4565">
        <w:rPr>
          <w:rFonts w:cs="Times New Roman"/>
          <w:szCs w:val="24"/>
          <w:lang w:val="en-US"/>
        </w:rPr>
        <w:t xml:space="preserve"> </w:t>
      </w:r>
      <w:r w:rsidRPr="007D4565">
        <w:rPr>
          <w:rFonts w:cs="Times New Roman"/>
          <w:position w:val="-28"/>
          <w:szCs w:val="24"/>
        </w:rPr>
        <w:object w:dxaOrig="3440" w:dyaOrig="1060" w14:anchorId="3FF6B9E6">
          <v:shape id="_x0000_i1205" type="#_x0000_t75" style="width:172.1pt;height:53.3pt" o:ole="">
            <v:imagedata r:id="rId376" o:title=""/>
          </v:shape>
          <o:OLEObject Type="Embed" ProgID="Equation.DSMT4" ShapeID="_x0000_i1205" DrawAspect="Content" ObjectID="_1510612151" r:id="rId377"/>
        </w:object>
      </w:r>
      <w:r w:rsidRPr="007D4565">
        <w:rPr>
          <w:rFonts w:cs="Times New Roman"/>
          <w:szCs w:val="24"/>
          <w:lang w:val="en-US"/>
        </w:rPr>
        <w:t xml:space="preserve"> incomplete gamma function, </w:t>
      </w:r>
      <w:r w:rsidRPr="007D4565">
        <w:rPr>
          <w:rFonts w:cs="Times New Roman"/>
          <w:position w:val="-10"/>
          <w:szCs w:val="24"/>
        </w:rPr>
        <w:object w:dxaOrig="200" w:dyaOrig="320" w14:anchorId="77467562">
          <v:shape id="_x0000_i1206" type="#_x0000_t75" style="width:9.35pt;height:15.85pt" o:ole="">
            <v:imagedata r:id="rId378" o:title=""/>
          </v:shape>
          <o:OLEObject Type="Embed" ProgID="Equation.DSMT4" ShapeID="_x0000_i1206" DrawAspect="Content" ObjectID="_1510612152" r:id="rId379"/>
        </w:object>
      </w:r>
      <w:r w:rsidRPr="007D4565">
        <w:rPr>
          <w:rFonts w:cs="Times New Roman"/>
          <w:szCs w:val="24"/>
          <w:lang w:val="en-US"/>
        </w:rPr>
        <w:t xml:space="preserve">-location parameter, </w:t>
      </w:r>
      <w:r w:rsidRPr="007D4565">
        <w:rPr>
          <w:rFonts w:cs="Times New Roman"/>
          <w:position w:val="-6"/>
          <w:szCs w:val="24"/>
        </w:rPr>
        <w:object w:dxaOrig="240" w:dyaOrig="220" w14:anchorId="65121FB8">
          <v:shape id="_x0000_i1207" type="#_x0000_t75" style="width:12.95pt;height:12.95pt" o:ole="">
            <v:imagedata r:id="rId380" o:title=""/>
          </v:shape>
          <o:OLEObject Type="Embed" ProgID="Equation.DSMT4" ShapeID="_x0000_i1207" DrawAspect="Content" ObjectID="_1510612153" r:id="rId381"/>
        </w:object>
      </w:r>
      <w:r w:rsidRPr="007D4565">
        <w:rPr>
          <w:rFonts w:cs="Times New Roman"/>
          <w:szCs w:val="24"/>
          <w:lang w:val="en-US"/>
        </w:rPr>
        <w:t xml:space="preserve">- scale parameter, </w:t>
      </w:r>
      <w:r w:rsidRPr="007D4565">
        <w:rPr>
          <w:rFonts w:cs="Times New Roman"/>
          <w:position w:val="-4"/>
          <w:szCs w:val="24"/>
        </w:rPr>
        <w:object w:dxaOrig="220" w:dyaOrig="200" w14:anchorId="0357BE13">
          <v:shape id="_x0000_i1208" type="#_x0000_t75" style="width:12.95pt;height:9.35pt" o:ole="">
            <v:imagedata r:id="rId382" o:title=""/>
          </v:shape>
          <o:OLEObject Type="Embed" ProgID="Equation.DSMT4" ShapeID="_x0000_i1208" DrawAspect="Content" ObjectID="_1510612154" r:id="rId383"/>
        </w:object>
      </w:r>
      <w:r w:rsidRPr="007D4565">
        <w:rPr>
          <w:rFonts w:cs="Times New Roman"/>
          <w:szCs w:val="24"/>
          <w:lang w:val="en-US"/>
        </w:rPr>
        <w:t>,</w:t>
      </w:r>
      <w:r w:rsidRPr="007D4565">
        <w:rPr>
          <w:rFonts w:cs="Times New Roman"/>
          <w:position w:val="-6"/>
          <w:szCs w:val="24"/>
        </w:rPr>
        <w:object w:dxaOrig="200" w:dyaOrig="279" w14:anchorId="5823856A">
          <v:shape id="_x0000_i1209" type="#_x0000_t75" style="width:9.35pt;height:14.4pt" o:ole="">
            <v:imagedata r:id="rId384" o:title=""/>
          </v:shape>
          <o:OLEObject Type="Embed" ProgID="Equation.DSMT4" ShapeID="_x0000_i1209" DrawAspect="Content" ObjectID="_1510612155" r:id="rId385"/>
        </w:object>
      </w:r>
      <w:r w:rsidRPr="007D4565">
        <w:rPr>
          <w:rFonts w:cs="Times New Roman"/>
          <w:szCs w:val="24"/>
          <w:lang w:val="en-US"/>
        </w:rPr>
        <w:t>- shape parameters.</w:t>
      </w:r>
    </w:p>
    <w:p w14:paraId="2F7F3400" w14:textId="77777777" w:rsidR="00C5299E" w:rsidRPr="007D4565" w:rsidRDefault="00C5299E" w:rsidP="00C5299E">
      <w:pPr>
        <w:jc w:val="both"/>
        <w:rPr>
          <w:rFonts w:cs="Times New Roman"/>
          <w:szCs w:val="24"/>
          <w:lang w:val="en-US"/>
        </w:rPr>
      </w:pPr>
      <w:r w:rsidRPr="007D4565">
        <w:rPr>
          <w:rFonts w:cs="Times New Roman"/>
          <w:szCs w:val="24"/>
          <w:lang w:val="en-US"/>
        </w:rPr>
        <w:tab/>
        <w:t xml:space="preserve">Asymmetric exponential power distribution was developed as an asymmetric generalization of exponential power distribution (also known as generalized error distribution), which in turn is a generalization of normal distribution with kurtosis parameter. It is important to </w:t>
      </w:r>
      <w:r w:rsidRPr="007D4565">
        <w:rPr>
          <w:rFonts w:cs="Times New Roman"/>
          <w:szCs w:val="24"/>
          <w:lang w:val="en-US"/>
        </w:rPr>
        <w:lastRenderedPageBreak/>
        <w:t xml:space="preserve">notice that asymmetric exponential power distribution has maximum entropy in the very wide class of distributions with support </w:t>
      </w:r>
      <w:r w:rsidRPr="007D4565">
        <w:rPr>
          <w:rFonts w:cs="Times New Roman"/>
          <w:position w:val="-10"/>
          <w:szCs w:val="24"/>
        </w:rPr>
        <w:object w:dxaOrig="940" w:dyaOrig="320" w14:anchorId="65C21B48">
          <v:shape id="_x0000_i1210" type="#_x0000_t75" style="width:47.5pt;height:17.3pt" o:ole="">
            <v:imagedata r:id="rId386" o:title=""/>
          </v:shape>
          <o:OLEObject Type="Embed" ProgID="Equation.DSMT4" ShapeID="_x0000_i1210" DrawAspect="Content" ObjectID="_1510612156" r:id="rId387"/>
        </w:object>
      </w:r>
      <w:r w:rsidRPr="007D4565">
        <w:rPr>
          <w:rFonts w:cs="Times New Roman"/>
          <w:color w:val="222222"/>
          <w:szCs w:val="24"/>
          <w:shd w:val="clear" w:color="auto" w:fill="FFFFFF"/>
          <w:lang w:val="en-US"/>
        </w:rPr>
        <w:t xml:space="preserve"> (</w:t>
      </w:r>
      <w:r w:rsidRPr="007D4565">
        <w:rPr>
          <w:rFonts w:cs="Times New Roman"/>
          <w:lang w:val="en-US"/>
        </w:rPr>
        <w:t xml:space="preserve">Zhu, </w:t>
      </w:r>
      <w:proofErr w:type="spellStart"/>
      <w:r w:rsidRPr="007D4565">
        <w:rPr>
          <w:rFonts w:cs="Times New Roman"/>
          <w:lang w:val="en-US"/>
        </w:rPr>
        <w:t>Zinde</w:t>
      </w:r>
      <w:proofErr w:type="spellEnd"/>
      <w:r w:rsidRPr="007D4565">
        <w:rPr>
          <w:rFonts w:cs="Times New Roman"/>
          <w:lang w:val="en-US"/>
        </w:rPr>
        <w:t>-Walsh (2009))</w:t>
      </w:r>
      <w:r w:rsidRPr="007D4565">
        <w:rPr>
          <w:rFonts w:cs="Times New Roman"/>
          <w:color w:val="222222"/>
          <w:szCs w:val="24"/>
          <w:shd w:val="clear" w:color="auto" w:fill="FFFFFF"/>
          <w:lang w:val="en-US"/>
        </w:rPr>
        <w:t>. Moreover, tails of this distribution can potentially have different fatness</w:t>
      </w:r>
      <w:r w:rsidRPr="007D4565">
        <w:rPr>
          <w:rFonts w:cs="Times New Roman"/>
          <w:szCs w:val="24"/>
          <w:lang w:val="en-US"/>
        </w:rPr>
        <w:t xml:space="preserve"> and they are much fatter, than normal ones.</w:t>
      </w:r>
      <w:r w:rsidRPr="007D4565">
        <w:rPr>
          <w:rFonts w:cs="Times New Roman"/>
          <w:color w:val="222222"/>
          <w:szCs w:val="24"/>
          <w:shd w:val="clear" w:color="auto" w:fill="FFFFFF"/>
          <w:lang w:val="en-US"/>
        </w:rPr>
        <w:t xml:space="preserve"> </w:t>
      </w:r>
      <w:r w:rsidRPr="007D4565">
        <w:rPr>
          <w:rFonts w:cs="Times New Roman"/>
          <w:szCs w:val="24"/>
          <w:lang w:val="en-US"/>
        </w:rPr>
        <w:t xml:space="preserve">In paper </w:t>
      </w:r>
      <w:proofErr w:type="spellStart"/>
      <w:r w:rsidRPr="007D4565">
        <w:rPr>
          <w:rFonts w:cs="Times New Roman"/>
          <w:lang w:val="en-US"/>
        </w:rPr>
        <w:t>Buldyrev</w:t>
      </w:r>
      <w:proofErr w:type="spellEnd"/>
      <w:r w:rsidRPr="007D4565">
        <w:rPr>
          <w:rFonts w:cs="Times New Roman"/>
          <w:lang w:val="en-US"/>
        </w:rPr>
        <w:t xml:space="preserve">, </w:t>
      </w:r>
      <w:proofErr w:type="spellStart"/>
      <w:r w:rsidRPr="007D4565">
        <w:rPr>
          <w:rFonts w:cs="Times New Roman"/>
          <w:lang w:val="en-US"/>
        </w:rPr>
        <w:t>Growiec</w:t>
      </w:r>
      <w:proofErr w:type="spellEnd"/>
      <w:r w:rsidRPr="007D4565">
        <w:rPr>
          <w:rFonts w:cs="Times New Roman"/>
          <w:lang w:val="en-US"/>
        </w:rPr>
        <w:t xml:space="preserve">, </w:t>
      </w:r>
      <w:proofErr w:type="spellStart"/>
      <w:r w:rsidRPr="007D4565">
        <w:rPr>
          <w:rFonts w:cs="Times New Roman"/>
          <w:lang w:val="en-US"/>
        </w:rPr>
        <w:t>Pammolli</w:t>
      </w:r>
      <w:proofErr w:type="spellEnd"/>
      <w:r w:rsidRPr="007D4565">
        <w:rPr>
          <w:rFonts w:cs="Times New Roman"/>
          <w:lang w:val="en-US"/>
        </w:rPr>
        <w:t xml:space="preserve">, </w:t>
      </w:r>
      <w:proofErr w:type="spellStart"/>
      <w:r w:rsidRPr="007D4565">
        <w:rPr>
          <w:rFonts w:cs="Times New Roman"/>
          <w:lang w:val="en-US"/>
        </w:rPr>
        <w:t>Riccaboni</w:t>
      </w:r>
      <w:proofErr w:type="spellEnd"/>
      <w:r w:rsidRPr="007D4565">
        <w:rPr>
          <w:rFonts w:cs="Times New Roman"/>
          <w:lang w:val="en-US"/>
        </w:rPr>
        <w:t xml:space="preserve">, Stanley (2007) </w:t>
      </w:r>
      <w:r w:rsidRPr="007D4565">
        <w:rPr>
          <w:rFonts w:cs="Times New Roman"/>
          <w:szCs w:val="24"/>
          <w:lang w:val="en-US"/>
        </w:rPr>
        <w:t xml:space="preserve">asymmetric exponential power distribution is used for </w:t>
      </w:r>
      <w:proofErr w:type="spellStart"/>
      <w:r w:rsidRPr="007D4565">
        <w:rPr>
          <w:rFonts w:cs="Times New Roman"/>
          <w:szCs w:val="24"/>
          <w:lang w:val="en-US"/>
        </w:rPr>
        <w:t>modelling</w:t>
      </w:r>
      <w:proofErr w:type="spellEnd"/>
      <w:r w:rsidRPr="007D4565">
        <w:rPr>
          <w:rFonts w:cs="Times New Roman"/>
          <w:szCs w:val="24"/>
          <w:lang w:val="en-US"/>
        </w:rPr>
        <w:t xml:space="preserve"> firms sizes. </w:t>
      </w:r>
    </w:p>
    <w:p w14:paraId="3DFABCDE" w14:textId="77777777" w:rsidR="00C5299E" w:rsidRPr="007D4565" w:rsidRDefault="00C5299E" w:rsidP="00C5299E">
      <w:pPr>
        <w:jc w:val="both"/>
        <w:rPr>
          <w:rFonts w:cs="Times New Roman"/>
          <w:szCs w:val="24"/>
          <w:lang w:val="en-US"/>
        </w:rPr>
      </w:pPr>
      <w:r w:rsidRPr="007D4565">
        <w:rPr>
          <w:rFonts w:cs="Times New Roman"/>
          <w:b/>
          <w:szCs w:val="24"/>
          <w:lang w:val="en-US"/>
        </w:rPr>
        <w:tab/>
        <w:t xml:space="preserve">Generalized lambda distribution (Gen. </w:t>
      </w:r>
      <w:proofErr w:type="gramStart"/>
      <w:r w:rsidRPr="007D4565">
        <w:rPr>
          <w:rFonts w:cs="Times New Roman"/>
          <w:b/>
          <w:szCs w:val="24"/>
          <w:lang w:val="en-US"/>
        </w:rPr>
        <w:t>lambda</w:t>
      </w:r>
      <w:proofErr w:type="gramEnd"/>
      <w:r w:rsidRPr="007D4565">
        <w:rPr>
          <w:rFonts w:cs="Times New Roman"/>
          <w:b/>
          <w:szCs w:val="24"/>
          <w:lang w:val="en-US"/>
        </w:rPr>
        <w:t xml:space="preserve"> distribution)</w:t>
      </w:r>
      <w:r w:rsidRPr="007D4565">
        <w:rPr>
          <w:rFonts w:cs="Times New Roman"/>
          <w:szCs w:val="24"/>
          <w:lang w:val="en-US"/>
        </w:rPr>
        <w:t xml:space="preserve"> is also used for </w:t>
      </w:r>
      <w:proofErr w:type="spellStart"/>
      <w:r w:rsidRPr="007D4565">
        <w:rPr>
          <w:rFonts w:cs="Times New Roman"/>
          <w:szCs w:val="24"/>
          <w:lang w:val="en-US"/>
        </w:rPr>
        <w:t>modelling</w:t>
      </w:r>
      <w:proofErr w:type="spellEnd"/>
      <w:r w:rsidRPr="007D4565">
        <w:rPr>
          <w:rFonts w:cs="Times New Roman"/>
          <w:szCs w:val="24"/>
          <w:lang w:val="en-US"/>
        </w:rPr>
        <w:t xml:space="preserve"> data. </w:t>
      </w:r>
      <w:proofErr w:type="spellStart"/>
      <w:r w:rsidRPr="007D4565">
        <w:rPr>
          <w:rFonts w:cs="Times New Roman"/>
          <w:szCs w:val="24"/>
          <w:lang w:val="en-US"/>
        </w:rPr>
        <w:t>Quantile</w:t>
      </w:r>
      <w:proofErr w:type="spellEnd"/>
      <w:r w:rsidRPr="007D4565">
        <w:rPr>
          <w:rFonts w:cs="Times New Roman"/>
          <w:szCs w:val="24"/>
          <w:lang w:val="en-US"/>
        </w:rPr>
        <w:t xml:space="preserve"> function is following:</w:t>
      </w:r>
    </w:p>
    <w:p w14:paraId="572C6B76" w14:textId="77777777" w:rsidR="00C5299E" w:rsidRPr="007D4565" w:rsidRDefault="00C5299E" w:rsidP="00C5299E">
      <w:pPr>
        <w:jc w:val="both"/>
        <w:rPr>
          <w:rFonts w:cs="Times New Roman"/>
          <w:szCs w:val="24"/>
          <w:lang w:val="en-US"/>
        </w:rPr>
      </w:pPr>
      <w:r w:rsidRPr="007D4565">
        <w:rPr>
          <w:rFonts w:cs="Times New Roman"/>
          <w:position w:val="-10"/>
          <w:szCs w:val="24"/>
          <w:lang w:val="en-US"/>
        </w:rPr>
        <w:object w:dxaOrig="2659" w:dyaOrig="360" w14:anchorId="629D88F3">
          <v:shape id="_x0000_i1211" type="#_x0000_t75" style="width:132.5pt;height:18.7pt" o:ole="">
            <v:imagedata r:id="rId388" o:title=""/>
          </v:shape>
          <o:OLEObject Type="Embed" ProgID="Equation.DSMT4" ShapeID="_x0000_i1211" DrawAspect="Content" ObjectID="_1510612157" r:id="rId389"/>
        </w:object>
      </w:r>
      <w:r w:rsidRPr="007D4565">
        <w:rPr>
          <w:rFonts w:cs="Times New Roman"/>
          <w:szCs w:val="24"/>
          <w:lang w:val="en-US"/>
        </w:rPr>
        <w:t>,</w:t>
      </w:r>
    </w:p>
    <w:p w14:paraId="5E236D66" w14:textId="77777777" w:rsidR="00C5299E" w:rsidRPr="007D4565" w:rsidRDefault="00C5299E" w:rsidP="00C5299E">
      <w:pPr>
        <w:jc w:val="both"/>
        <w:rPr>
          <w:rFonts w:cs="Times New Roman"/>
          <w:szCs w:val="24"/>
          <w:lang w:val="en-US"/>
        </w:rPr>
      </w:pPr>
      <w:r w:rsidRPr="007D4565">
        <w:rPr>
          <w:rFonts w:cs="Times New Roman"/>
          <w:position w:val="-6"/>
          <w:szCs w:val="24"/>
        </w:rPr>
        <w:object w:dxaOrig="260" w:dyaOrig="279" w14:anchorId="509BAC6A">
          <v:shape id="_x0000_i1212" type="#_x0000_t75" style="width:12.95pt;height:14.4pt" o:ole="">
            <v:imagedata r:id="rId340" o:title=""/>
          </v:shape>
          <o:OLEObject Type="Embed" ProgID="Equation.DSMT4" ShapeID="_x0000_i1212" DrawAspect="Content" ObjectID="_1510612158" r:id="rId390"/>
        </w:object>
      </w:r>
      <w:r w:rsidRPr="007D4565">
        <w:rPr>
          <w:rFonts w:cs="Times New Roman"/>
          <w:szCs w:val="24"/>
          <w:lang w:val="en-US"/>
        </w:rPr>
        <w:t xml:space="preserve">- </w:t>
      </w:r>
      <w:proofErr w:type="gramStart"/>
      <w:r w:rsidRPr="007D4565">
        <w:rPr>
          <w:rFonts w:cs="Times New Roman"/>
          <w:szCs w:val="24"/>
          <w:lang w:val="en-US"/>
        </w:rPr>
        <w:t>uniform</w:t>
      </w:r>
      <w:proofErr w:type="gramEnd"/>
      <w:r w:rsidRPr="007D4565">
        <w:rPr>
          <w:rFonts w:cs="Times New Roman"/>
          <w:szCs w:val="24"/>
          <w:lang w:val="en-US"/>
        </w:rPr>
        <w:t xml:space="preserve"> distribution with support [0,1], </w:t>
      </w:r>
      <w:r w:rsidRPr="007D4565">
        <w:rPr>
          <w:rFonts w:cs="Times New Roman"/>
          <w:position w:val="-10"/>
          <w:szCs w:val="24"/>
        </w:rPr>
        <w:object w:dxaOrig="200" w:dyaOrig="320" w14:anchorId="7F324C0D">
          <v:shape id="_x0000_i1213" type="#_x0000_t75" style="width:9.35pt;height:15.85pt" o:ole="">
            <v:imagedata r:id="rId342" o:title=""/>
          </v:shape>
          <o:OLEObject Type="Embed" ProgID="Equation.DSMT4" ShapeID="_x0000_i1213" DrawAspect="Content" ObjectID="_1510612159" r:id="rId391"/>
        </w:object>
      </w:r>
      <w:r w:rsidRPr="007D4565">
        <w:rPr>
          <w:rFonts w:cs="Times New Roman"/>
          <w:szCs w:val="24"/>
          <w:lang w:val="en-US"/>
        </w:rPr>
        <w:t xml:space="preserve">-location parameter, </w:t>
      </w:r>
      <w:r w:rsidRPr="007D4565">
        <w:rPr>
          <w:rFonts w:cs="Times New Roman"/>
          <w:position w:val="-6"/>
          <w:szCs w:val="24"/>
        </w:rPr>
        <w:object w:dxaOrig="240" w:dyaOrig="220" w14:anchorId="479C7DFE">
          <v:shape id="_x0000_i1214" type="#_x0000_t75" style="width:12.95pt;height:12.95pt" o:ole="">
            <v:imagedata r:id="rId392" o:title=""/>
          </v:shape>
          <o:OLEObject Type="Embed" ProgID="Equation.DSMT4" ShapeID="_x0000_i1214" DrawAspect="Content" ObjectID="_1510612160" r:id="rId393"/>
        </w:object>
      </w:r>
      <w:r w:rsidRPr="007D4565">
        <w:rPr>
          <w:rFonts w:cs="Times New Roman"/>
          <w:szCs w:val="24"/>
          <w:lang w:val="en-US"/>
        </w:rPr>
        <w:t>-scale parameter,</w:t>
      </w:r>
      <w:r w:rsidRPr="007D4565">
        <w:rPr>
          <w:rFonts w:cs="Times New Roman"/>
          <w:position w:val="-10"/>
          <w:szCs w:val="24"/>
        </w:rPr>
        <w:object w:dxaOrig="440" w:dyaOrig="320" w14:anchorId="599A4912">
          <v:shape id="_x0000_i1215" type="#_x0000_t75" style="width:20.9pt;height:15.85pt" o:ole="">
            <v:imagedata r:id="rId394" o:title=""/>
          </v:shape>
          <o:OLEObject Type="Embed" ProgID="Equation.DSMT4" ShapeID="_x0000_i1215" DrawAspect="Content" ObjectID="_1510612161" r:id="rId395"/>
        </w:object>
      </w:r>
      <w:r w:rsidRPr="007D4565">
        <w:rPr>
          <w:rFonts w:cs="Times New Roman"/>
          <w:szCs w:val="24"/>
          <w:lang w:val="en-US"/>
        </w:rPr>
        <w:t>-shape parameters.</w:t>
      </w:r>
    </w:p>
    <w:p w14:paraId="1028D29A" w14:textId="77777777" w:rsidR="00C5299E" w:rsidRPr="007D4565" w:rsidRDefault="00C5299E" w:rsidP="00C5299E">
      <w:pPr>
        <w:jc w:val="both"/>
        <w:rPr>
          <w:rFonts w:cs="Times New Roman"/>
          <w:szCs w:val="24"/>
          <w:lang w:val="en-US"/>
        </w:rPr>
      </w:pPr>
      <w:r w:rsidRPr="007D4565">
        <w:rPr>
          <w:rFonts w:cs="Times New Roman"/>
          <w:szCs w:val="24"/>
          <w:lang w:val="en-US"/>
        </w:rPr>
        <w:tab/>
        <w:t xml:space="preserve">Generalized lambda distribution is asymmetric distribution with power law tails, so it is often used for financial </w:t>
      </w:r>
      <w:proofErr w:type="spellStart"/>
      <w:r w:rsidRPr="007D4565">
        <w:rPr>
          <w:rFonts w:cs="Times New Roman"/>
          <w:szCs w:val="24"/>
          <w:lang w:val="en-US"/>
        </w:rPr>
        <w:t>modelling</w:t>
      </w:r>
      <w:proofErr w:type="spellEnd"/>
      <w:r w:rsidRPr="007D4565">
        <w:rPr>
          <w:rFonts w:cs="Times New Roman"/>
          <w:szCs w:val="24"/>
          <w:lang w:val="en-US"/>
        </w:rPr>
        <w:t xml:space="preserve">. Generalized lambda distribution was developed as an approximation of many standard distributions, because it was originally used in Monte Carlo </w:t>
      </w:r>
      <w:proofErr w:type="spellStart"/>
      <w:r w:rsidRPr="007D4565">
        <w:rPr>
          <w:rFonts w:cs="Times New Roman"/>
          <w:szCs w:val="24"/>
          <w:lang w:val="en-US"/>
        </w:rPr>
        <w:t>modelling</w:t>
      </w:r>
      <w:proofErr w:type="spellEnd"/>
      <w:r w:rsidRPr="007D4565">
        <w:rPr>
          <w:rFonts w:cs="Times New Roman"/>
          <w:szCs w:val="24"/>
          <w:lang w:val="en-US"/>
        </w:rPr>
        <w:t xml:space="preserve">, so flexibility of this distribution should be very high. In </w:t>
      </w:r>
      <w:proofErr w:type="spellStart"/>
      <w:r w:rsidRPr="007D4565">
        <w:rPr>
          <w:rFonts w:cs="Times New Roman"/>
          <w:lang w:val="en-US"/>
        </w:rPr>
        <w:t>Beena</w:t>
      </w:r>
      <w:proofErr w:type="spellEnd"/>
      <w:r w:rsidRPr="007D4565">
        <w:rPr>
          <w:rFonts w:cs="Times New Roman"/>
          <w:lang w:val="en-US"/>
        </w:rPr>
        <w:t xml:space="preserve">, Kumara (2010) </w:t>
      </w:r>
      <w:r w:rsidRPr="007D4565">
        <w:rPr>
          <w:rFonts w:cs="Times New Roman"/>
          <w:szCs w:val="24"/>
          <w:lang w:val="en-US"/>
        </w:rPr>
        <w:t xml:space="preserve">generalized lambda distribution is used for </w:t>
      </w:r>
      <w:proofErr w:type="spellStart"/>
      <w:r w:rsidRPr="007D4565">
        <w:rPr>
          <w:rFonts w:cs="Times New Roman"/>
          <w:szCs w:val="24"/>
          <w:lang w:val="en-US"/>
        </w:rPr>
        <w:t>modelling</w:t>
      </w:r>
      <w:proofErr w:type="spellEnd"/>
      <w:r w:rsidRPr="007D4565">
        <w:rPr>
          <w:rFonts w:cs="Times New Roman"/>
          <w:szCs w:val="24"/>
          <w:lang w:val="en-US"/>
        </w:rPr>
        <w:t xml:space="preserve"> inequality of income distribution.</w:t>
      </w:r>
    </w:p>
    <w:p w14:paraId="70B98EDA" w14:textId="77777777" w:rsidR="00930E59" w:rsidRPr="007D4565" w:rsidRDefault="00930E59">
      <w:pPr>
        <w:spacing w:line="240" w:lineRule="auto"/>
        <w:rPr>
          <w:rFonts w:cs="Times New Roman"/>
          <w:color w:val="000000"/>
          <w:kern w:val="36"/>
          <w:szCs w:val="24"/>
          <w:lang w:val="en-US"/>
        </w:rPr>
      </w:pPr>
      <w:r w:rsidRPr="007D4565">
        <w:rPr>
          <w:rFonts w:cs="Times New Roman"/>
          <w:color w:val="000000"/>
          <w:kern w:val="36"/>
          <w:szCs w:val="24"/>
          <w:lang w:val="en-US"/>
        </w:rPr>
        <w:br w:type="page"/>
      </w:r>
    </w:p>
    <w:p w14:paraId="185D637B" w14:textId="707FB05C" w:rsidR="00154D40" w:rsidRPr="007D4565" w:rsidRDefault="00930E59">
      <w:pPr>
        <w:spacing w:line="240" w:lineRule="auto"/>
        <w:rPr>
          <w:rFonts w:cs="Times New Roman"/>
          <w:color w:val="000000"/>
          <w:kern w:val="36"/>
          <w:szCs w:val="24"/>
          <w:lang w:val="en-US"/>
        </w:rPr>
      </w:pPr>
      <w:proofErr w:type="gramStart"/>
      <w:r w:rsidRPr="007D4565">
        <w:rPr>
          <w:rFonts w:cs="Times New Roman"/>
          <w:b/>
          <w:color w:val="000000"/>
          <w:kern w:val="36"/>
          <w:sz w:val="28"/>
          <w:szCs w:val="24"/>
          <w:lang w:val="en-US"/>
        </w:rPr>
        <w:lastRenderedPageBreak/>
        <w:t>Appendix 3.</w:t>
      </w:r>
      <w:proofErr w:type="gramEnd"/>
      <w:r w:rsidRPr="007D4565">
        <w:rPr>
          <w:rFonts w:cs="Times New Roman"/>
          <w:b/>
          <w:color w:val="000000"/>
          <w:kern w:val="36"/>
          <w:sz w:val="28"/>
          <w:szCs w:val="24"/>
          <w:lang w:val="en-US"/>
        </w:rPr>
        <w:t xml:space="preserve"> Distribution figures</w:t>
      </w:r>
    </w:p>
    <w:tbl>
      <w:tblPr>
        <w:tblStyle w:val="af3"/>
        <w:tblW w:w="0" w:type="auto"/>
        <w:tblLook w:val="04A0" w:firstRow="1" w:lastRow="0" w:firstColumn="1" w:lastColumn="0" w:noHBand="0" w:noVBand="1"/>
      </w:tblPr>
      <w:tblGrid>
        <w:gridCol w:w="4785"/>
        <w:gridCol w:w="4785"/>
      </w:tblGrid>
      <w:tr w:rsidR="00154D40" w:rsidRPr="007D4565" w14:paraId="2DEFC9B7"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BE266C" w14:textId="77777777" w:rsidR="00154D40" w:rsidRPr="007D4565" w:rsidRDefault="00154D40" w:rsidP="00F11C62">
            <w:pPr>
              <w:rPr>
                <w:rFonts w:cs="Times New Roman"/>
                <w:noProof/>
                <w:szCs w:val="24"/>
                <w:lang w:eastAsia="ru-RU"/>
              </w:rPr>
            </w:pPr>
            <w:r w:rsidRPr="007D4565">
              <w:rPr>
                <w:rFonts w:cs="Times New Roman"/>
                <w:noProof/>
                <w:szCs w:val="24"/>
                <w:lang w:eastAsia="ru-RU"/>
              </w:rPr>
              <w:drawing>
                <wp:inline distT="0" distB="0" distL="0" distR="0" wp14:anchorId="35E75B0F" wp14:editId="079D2CB6">
                  <wp:extent cx="2883600" cy="2080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D4D4AE" w14:textId="77777777" w:rsidR="00154D40" w:rsidRPr="007D4565" w:rsidRDefault="00154D40" w:rsidP="00F11C62">
            <w:pPr>
              <w:rPr>
                <w:rFonts w:cs="Times New Roman"/>
                <w:noProof/>
                <w:szCs w:val="24"/>
                <w:lang w:eastAsia="ru-RU"/>
              </w:rPr>
            </w:pPr>
            <w:r w:rsidRPr="007D4565">
              <w:rPr>
                <w:rFonts w:cs="Times New Roman"/>
                <w:noProof/>
                <w:szCs w:val="24"/>
                <w:lang w:eastAsia="ru-RU"/>
              </w:rPr>
              <w:drawing>
                <wp:inline distT="0" distB="0" distL="0" distR="0" wp14:anchorId="33C908ED" wp14:editId="42683886">
                  <wp:extent cx="2883535" cy="208026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397"/>
                          <a:stretch>
                            <a:fillRect/>
                          </a:stretch>
                        </pic:blipFill>
                        <pic:spPr>
                          <a:xfrm>
                            <a:off x="0" y="0"/>
                            <a:ext cx="2883535" cy="2080260"/>
                          </a:xfrm>
                          <a:prstGeom prst="rect">
                            <a:avLst/>
                          </a:prstGeom>
                        </pic:spPr>
                      </pic:pic>
                    </a:graphicData>
                  </a:graphic>
                </wp:inline>
              </w:drawing>
            </w:r>
          </w:p>
        </w:tc>
      </w:tr>
      <w:tr w:rsidR="00154D40" w:rsidRPr="00043ACA" w14:paraId="36659E67"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1A354A" w14:textId="2912849C" w:rsidR="00154D40" w:rsidRPr="007D4565" w:rsidRDefault="002D0814" w:rsidP="00F11C62">
            <w:pPr>
              <w:rPr>
                <w:rFonts w:cs="Times New Roman"/>
                <w:noProof/>
                <w:szCs w:val="24"/>
                <w:lang w:val="en-US" w:eastAsia="ru-RU"/>
              </w:rPr>
            </w:pPr>
            <w:r w:rsidRPr="007D4565">
              <w:rPr>
                <w:rFonts w:cs="Times New Roman"/>
                <w:szCs w:val="24"/>
                <w:lang w:val="en-US"/>
              </w:rPr>
              <w:t>Figure 21</w:t>
            </w:r>
            <w:r w:rsidR="004F5D0F" w:rsidRPr="007D4565">
              <w:rPr>
                <w:rFonts w:cs="Times New Roman"/>
                <w:szCs w:val="24"/>
                <w:lang w:val="en-US"/>
              </w:rPr>
              <w:t xml:space="preserve">. </w:t>
            </w:r>
            <w:r w:rsidR="004F5D0F" w:rsidRPr="007D4565">
              <w:rPr>
                <w:rFonts w:cs="Times New Roman"/>
                <w:bCs/>
                <w:szCs w:val="24"/>
                <w:lang w:val="en-US"/>
              </w:rPr>
              <w:t>Relative sizes</w:t>
            </w:r>
            <w:r w:rsidR="00154D40" w:rsidRPr="007D4565">
              <w:rPr>
                <w:rFonts w:cs="Times New Roman"/>
                <w:szCs w:val="24"/>
                <w:lang w:val="en-US"/>
              </w:rPr>
              <w:t>, family of Pareto distribution (Pareto, Gen. Pareto)</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B407B" w14:textId="7832714A" w:rsidR="00154D40" w:rsidRPr="007D4565" w:rsidRDefault="002D0814" w:rsidP="00F11C62">
            <w:pPr>
              <w:rPr>
                <w:rFonts w:cs="Times New Roman"/>
                <w:noProof/>
                <w:szCs w:val="24"/>
                <w:lang w:val="en-US" w:eastAsia="ru-RU"/>
              </w:rPr>
            </w:pPr>
            <w:r w:rsidRPr="007D4565">
              <w:rPr>
                <w:rFonts w:cs="Times New Roman"/>
                <w:szCs w:val="24"/>
                <w:lang w:val="en-US"/>
              </w:rPr>
              <w:t>Figure 22</w:t>
            </w:r>
            <w:r w:rsidR="004F5D0F" w:rsidRPr="007D4565">
              <w:rPr>
                <w:rFonts w:cs="Times New Roman"/>
                <w:szCs w:val="24"/>
                <w:lang w:val="en-US"/>
              </w:rPr>
              <w:t xml:space="preserve">. </w:t>
            </w:r>
            <w:r w:rsidR="004F5D0F" w:rsidRPr="007D4565">
              <w:rPr>
                <w:rFonts w:cs="Times New Roman"/>
                <w:bCs/>
                <w:szCs w:val="24"/>
                <w:lang w:val="en-US"/>
              </w:rPr>
              <w:t>Relative sizes</w:t>
            </w:r>
            <w:r w:rsidR="00154D40" w:rsidRPr="007D4565">
              <w:rPr>
                <w:rFonts w:cs="Times New Roman"/>
                <w:szCs w:val="24"/>
                <w:lang w:val="en-US"/>
              </w:rPr>
              <w:t>, family of Pareto distribution (Pareto IV)</w:t>
            </w:r>
          </w:p>
        </w:tc>
      </w:tr>
      <w:tr w:rsidR="00154D40" w:rsidRPr="007D4565" w14:paraId="38957B51"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7AA8A9" w14:textId="77777777" w:rsidR="00154D40" w:rsidRPr="007D4565" w:rsidRDefault="00154D40" w:rsidP="00F11C62">
            <w:pPr>
              <w:rPr>
                <w:rFonts w:cs="Times New Roman"/>
                <w:noProof/>
                <w:szCs w:val="24"/>
                <w:lang w:eastAsia="ru-RU"/>
              </w:rPr>
            </w:pPr>
            <w:r w:rsidRPr="007D4565">
              <w:rPr>
                <w:rFonts w:cs="Times New Roman"/>
                <w:noProof/>
                <w:szCs w:val="24"/>
                <w:lang w:eastAsia="ru-RU"/>
              </w:rPr>
              <w:drawing>
                <wp:inline distT="0" distB="0" distL="0" distR="0" wp14:anchorId="334D5103" wp14:editId="38299BE2">
                  <wp:extent cx="2883600" cy="208080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98"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A55407" w14:textId="77777777" w:rsidR="00154D40" w:rsidRPr="007D4565" w:rsidRDefault="00154D40" w:rsidP="00F11C62">
            <w:pPr>
              <w:rPr>
                <w:rFonts w:cs="Times New Roman"/>
                <w:noProof/>
                <w:szCs w:val="24"/>
                <w:lang w:eastAsia="ru-RU"/>
              </w:rPr>
            </w:pPr>
            <w:r w:rsidRPr="007D4565">
              <w:rPr>
                <w:rFonts w:cs="Times New Roman"/>
                <w:noProof/>
                <w:szCs w:val="24"/>
                <w:lang w:eastAsia="ru-RU"/>
              </w:rPr>
              <w:drawing>
                <wp:inline distT="0" distB="0" distL="0" distR="0" wp14:anchorId="2F4E04FE" wp14:editId="5F226095">
                  <wp:extent cx="2883600" cy="208080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99" cstate="print"/>
                          <a:stretch>
                            <a:fillRect/>
                          </a:stretch>
                        </pic:blipFill>
                        <pic:spPr>
                          <a:xfrm>
                            <a:off x="0" y="0"/>
                            <a:ext cx="2883600" cy="2080800"/>
                          </a:xfrm>
                          <a:prstGeom prst="rect">
                            <a:avLst/>
                          </a:prstGeom>
                        </pic:spPr>
                      </pic:pic>
                    </a:graphicData>
                  </a:graphic>
                </wp:inline>
              </w:drawing>
            </w:r>
          </w:p>
        </w:tc>
      </w:tr>
      <w:tr w:rsidR="00154D40" w:rsidRPr="00043ACA" w14:paraId="5C59AD57"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A8A60B" w14:textId="69633A37" w:rsidR="00154D40" w:rsidRPr="007D4565" w:rsidRDefault="002D0814" w:rsidP="00DD6775">
            <w:pPr>
              <w:rPr>
                <w:rFonts w:cs="Times New Roman"/>
                <w:noProof/>
                <w:szCs w:val="24"/>
                <w:lang w:val="en-US" w:eastAsia="ru-RU"/>
              </w:rPr>
            </w:pPr>
            <w:r w:rsidRPr="007D4565">
              <w:rPr>
                <w:rFonts w:cs="Times New Roman"/>
                <w:szCs w:val="24"/>
                <w:lang w:val="en-US"/>
              </w:rPr>
              <w:t>Figure 23</w:t>
            </w:r>
            <w:r w:rsidR="00154D40" w:rsidRPr="007D4565">
              <w:rPr>
                <w:rFonts w:cs="Times New Roman"/>
                <w:szCs w:val="24"/>
                <w:lang w:val="en-US"/>
              </w:rPr>
              <w:t>. Logarithm of</w:t>
            </w:r>
            <w:r w:rsidR="00DD6775" w:rsidRPr="007D4565">
              <w:rPr>
                <w:rFonts w:cs="Times New Roman"/>
                <w:bCs/>
                <w:szCs w:val="24"/>
                <w:lang w:val="en-US"/>
              </w:rPr>
              <w:t xml:space="preserve"> relative sizes</w:t>
            </w:r>
            <w:r w:rsidR="00154D40" w:rsidRPr="007D4565">
              <w:rPr>
                <w:rFonts w:cs="Times New Roman"/>
                <w:szCs w:val="24"/>
                <w:lang w:val="en-US"/>
              </w:rPr>
              <w:t>, family of normal-related distributions (Normal, Gen. Normal)</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F6E91C" w14:textId="12088C18" w:rsidR="00154D40" w:rsidRPr="007D4565" w:rsidRDefault="002D0814" w:rsidP="00F11C62">
            <w:pPr>
              <w:rPr>
                <w:rFonts w:cs="Times New Roman"/>
                <w:noProof/>
                <w:szCs w:val="24"/>
                <w:lang w:val="en-US" w:eastAsia="ru-RU"/>
              </w:rPr>
            </w:pPr>
            <w:r w:rsidRPr="007D4565">
              <w:rPr>
                <w:rFonts w:cs="Times New Roman"/>
                <w:szCs w:val="24"/>
                <w:lang w:val="en-US"/>
              </w:rPr>
              <w:t>Figure 24</w:t>
            </w:r>
            <w:r w:rsidR="00DD6775" w:rsidRPr="007D4565">
              <w:rPr>
                <w:rFonts w:cs="Times New Roman"/>
                <w:szCs w:val="24"/>
                <w:lang w:val="en-US"/>
              </w:rPr>
              <w:t xml:space="preserve">. Logarithm of </w:t>
            </w:r>
            <w:r w:rsidR="00DD6775" w:rsidRPr="007D4565">
              <w:rPr>
                <w:rFonts w:cs="Times New Roman"/>
                <w:bCs/>
                <w:szCs w:val="24"/>
                <w:lang w:val="en-US"/>
              </w:rPr>
              <w:t>relative sizes</w:t>
            </w:r>
            <w:r w:rsidR="00154D40" w:rsidRPr="007D4565">
              <w:rPr>
                <w:rFonts w:cs="Times New Roman"/>
                <w:szCs w:val="24"/>
                <w:lang w:val="en-US"/>
              </w:rPr>
              <w:t>, family of normal distributions (Skew Normal, Gen. Lambda)</w:t>
            </w:r>
          </w:p>
        </w:tc>
      </w:tr>
      <w:tr w:rsidR="00154D40" w:rsidRPr="007D4565" w14:paraId="1E15AEBA"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5BB818" w14:textId="77777777" w:rsidR="00154D40" w:rsidRPr="007D4565" w:rsidRDefault="00154D40" w:rsidP="00F11C62">
            <w:pPr>
              <w:rPr>
                <w:rFonts w:cs="Times New Roman"/>
                <w:noProof/>
                <w:szCs w:val="24"/>
                <w:lang w:eastAsia="ru-RU"/>
              </w:rPr>
            </w:pPr>
            <w:r w:rsidRPr="007D4565">
              <w:rPr>
                <w:rFonts w:cs="Times New Roman"/>
                <w:noProof/>
                <w:szCs w:val="24"/>
                <w:lang w:eastAsia="ru-RU"/>
              </w:rPr>
              <w:drawing>
                <wp:inline distT="0" distB="0" distL="0" distR="0" wp14:anchorId="44E02BF0" wp14:editId="67028108">
                  <wp:extent cx="2883600" cy="2080800"/>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00"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27A97" w14:textId="77777777" w:rsidR="00154D40" w:rsidRPr="007D4565" w:rsidRDefault="00154D40" w:rsidP="00F11C62">
            <w:pPr>
              <w:rPr>
                <w:rFonts w:cs="Times New Roman"/>
                <w:noProof/>
                <w:szCs w:val="24"/>
                <w:lang w:eastAsia="ru-RU"/>
              </w:rPr>
            </w:pPr>
            <w:r w:rsidRPr="007D4565">
              <w:rPr>
                <w:rFonts w:cs="Times New Roman"/>
                <w:noProof/>
                <w:szCs w:val="24"/>
                <w:lang w:eastAsia="ru-RU"/>
              </w:rPr>
              <w:drawing>
                <wp:inline distT="0" distB="0" distL="0" distR="0" wp14:anchorId="661D10DB" wp14:editId="041C928E">
                  <wp:extent cx="2883600" cy="2080800"/>
                  <wp:effectExtent l="0" t="0" r="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1" cstate="print"/>
                          <a:stretch>
                            <a:fillRect/>
                          </a:stretch>
                        </pic:blipFill>
                        <pic:spPr>
                          <a:xfrm>
                            <a:off x="0" y="0"/>
                            <a:ext cx="2883600" cy="2080800"/>
                          </a:xfrm>
                          <a:prstGeom prst="rect">
                            <a:avLst/>
                          </a:prstGeom>
                        </pic:spPr>
                      </pic:pic>
                    </a:graphicData>
                  </a:graphic>
                </wp:inline>
              </w:drawing>
            </w:r>
          </w:p>
        </w:tc>
      </w:tr>
      <w:tr w:rsidR="00154D40" w:rsidRPr="00043ACA" w14:paraId="5BFDF9F8"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DCCE11" w14:textId="118C530F" w:rsidR="00154D40" w:rsidRPr="007D4565" w:rsidRDefault="002D0814" w:rsidP="00F11C62">
            <w:pPr>
              <w:rPr>
                <w:rFonts w:cs="Times New Roman"/>
                <w:b/>
                <w:szCs w:val="24"/>
                <w:lang w:val="en-US"/>
              </w:rPr>
            </w:pPr>
            <w:r w:rsidRPr="007D4565">
              <w:rPr>
                <w:rFonts w:cs="Times New Roman"/>
                <w:szCs w:val="24"/>
                <w:lang w:val="en-US"/>
              </w:rPr>
              <w:t>Figure 25</w:t>
            </w:r>
            <w:r w:rsidR="00DD6775" w:rsidRPr="007D4565">
              <w:rPr>
                <w:rFonts w:cs="Times New Roman"/>
                <w:szCs w:val="24"/>
                <w:lang w:val="en-US"/>
              </w:rPr>
              <w:t xml:space="preserve">. Logarithm of </w:t>
            </w:r>
            <w:r w:rsidR="00DD6775" w:rsidRPr="007D4565">
              <w:rPr>
                <w:rFonts w:cs="Times New Roman"/>
                <w:bCs/>
                <w:szCs w:val="24"/>
                <w:lang w:val="en-US"/>
              </w:rPr>
              <w:t>relative sizes</w:t>
            </w:r>
            <w:r w:rsidR="00154D40" w:rsidRPr="007D4565">
              <w:rPr>
                <w:rFonts w:cs="Times New Roman"/>
                <w:szCs w:val="24"/>
                <w:lang w:val="en-US"/>
              </w:rPr>
              <w:t>, family of normal-related distributions (AEP)</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DA3A5D" w14:textId="4E23CE09" w:rsidR="00154D40" w:rsidRPr="007D4565" w:rsidRDefault="002D0814" w:rsidP="00F11C62">
            <w:pPr>
              <w:rPr>
                <w:rFonts w:cs="Times New Roman"/>
                <w:b/>
                <w:szCs w:val="24"/>
                <w:lang w:val="en-US"/>
              </w:rPr>
            </w:pPr>
            <w:r w:rsidRPr="007D4565">
              <w:rPr>
                <w:rFonts w:cs="Times New Roman"/>
                <w:szCs w:val="24"/>
                <w:lang w:val="en-US"/>
              </w:rPr>
              <w:t>Figure 26</w:t>
            </w:r>
            <w:r w:rsidR="00154D40" w:rsidRPr="007D4565">
              <w:rPr>
                <w:rFonts w:cs="Times New Roman"/>
                <w:szCs w:val="24"/>
                <w:lang w:val="en-US"/>
              </w:rPr>
              <w:t xml:space="preserve">. </w:t>
            </w:r>
            <w:r w:rsidR="00DD6775" w:rsidRPr="007D4565">
              <w:rPr>
                <w:rFonts w:cs="Times New Roman"/>
                <w:szCs w:val="24"/>
                <w:lang w:val="en-US"/>
              </w:rPr>
              <w:t>Proportion of c</w:t>
            </w:r>
            <w:r w:rsidR="00154D40" w:rsidRPr="007D4565">
              <w:rPr>
                <w:rFonts w:cs="Times New Roman"/>
                <w:szCs w:val="24"/>
                <w:lang w:val="en-US"/>
              </w:rPr>
              <w:t>redits to firms (La), family of Pareto distributions (Pareto, Gen. Pareto)</w:t>
            </w:r>
          </w:p>
        </w:tc>
      </w:tr>
      <w:tr w:rsidR="00154D40" w:rsidRPr="007D4565" w14:paraId="325267D9"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B866C" w14:textId="77777777" w:rsidR="00154D40" w:rsidRPr="007D4565" w:rsidRDefault="00154D40" w:rsidP="00F11C62">
            <w:pPr>
              <w:rPr>
                <w:rFonts w:cs="Times New Roman"/>
                <w:noProof/>
                <w:szCs w:val="24"/>
                <w:lang w:eastAsia="ru-RU"/>
              </w:rPr>
            </w:pPr>
            <w:r w:rsidRPr="007D4565">
              <w:rPr>
                <w:rFonts w:cs="Times New Roman"/>
                <w:noProof/>
                <w:szCs w:val="24"/>
                <w:lang w:eastAsia="ru-RU"/>
              </w:rPr>
              <w:lastRenderedPageBreak/>
              <w:drawing>
                <wp:inline distT="0" distB="0" distL="0" distR="0" wp14:anchorId="572F01C4" wp14:editId="41638E2D">
                  <wp:extent cx="2883535" cy="2080260"/>
                  <wp:effectExtent l="0" t="0" r="0" b="0"/>
                  <wp:docPr id="29" name="Рисунок 29"/>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402"/>
                          <a:stretch>
                            <a:fillRect/>
                          </a:stretch>
                        </pic:blipFill>
                        <pic:spPr>
                          <a:xfrm>
                            <a:off x="0" y="0"/>
                            <a:ext cx="2883535" cy="208026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10A337" w14:textId="77777777" w:rsidR="00154D40" w:rsidRPr="007D4565" w:rsidRDefault="00154D40" w:rsidP="00F11C62">
            <w:pPr>
              <w:rPr>
                <w:rFonts w:cs="Times New Roman"/>
                <w:noProof/>
                <w:szCs w:val="24"/>
                <w:lang w:eastAsia="ru-RU"/>
              </w:rPr>
            </w:pPr>
            <w:r w:rsidRPr="007D4565">
              <w:rPr>
                <w:rFonts w:cs="Times New Roman"/>
                <w:noProof/>
                <w:szCs w:val="24"/>
                <w:lang w:eastAsia="ru-RU"/>
              </w:rPr>
              <w:drawing>
                <wp:inline distT="0" distB="0" distL="0" distR="0" wp14:anchorId="23522340" wp14:editId="211F0BFE">
                  <wp:extent cx="2883600" cy="2080800"/>
                  <wp:effectExtent l="0" t="0" r="0"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03" cstate="print"/>
                          <a:stretch>
                            <a:fillRect/>
                          </a:stretch>
                        </pic:blipFill>
                        <pic:spPr>
                          <a:xfrm>
                            <a:off x="0" y="0"/>
                            <a:ext cx="2883600" cy="2080800"/>
                          </a:xfrm>
                          <a:prstGeom prst="rect">
                            <a:avLst/>
                          </a:prstGeom>
                        </pic:spPr>
                      </pic:pic>
                    </a:graphicData>
                  </a:graphic>
                </wp:inline>
              </w:drawing>
            </w:r>
          </w:p>
        </w:tc>
      </w:tr>
      <w:tr w:rsidR="00154D40" w:rsidRPr="00043ACA" w14:paraId="2A49E351"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66B4D8" w14:textId="277A068C" w:rsidR="00154D40" w:rsidRPr="007D4565" w:rsidRDefault="002D0814" w:rsidP="00F11C62">
            <w:pPr>
              <w:rPr>
                <w:rFonts w:cs="Times New Roman"/>
                <w:noProof/>
                <w:szCs w:val="24"/>
                <w:lang w:val="en-US" w:eastAsia="ru-RU"/>
              </w:rPr>
            </w:pPr>
            <w:r w:rsidRPr="007D4565">
              <w:rPr>
                <w:rFonts w:cs="Times New Roman"/>
                <w:szCs w:val="24"/>
                <w:lang w:val="en-US"/>
              </w:rPr>
              <w:t>Figure 27</w:t>
            </w:r>
            <w:r w:rsidR="00154D40" w:rsidRPr="007D4565">
              <w:rPr>
                <w:rFonts w:cs="Times New Roman"/>
                <w:szCs w:val="24"/>
                <w:lang w:val="en-US"/>
              </w:rPr>
              <w:t xml:space="preserve">. </w:t>
            </w:r>
            <w:r w:rsidR="00DD6775" w:rsidRPr="007D4565">
              <w:rPr>
                <w:rFonts w:cs="Times New Roman"/>
                <w:szCs w:val="24"/>
                <w:lang w:val="en-US"/>
              </w:rPr>
              <w:t>Proportion of c</w:t>
            </w:r>
            <w:r w:rsidR="00154D40" w:rsidRPr="007D4565">
              <w:rPr>
                <w:rFonts w:cs="Times New Roman"/>
                <w:szCs w:val="24"/>
                <w:lang w:val="en-US"/>
              </w:rPr>
              <w:t>redits to firms (La), family of Pareto distributions (Pareto IV)</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4811B" w14:textId="640ABB29" w:rsidR="00154D40" w:rsidRPr="007D4565" w:rsidRDefault="002D0814" w:rsidP="00F11C62">
            <w:pPr>
              <w:rPr>
                <w:rFonts w:cs="Times New Roman"/>
                <w:b/>
                <w:szCs w:val="24"/>
                <w:lang w:val="en-US"/>
              </w:rPr>
            </w:pPr>
            <w:r w:rsidRPr="007D4565">
              <w:rPr>
                <w:rFonts w:cs="Times New Roman"/>
                <w:szCs w:val="24"/>
                <w:lang w:val="en-US"/>
              </w:rPr>
              <w:t>Figure 28</w:t>
            </w:r>
            <w:r w:rsidR="00154D40" w:rsidRPr="007D4565">
              <w:rPr>
                <w:rFonts w:cs="Times New Roman"/>
                <w:szCs w:val="24"/>
                <w:lang w:val="en-US"/>
              </w:rPr>
              <w:t xml:space="preserve">. Logarithm of </w:t>
            </w:r>
            <w:r w:rsidR="00DD6775" w:rsidRPr="007D4565">
              <w:rPr>
                <w:rFonts w:cs="Times New Roman"/>
                <w:szCs w:val="24"/>
                <w:lang w:val="en-US"/>
              </w:rPr>
              <w:t xml:space="preserve">proportion of </w:t>
            </w:r>
            <w:r w:rsidR="00154D40" w:rsidRPr="007D4565">
              <w:rPr>
                <w:rFonts w:cs="Times New Roman"/>
                <w:szCs w:val="24"/>
                <w:lang w:val="en-US"/>
              </w:rPr>
              <w:t>credits to firms (La), family of normal-related distributions (Normal, Gen. Normal)</w:t>
            </w:r>
          </w:p>
        </w:tc>
      </w:tr>
      <w:tr w:rsidR="00154D40" w:rsidRPr="007D4565" w14:paraId="1E7A5153"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A27396" w14:textId="77777777" w:rsidR="00154D40" w:rsidRPr="007D4565" w:rsidRDefault="00154D40" w:rsidP="00F11C62">
            <w:pPr>
              <w:rPr>
                <w:rFonts w:cs="Times New Roman"/>
                <w:b/>
                <w:szCs w:val="24"/>
              </w:rPr>
            </w:pPr>
            <w:r w:rsidRPr="007D4565">
              <w:rPr>
                <w:rFonts w:cs="Times New Roman"/>
                <w:noProof/>
                <w:szCs w:val="24"/>
                <w:lang w:eastAsia="ru-RU"/>
              </w:rPr>
              <w:drawing>
                <wp:inline distT="0" distB="0" distL="0" distR="0" wp14:anchorId="3F1BDC86" wp14:editId="2AE7E4EF">
                  <wp:extent cx="2883600" cy="2080800"/>
                  <wp:effectExtent l="0" t="0" r="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04"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39478A" w14:textId="77777777" w:rsidR="00154D40" w:rsidRPr="007D4565" w:rsidRDefault="00154D40" w:rsidP="00F11C62">
            <w:pPr>
              <w:rPr>
                <w:rFonts w:cs="Times New Roman"/>
                <w:b/>
                <w:szCs w:val="24"/>
              </w:rPr>
            </w:pPr>
            <w:r w:rsidRPr="007D4565">
              <w:rPr>
                <w:rFonts w:cs="Times New Roman"/>
                <w:noProof/>
                <w:szCs w:val="24"/>
                <w:lang w:eastAsia="ru-RU"/>
              </w:rPr>
              <w:drawing>
                <wp:inline distT="0" distB="0" distL="0" distR="0" wp14:anchorId="1D468004" wp14:editId="34A9CF1A">
                  <wp:extent cx="2883600" cy="2080800"/>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05" cstate="print"/>
                          <a:stretch>
                            <a:fillRect/>
                          </a:stretch>
                        </pic:blipFill>
                        <pic:spPr>
                          <a:xfrm>
                            <a:off x="0" y="0"/>
                            <a:ext cx="2883600" cy="2080800"/>
                          </a:xfrm>
                          <a:prstGeom prst="rect">
                            <a:avLst/>
                          </a:prstGeom>
                        </pic:spPr>
                      </pic:pic>
                    </a:graphicData>
                  </a:graphic>
                </wp:inline>
              </w:drawing>
            </w:r>
          </w:p>
        </w:tc>
      </w:tr>
      <w:tr w:rsidR="00154D40" w:rsidRPr="00043ACA" w14:paraId="460F7E01"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8EAEF9" w14:textId="56610034" w:rsidR="00154D40" w:rsidRPr="007D4565" w:rsidRDefault="002D0814" w:rsidP="00F11C62">
            <w:pPr>
              <w:rPr>
                <w:rFonts w:cs="Times New Roman"/>
                <w:b/>
                <w:szCs w:val="24"/>
                <w:lang w:val="en-US"/>
              </w:rPr>
            </w:pPr>
            <w:r w:rsidRPr="007D4565">
              <w:rPr>
                <w:rFonts w:cs="Times New Roman"/>
                <w:szCs w:val="24"/>
                <w:lang w:val="en-US"/>
              </w:rPr>
              <w:t>Figure 29</w:t>
            </w:r>
            <w:r w:rsidR="00154D40" w:rsidRPr="007D4565">
              <w:rPr>
                <w:rFonts w:cs="Times New Roman"/>
                <w:szCs w:val="24"/>
                <w:lang w:val="en-US"/>
              </w:rPr>
              <w:t xml:space="preserve">. Logarithm of </w:t>
            </w:r>
            <w:r w:rsidR="00DD6775" w:rsidRPr="007D4565">
              <w:rPr>
                <w:rFonts w:cs="Times New Roman"/>
                <w:szCs w:val="24"/>
                <w:lang w:val="en-US"/>
              </w:rPr>
              <w:t xml:space="preserve">proportion of </w:t>
            </w:r>
            <w:r w:rsidR="00154D40" w:rsidRPr="007D4565">
              <w:rPr>
                <w:rFonts w:cs="Times New Roman"/>
                <w:szCs w:val="24"/>
                <w:lang w:val="en-US"/>
              </w:rPr>
              <w:t xml:space="preserve">credits to firms (La), family of normal distributions (Skew Normal, Gen. </w:t>
            </w:r>
            <w:proofErr w:type="spellStart"/>
            <w:r w:rsidR="00154D40" w:rsidRPr="007D4565">
              <w:rPr>
                <w:rFonts w:cs="Times New Roman"/>
                <w:szCs w:val="24"/>
                <w:lang w:val="en-US"/>
              </w:rPr>
              <w:t>Lamda</w:t>
            </w:r>
            <w:proofErr w:type="spellEnd"/>
            <w:r w:rsidR="00154D40" w:rsidRPr="007D4565">
              <w:rPr>
                <w:rFonts w:cs="Times New Roman"/>
                <w:szCs w:val="24"/>
                <w:lang w:val="en-US"/>
              </w:rPr>
              <w:t>)</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DB6DC8" w14:textId="0820AF2D" w:rsidR="00154D40" w:rsidRPr="007D4565" w:rsidRDefault="002D0814" w:rsidP="00F11C62">
            <w:pPr>
              <w:rPr>
                <w:rFonts w:cs="Times New Roman"/>
                <w:b/>
                <w:szCs w:val="24"/>
                <w:lang w:val="en-US"/>
              </w:rPr>
            </w:pPr>
            <w:r w:rsidRPr="007D4565">
              <w:rPr>
                <w:rFonts w:cs="Times New Roman"/>
                <w:szCs w:val="24"/>
                <w:lang w:val="en-US"/>
              </w:rPr>
              <w:t>Figure 30</w:t>
            </w:r>
            <w:r w:rsidR="00154D40" w:rsidRPr="007D4565">
              <w:rPr>
                <w:rFonts w:cs="Times New Roman"/>
                <w:szCs w:val="24"/>
                <w:lang w:val="en-US"/>
              </w:rPr>
              <w:t xml:space="preserve">. Logarithm of </w:t>
            </w:r>
            <w:r w:rsidR="00DD6775" w:rsidRPr="007D4565">
              <w:rPr>
                <w:rFonts w:cs="Times New Roman"/>
                <w:szCs w:val="24"/>
                <w:lang w:val="en-US"/>
              </w:rPr>
              <w:t xml:space="preserve">proportion of </w:t>
            </w:r>
            <w:r w:rsidR="00154D40" w:rsidRPr="007D4565">
              <w:rPr>
                <w:rFonts w:cs="Times New Roman"/>
                <w:szCs w:val="24"/>
                <w:lang w:val="en-US"/>
              </w:rPr>
              <w:t>credits to firms (La), family of normal distributions (AEP)</w:t>
            </w:r>
          </w:p>
        </w:tc>
      </w:tr>
      <w:tr w:rsidR="00154D40" w:rsidRPr="007D4565" w14:paraId="7CC3EF29"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61B8DD" w14:textId="77777777" w:rsidR="00154D40" w:rsidRPr="007D4565" w:rsidRDefault="00154D40" w:rsidP="00F11C62">
            <w:pPr>
              <w:rPr>
                <w:rFonts w:cs="Times New Roman"/>
                <w:b/>
                <w:szCs w:val="24"/>
              </w:rPr>
            </w:pPr>
            <w:r w:rsidRPr="007D4565">
              <w:rPr>
                <w:rFonts w:cs="Times New Roman"/>
                <w:noProof/>
                <w:szCs w:val="24"/>
                <w:lang w:eastAsia="ru-RU"/>
              </w:rPr>
              <w:drawing>
                <wp:inline distT="0" distB="0" distL="0" distR="0" wp14:anchorId="717AF461" wp14:editId="14FE2893">
                  <wp:extent cx="2883600" cy="2080800"/>
                  <wp:effectExtent l="0" t="0" r="0" b="0"/>
                  <wp:docPr id="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6"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FDE195" w14:textId="77777777" w:rsidR="00154D40" w:rsidRPr="007D4565" w:rsidRDefault="00154D40" w:rsidP="00F11C62">
            <w:pPr>
              <w:rPr>
                <w:rFonts w:cs="Times New Roman"/>
                <w:b/>
                <w:szCs w:val="24"/>
              </w:rPr>
            </w:pPr>
            <w:r w:rsidRPr="007D4565">
              <w:rPr>
                <w:rFonts w:cs="Times New Roman"/>
                <w:noProof/>
                <w:szCs w:val="24"/>
                <w:lang w:eastAsia="ru-RU"/>
              </w:rPr>
              <w:drawing>
                <wp:inline distT="0" distB="0" distL="0" distR="0" wp14:anchorId="75674220" wp14:editId="1560C4B5">
                  <wp:extent cx="2883535" cy="2080260"/>
                  <wp:effectExtent l="0" t="0" r="0" b="0"/>
                  <wp:docPr id="36" name="Рисунок 36"/>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407"/>
                          <a:stretch>
                            <a:fillRect/>
                          </a:stretch>
                        </pic:blipFill>
                        <pic:spPr>
                          <a:xfrm>
                            <a:off x="0" y="0"/>
                            <a:ext cx="2883535" cy="2080260"/>
                          </a:xfrm>
                          <a:prstGeom prst="rect">
                            <a:avLst/>
                          </a:prstGeom>
                        </pic:spPr>
                      </pic:pic>
                    </a:graphicData>
                  </a:graphic>
                </wp:inline>
              </w:drawing>
            </w:r>
          </w:p>
        </w:tc>
      </w:tr>
      <w:tr w:rsidR="00154D40" w:rsidRPr="00043ACA" w14:paraId="58AC1DCC"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AF687" w14:textId="610450BB" w:rsidR="00154D40" w:rsidRPr="007D4565" w:rsidRDefault="002D0814" w:rsidP="00F11C62">
            <w:pPr>
              <w:rPr>
                <w:rFonts w:cs="Times New Roman"/>
                <w:noProof/>
                <w:szCs w:val="24"/>
                <w:lang w:val="en-US" w:eastAsia="ru-RU"/>
              </w:rPr>
            </w:pPr>
            <w:r w:rsidRPr="007D4565">
              <w:rPr>
                <w:rFonts w:cs="Times New Roman"/>
                <w:szCs w:val="24"/>
                <w:lang w:val="en-US"/>
              </w:rPr>
              <w:t>Figure 31</w:t>
            </w:r>
            <w:r w:rsidR="00154D40" w:rsidRPr="007D4565">
              <w:rPr>
                <w:rFonts w:cs="Times New Roman"/>
                <w:szCs w:val="24"/>
                <w:lang w:val="en-US"/>
              </w:rPr>
              <w:t xml:space="preserve">. </w:t>
            </w:r>
            <w:r w:rsidR="00DD6775" w:rsidRPr="007D4565">
              <w:rPr>
                <w:rFonts w:cs="Times New Roman"/>
                <w:szCs w:val="24"/>
                <w:lang w:val="en-US"/>
              </w:rPr>
              <w:t>Proportion of i</w:t>
            </w:r>
            <w:r w:rsidR="00154D40" w:rsidRPr="007D4565">
              <w:rPr>
                <w:rFonts w:cs="Times New Roman"/>
                <w:szCs w:val="24"/>
                <w:lang w:val="en-US"/>
              </w:rPr>
              <w:t>nterbank deposits (</w:t>
            </w:r>
            <w:proofErr w:type="spellStart"/>
            <w:r w:rsidR="00154D40" w:rsidRPr="007D4565">
              <w:rPr>
                <w:rFonts w:cs="Times New Roman"/>
                <w:szCs w:val="24"/>
                <w:lang w:val="en-US"/>
              </w:rPr>
              <w:t>Db</w:t>
            </w:r>
            <w:proofErr w:type="spellEnd"/>
            <w:r w:rsidR="00154D40" w:rsidRPr="007D4565">
              <w:rPr>
                <w:rFonts w:cs="Times New Roman"/>
                <w:szCs w:val="24"/>
                <w:lang w:val="en-US"/>
              </w:rPr>
              <w:t>), family of Pareto distributions (Pareto, Gen. Pareto)</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904B78" w14:textId="5C51E04D" w:rsidR="00154D40" w:rsidRPr="007D4565" w:rsidRDefault="002D0814" w:rsidP="00F11C62">
            <w:pPr>
              <w:rPr>
                <w:rFonts w:cs="Times New Roman"/>
                <w:b/>
                <w:szCs w:val="24"/>
                <w:lang w:val="en-US"/>
              </w:rPr>
            </w:pPr>
            <w:r w:rsidRPr="007D4565">
              <w:rPr>
                <w:rFonts w:cs="Times New Roman"/>
                <w:szCs w:val="24"/>
                <w:lang w:val="en-US"/>
              </w:rPr>
              <w:t>Figure 32</w:t>
            </w:r>
            <w:r w:rsidR="00154D40" w:rsidRPr="007D4565">
              <w:rPr>
                <w:rFonts w:cs="Times New Roman"/>
                <w:szCs w:val="24"/>
                <w:lang w:val="en-US"/>
              </w:rPr>
              <w:t xml:space="preserve">. </w:t>
            </w:r>
            <w:r w:rsidR="00DD6775" w:rsidRPr="007D4565">
              <w:rPr>
                <w:rFonts w:cs="Times New Roman"/>
                <w:szCs w:val="24"/>
                <w:lang w:val="en-US"/>
              </w:rPr>
              <w:t>Proportion of i</w:t>
            </w:r>
            <w:r w:rsidR="00154D40" w:rsidRPr="007D4565">
              <w:rPr>
                <w:rFonts w:cs="Times New Roman"/>
                <w:szCs w:val="24"/>
                <w:lang w:val="en-US"/>
              </w:rPr>
              <w:t>nterbank deposits (</w:t>
            </w:r>
            <w:proofErr w:type="spellStart"/>
            <w:r w:rsidR="00154D40" w:rsidRPr="007D4565">
              <w:rPr>
                <w:rFonts w:cs="Times New Roman"/>
                <w:szCs w:val="24"/>
                <w:lang w:val="en-US"/>
              </w:rPr>
              <w:t>Db</w:t>
            </w:r>
            <w:proofErr w:type="spellEnd"/>
            <w:r w:rsidR="00154D40" w:rsidRPr="007D4565">
              <w:rPr>
                <w:rFonts w:cs="Times New Roman"/>
                <w:szCs w:val="24"/>
                <w:lang w:val="en-US"/>
              </w:rPr>
              <w:t>), family of Pareto distributions (Pareto IV)</w:t>
            </w:r>
          </w:p>
        </w:tc>
      </w:tr>
      <w:tr w:rsidR="00154D40" w:rsidRPr="007D4565" w14:paraId="2940831E"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007D4" w14:textId="77777777" w:rsidR="00154D40" w:rsidRPr="007D4565" w:rsidRDefault="00154D40" w:rsidP="00F11C62">
            <w:pPr>
              <w:rPr>
                <w:rFonts w:cs="Times New Roman"/>
                <w:b/>
                <w:szCs w:val="24"/>
              </w:rPr>
            </w:pPr>
            <w:r w:rsidRPr="007D4565">
              <w:rPr>
                <w:rFonts w:cs="Times New Roman"/>
                <w:noProof/>
                <w:szCs w:val="24"/>
                <w:lang w:eastAsia="ru-RU"/>
              </w:rPr>
              <w:lastRenderedPageBreak/>
              <w:drawing>
                <wp:inline distT="0" distB="0" distL="0" distR="0" wp14:anchorId="3C6709A1" wp14:editId="57E92FF7">
                  <wp:extent cx="2883600" cy="2080800"/>
                  <wp:effectExtent l="0" t="0" r="0" b="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08"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393F5C" w14:textId="77777777" w:rsidR="00154D40" w:rsidRPr="007D4565" w:rsidRDefault="00154D40" w:rsidP="00F11C62">
            <w:pPr>
              <w:rPr>
                <w:rFonts w:cs="Times New Roman"/>
                <w:b/>
                <w:szCs w:val="24"/>
              </w:rPr>
            </w:pPr>
            <w:r w:rsidRPr="007D4565">
              <w:rPr>
                <w:rFonts w:cs="Times New Roman"/>
                <w:noProof/>
                <w:szCs w:val="24"/>
                <w:lang w:eastAsia="ru-RU"/>
              </w:rPr>
              <w:drawing>
                <wp:inline distT="0" distB="0" distL="0" distR="0" wp14:anchorId="27E205B3" wp14:editId="25017E3E">
                  <wp:extent cx="2883600" cy="2080800"/>
                  <wp:effectExtent l="0" t="0" r="0"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09" cstate="print"/>
                          <a:stretch>
                            <a:fillRect/>
                          </a:stretch>
                        </pic:blipFill>
                        <pic:spPr>
                          <a:xfrm>
                            <a:off x="0" y="0"/>
                            <a:ext cx="2883600" cy="2080800"/>
                          </a:xfrm>
                          <a:prstGeom prst="rect">
                            <a:avLst/>
                          </a:prstGeom>
                        </pic:spPr>
                      </pic:pic>
                    </a:graphicData>
                  </a:graphic>
                </wp:inline>
              </w:drawing>
            </w:r>
          </w:p>
        </w:tc>
      </w:tr>
      <w:tr w:rsidR="00154D40" w:rsidRPr="00043ACA" w14:paraId="50080A64"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2CF72" w14:textId="54CBA46E" w:rsidR="00154D40" w:rsidRPr="007D4565" w:rsidRDefault="002D0814" w:rsidP="00F11C62">
            <w:pPr>
              <w:rPr>
                <w:rFonts w:cs="Times New Roman"/>
                <w:b/>
                <w:szCs w:val="24"/>
                <w:lang w:val="en-US"/>
              </w:rPr>
            </w:pPr>
            <w:r w:rsidRPr="007D4565">
              <w:rPr>
                <w:rFonts w:cs="Times New Roman"/>
                <w:szCs w:val="24"/>
                <w:lang w:val="en-US"/>
              </w:rPr>
              <w:t>Figure 33</w:t>
            </w:r>
            <w:r w:rsidR="00154D40" w:rsidRPr="007D4565">
              <w:rPr>
                <w:rFonts w:cs="Times New Roman"/>
                <w:szCs w:val="24"/>
                <w:lang w:val="en-US"/>
              </w:rPr>
              <w:t xml:space="preserve">. Logarithm of </w:t>
            </w:r>
            <w:r w:rsidR="00DD6775" w:rsidRPr="007D4565">
              <w:rPr>
                <w:rFonts w:cs="Times New Roman"/>
                <w:szCs w:val="24"/>
                <w:lang w:val="en-US"/>
              </w:rPr>
              <w:t xml:space="preserve">proportion of </w:t>
            </w:r>
            <w:r w:rsidR="00154D40" w:rsidRPr="007D4565">
              <w:rPr>
                <w:rFonts w:cs="Times New Roman"/>
                <w:szCs w:val="24"/>
                <w:lang w:val="en-US"/>
              </w:rPr>
              <w:t>interbank deposits (</w:t>
            </w:r>
            <w:proofErr w:type="spellStart"/>
            <w:r w:rsidR="00154D40" w:rsidRPr="007D4565">
              <w:rPr>
                <w:rFonts w:cs="Times New Roman"/>
                <w:szCs w:val="24"/>
                <w:lang w:val="en-US"/>
              </w:rPr>
              <w:t>Db</w:t>
            </w:r>
            <w:proofErr w:type="spellEnd"/>
            <w:r w:rsidR="00154D40" w:rsidRPr="007D4565">
              <w:rPr>
                <w:rFonts w:cs="Times New Roman"/>
                <w:szCs w:val="24"/>
                <w:lang w:val="en-US"/>
              </w:rPr>
              <w:t>), family of normal-related distributions (Normal, Gen. Normal)</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0D0F12" w14:textId="0686902F" w:rsidR="00154D40" w:rsidRPr="007D4565" w:rsidRDefault="002D0814" w:rsidP="00F11C62">
            <w:pPr>
              <w:rPr>
                <w:rFonts w:cs="Times New Roman"/>
                <w:b/>
                <w:szCs w:val="24"/>
                <w:lang w:val="en-US"/>
              </w:rPr>
            </w:pPr>
            <w:r w:rsidRPr="007D4565">
              <w:rPr>
                <w:rFonts w:cs="Times New Roman"/>
                <w:szCs w:val="24"/>
                <w:lang w:val="en-US"/>
              </w:rPr>
              <w:t>Figure 34</w:t>
            </w:r>
            <w:r w:rsidR="00154D40" w:rsidRPr="007D4565">
              <w:rPr>
                <w:rFonts w:cs="Times New Roman"/>
                <w:szCs w:val="24"/>
                <w:lang w:val="en-US"/>
              </w:rPr>
              <w:t>. Logarithm of</w:t>
            </w:r>
            <w:r w:rsidR="00DD6775" w:rsidRPr="007D4565">
              <w:rPr>
                <w:rFonts w:cs="Times New Roman"/>
                <w:szCs w:val="24"/>
                <w:lang w:val="en-US"/>
              </w:rPr>
              <w:t xml:space="preserve"> proportion of</w:t>
            </w:r>
            <w:r w:rsidR="00154D40" w:rsidRPr="007D4565">
              <w:rPr>
                <w:rFonts w:cs="Times New Roman"/>
                <w:szCs w:val="24"/>
                <w:lang w:val="en-US"/>
              </w:rPr>
              <w:t xml:space="preserve"> interbank deposits (</w:t>
            </w:r>
            <w:proofErr w:type="spellStart"/>
            <w:r w:rsidR="00154D40" w:rsidRPr="007D4565">
              <w:rPr>
                <w:rFonts w:cs="Times New Roman"/>
                <w:szCs w:val="24"/>
                <w:lang w:val="en-US"/>
              </w:rPr>
              <w:t>Db</w:t>
            </w:r>
            <w:proofErr w:type="spellEnd"/>
            <w:r w:rsidR="00154D40" w:rsidRPr="007D4565">
              <w:rPr>
                <w:rFonts w:cs="Times New Roman"/>
                <w:szCs w:val="24"/>
                <w:lang w:val="en-US"/>
              </w:rPr>
              <w:t>), family of normal-related distributions (Skew Normal, Gen. Lambda)</w:t>
            </w:r>
          </w:p>
        </w:tc>
      </w:tr>
      <w:tr w:rsidR="00154D40" w:rsidRPr="007D4565" w14:paraId="139E0E4E"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38AE6" w14:textId="77777777" w:rsidR="00154D40" w:rsidRPr="007D4565" w:rsidRDefault="00154D40" w:rsidP="00F11C62">
            <w:pPr>
              <w:rPr>
                <w:rFonts w:cs="Times New Roman"/>
                <w:b/>
                <w:szCs w:val="24"/>
              </w:rPr>
            </w:pPr>
            <w:r w:rsidRPr="007D4565">
              <w:rPr>
                <w:rFonts w:cs="Times New Roman"/>
                <w:noProof/>
                <w:szCs w:val="24"/>
                <w:lang w:eastAsia="ru-RU"/>
              </w:rPr>
              <w:drawing>
                <wp:inline distT="0" distB="0" distL="0" distR="0" wp14:anchorId="4554DEAC" wp14:editId="63EF57A1">
                  <wp:extent cx="2883600" cy="2080800"/>
                  <wp:effectExtent l="0" t="0" r="0"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10"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747AF6" w14:textId="77777777" w:rsidR="00154D40" w:rsidRPr="007D4565" w:rsidRDefault="00154D40" w:rsidP="00F11C62">
            <w:pPr>
              <w:rPr>
                <w:rFonts w:cs="Times New Roman"/>
                <w:b/>
                <w:szCs w:val="24"/>
              </w:rPr>
            </w:pPr>
          </w:p>
        </w:tc>
      </w:tr>
      <w:tr w:rsidR="00154D40" w:rsidRPr="00043ACA" w14:paraId="22691F6D" w14:textId="77777777" w:rsidTr="00F11C6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977F22" w14:textId="463E8245" w:rsidR="00154D40" w:rsidRPr="007D4565" w:rsidRDefault="002D0814" w:rsidP="00F11C62">
            <w:pPr>
              <w:rPr>
                <w:rFonts w:cs="Times New Roman"/>
                <w:noProof/>
                <w:szCs w:val="24"/>
                <w:lang w:val="en-US" w:eastAsia="ru-RU"/>
              </w:rPr>
            </w:pPr>
            <w:r w:rsidRPr="007D4565">
              <w:rPr>
                <w:rFonts w:cs="Times New Roman"/>
                <w:szCs w:val="24"/>
                <w:lang w:val="en-US"/>
              </w:rPr>
              <w:t>Figure 35</w:t>
            </w:r>
            <w:r w:rsidR="00154D40" w:rsidRPr="007D4565">
              <w:rPr>
                <w:rFonts w:cs="Times New Roman"/>
                <w:szCs w:val="24"/>
                <w:lang w:val="en-US"/>
              </w:rPr>
              <w:t xml:space="preserve">. Logarithm of </w:t>
            </w:r>
            <w:r w:rsidR="00DD6775" w:rsidRPr="007D4565">
              <w:rPr>
                <w:rFonts w:cs="Times New Roman"/>
                <w:szCs w:val="24"/>
                <w:lang w:val="en-US"/>
              </w:rPr>
              <w:t xml:space="preserve">proportion of </w:t>
            </w:r>
            <w:r w:rsidR="00154D40" w:rsidRPr="007D4565">
              <w:rPr>
                <w:rFonts w:cs="Times New Roman"/>
                <w:szCs w:val="24"/>
                <w:lang w:val="en-US"/>
              </w:rPr>
              <w:t>interbank deposits (</w:t>
            </w:r>
            <w:proofErr w:type="spellStart"/>
            <w:r w:rsidR="00154D40" w:rsidRPr="007D4565">
              <w:rPr>
                <w:rFonts w:cs="Times New Roman"/>
                <w:szCs w:val="24"/>
                <w:lang w:val="en-US"/>
              </w:rPr>
              <w:t>Db</w:t>
            </w:r>
            <w:proofErr w:type="spellEnd"/>
            <w:r w:rsidR="00154D40" w:rsidRPr="007D4565">
              <w:rPr>
                <w:rFonts w:cs="Times New Roman"/>
                <w:szCs w:val="24"/>
                <w:lang w:val="en-US"/>
              </w:rPr>
              <w:t>), family of normal-related distributions (AEP)</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F5090E" w14:textId="77777777" w:rsidR="00154D40" w:rsidRPr="007D4565" w:rsidRDefault="00154D40" w:rsidP="00F11C62">
            <w:pPr>
              <w:rPr>
                <w:rFonts w:cs="Times New Roman"/>
                <w:b/>
                <w:szCs w:val="24"/>
                <w:lang w:val="en-US"/>
              </w:rPr>
            </w:pPr>
          </w:p>
        </w:tc>
      </w:tr>
    </w:tbl>
    <w:p w14:paraId="0B7C512D" w14:textId="0F039AFC" w:rsidR="00154D40" w:rsidRPr="007D4565" w:rsidRDefault="00154D40">
      <w:pPr>
        <w:spacing w:line="240" w:lineRule="auto"/>
        <w:rPr>
          <w:rFonts w:cs="Times New Roman"/>
          <w:b/>
          <w:color w:val="000000"/>
          <w:kern w:val="36"/>
          <w:szCs w:val="24"/>
          <w:lang w:val="en-US"/>
        </w:rPr>
      </w:pPr>
    </w:p>
    <w:p w14:paraId="7001B1F3" w14:textId="77777777" w:rsidR="00154D40" w:rsidRPr="007D4565" w:rsidRDefault="00154D40">
      <w:pPr>
        <w:spacing w:line="240" w:lineRule="auto"/>
        <w:rPr>
          <w:rFonts w:cs="Times New Roman"/>
          <w:b/>
          <w:color w:val="000000"/>
          <w:kern w:val="36"/>
          <w:szCs w:val="24"/>
          <w:lang w:val="en-US"/>
        </w:rPr>
      </w:pPr>
    </w:p>
    <w:p w14:paraId="0C1497CA" w14:textId="4E9B60F0" w:rsidR="003517D1" w:rsidRPr="007D4565" w:rsidRDefault="003517D1">
      <w:pPr>
        <w:spacing w:line="240" w:lineRule="auto"/>
        <w:rPr>
          <w:rFonts w:cs="Times New Roman"/>
          <w:b/>
          <w:color w:val="000000"/>
          <w:kern w:val="36"/>
          <w:szCs w:val="24"/>
          <w:lang w:val="en-US"/>
        </w:rPr>
      </w:pPr>
      <w:r w:rsidRPr="007D4565">
        <w:rPr>
          <w:rFonts w:cs="Times New Roman"/>
          <w:b/>
          <w:color w:val="000000"/>
          <w:kern w:val="36"/>
          <w:szCs w:val="24"/>
          <w:lang w:val="en-US"/>
        </w:rPr>
        <w:br w:type="page"/>
      </w:r>
    </w:p>
    <w:p w14:paraId="4B268EC3" w14:textId="4C419EB5" w:rsidR="003517D1" w:rsidRPr="007D4565" w:rsidRDefault="003517D1" w:rsidP="003517D1">
      <w:pPr>
        <w:rPr>
          <w:rFonts w:cs="Times New Roman"/>
          <w:b/>
          <w:sz w:val="28"/>
          <w:szCs w:val="24"/>
          <w:lang w:val="en-US"/>
        </w:rPr>
      </w:pPr>
      <w:proofErr w:type="gramStart"/>
      <w:r w:rsidRPr="007D4565">
        <w:rPr>
          <w:rFonts w:cs="Times New Roman"/>
          <w:b/>
          <w:sz w:val="28"/>
          <w:szCs w:val="24"/>
          <w:lang w:val="en-US"/>
        </w:rPr>
        <w:lastRenderedPageBreak/>
        <w:t>Appendix 4.</w:t>
      </w:r>
      <w:proofErr w:type="gramEnd"/>
      <w:r w:rsidRPr="007D4565">
        <w:rPr>
          <w:rFonts w:cs="Times New Roman"/>
          <w:b/>
          <w:sz w:val="28"/>
          <w:szCs w:val="24"/>
          <w:lang w:val="en-US"/>
        </w:rPr>
        <w:t xml:space="preserve"> Maximum and mean distances for other financial variables</w:t>
      </w:r>
    </w:p>
    <w:tbl>
      <w:tblPr>
        <w:tblW w:w="8661" w:type="dxa"/>
        <w:tblInd w:w="93" w:type="dxa"/>
        <w:tblLook w:val="04A0" w:firstRow="1" w:lastRow="0" w:firstColumn="1" w:lastColumn="0" w:noHBand="0" w:noVBand="1"/>
      </w:tblPr>
      <w:tblGrid>
        <w:gridCol w:w="510"/>
        <w:gridCol w:w="1816"/>
        <w:gridCol w:w="1637"/>
        <w:gridCol w:w="1573"/>
        <w:gridCol w:w="1580"/>
        <w:gridCol w:w="1588"/>
      </w:tblGrid>
      <w:tr w:rsidR="003517D1" w:rsidRPr="007D4565" w14:paraId="32227710" w14:textId="77777777" w:rsidTr="00A27E3C">
        <w:trPr>
          <w:trHeight w:val="315"/>
        </w:trPr>
        <w:tc>
          <w:tcPr>
            <w:tcW w:w="2283"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13FB651"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 </w:t>
            </w:r>
          </w:p>
        </w:tc>
        <w:tc>
          <w:tcPr>
            <w:tcW w:w="1637" w:type="dxa"/>
            <w:tcBorders>
              <w:top w:val="single" w:sz="8" w:space="0" w:color="auto"/>
              <w:left w:val="nil"/>
              <w:bottom w:val="single" w:sz="8" w:space="0" w:color="auto"/>
              <w:right w:val="single" w:sz="4" w:space="0" w:color="auto"/>
            </w:tcBorders>
            <w:shd w:val="clear" w:color="auto" w:fill="auto"/>
            <w:noWrap/>
            <w:vAlign w:val="bottom"/>
            <w:hideMark/>
          </w:tcPr>
          <w:p w14:paraId="24421559"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Maximum</w:t>
            </w:r>
          </w:p>
        </w:tc>
        <w:tc>
          <w:tcPr>
            <w:tcW w:w="1573" w:type="dxa"/>
            <w:tcBorders>
              <w:top w:val="single" w:sz="8" w:space="0" w:color="auto"/>
              <w:left w:val="nil"/>
              <w:bottom w:val="single" w:sz="8" w:space="0" w:color="auto"/>
              <w:right w:val="single" w:sz="4" w:space="0" w:color="auto"/>
            </w:tcBorders>
            <w:shd w:val="clear" w:color="auto" w:fill="auto"/>
            <w:noWrap/>
            <w:vAlign w:val="bottom"/>
            <w:hideMark/>
          </w:tcPr>
          <w:p w14:paraId="1639BB98"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Minimum</w:t>
            </w:r>
          </w:p>
        </w:tc>
        <w:tc>
          <w:tcPr>
            <w:tcW w:w="1580" w:type="dxa"/>
            <w:tcBorders>
              <w:top w:val="single" w:sz="8" w:space="0" w:color="auto"/>
              <w:left w:val="nil"/>
              <w:bottom w:val="single" w:sz="8" w:space="0" w:color="auto"/>
              <w:right w:val="single" w:sz="4" w:space="0" w:color="auto"/>
            </w:tcBorders>
            <w:shd w:val="clear" w:color="auto" w:fill="auto"/>
            <w:noWrap/>
            <w:vAlign w:val="bottom"/>
            <w:hideMark/>
          </w:tcPr>
          <w:p w14:paraId="3FDE7BE7"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Average</w:t>
            </w:r>
          </w:p>
        </w:tc>
        <w:tc>
          <w:tcPr>
            <w:tcW w:w="1588" w:type="dxa"/>
            <w:tcBorders>
              <w:top w:val="single" w:sz="8" w:space="0" w:color="auto"/>
              <w:left w:val="nil"/>
              <w:bottom w:val="single" w:sz="8" w:space="0" w:color="auto"/>
              <w:right w:val="single" w:sz="8" w:space="0" w:color="auto"/>
            </w:tcBorders>
            <w:shd w:val="clear" w:color="auto" w:fill="auto"/>
            <w:noWrap/>
            <w:vAlign w:val="bottom"/>
            <w:hideMark/>
          </w:tcPr>
          <w:p w14:paraId="554423E9" w14:textId="77777777" w:rsidR="003517D1" w:rsidRPr="007D4565" w:rsidRDefault="003517D1" w:rsidP="00A27E3C">
            <w:pPr>
              <w:jc w:val="center"/>
              <w:rPr>
                <w:rFonts w:eastAsia="Times New Roman" w:cs="Times New Roman"/>
                <w:color w:val="000000"/>
                <w:szCs w:val="24"/>
                <w:lang w:val="en-US" w:eastAsia="ru-RU"/>
              </w:rPr>
            </w:pPr>
            <w:proofErr w:type="spellStart"/>
            <w:r w:rsidRPr="007D4565">
              <w:rPr>
                <w:rFonts w:eastAsia="Times New Roman" w:cs="Times New Roman"/>
                <w:color w:val="000000"/>
                <w:szCs w:val="24"/>
                <w:lang w:val="en-US" w:eastAsia="ru-RU"/>
              </w:rPr>
              <w:t>Stand.Err</w:t>
            </w:r>
            <w:proofErr w:type="spellEnd"/>
            <w:r w:rsidRPr="007D4565">
              <w:rPr>
                <w:rFonts w:eastAsia="Times New Roman" w:cs="Times New Roman"/>
                <w:color w:val="000000"/>
                <w:szCs w:val="24"/>
                <w:lang w:val="en-US" w:eastAsia="ru-RU"/>
              </w:rPr>
              <w:t>.</w:t>
            </w:r>
          </w:p>
        </w:tc>
      </w:tr>
      <w:tr w:rsidR="003517D1" w:rsidRPr="007D4565" w14:paraId="758466DA" w14:textId="77777777" w:rsidTr="00A27E3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F3E7D59" w14:textId="77777777" w:rsidR="003517D1" w:rsidRPr="007D4565" w:rsidRDefault="003517D1" w:rsidP="00A27E3C">
            <w:pPr>
              <w:jc w:val="center"/>
              <w:rPr>
                <w:rFonts w:eastAsia="Times New Roman" w:cs="Times New Roman"/>
                <w:color w:val="000000"/>
                <w:szCs w:val="24"/>
                <w:lang w:eastAsia="ru-RU"/>
              </w:rPr>
            </w:pPr>
            <w:proofErr w:type="spellStart"/>
            <w:r w:rsidRPr="007D4565">
              <w:rPr>
                <w:rFonts w:eastAsia="Times New Roman" w:cs="Times New Roman"/>
                <w:color w:val="000000"/>
                <w:szCs w:val="24"/>
                <w:lang w:eastAsia="ru-RU"/>
              </w:rPr>
              <w:t>Db</w:t>
            </w:r>
            <w:proofErr w:type="spellEnd"/>
          </w:p>
        </w:tc>
        <w:tc>
          <w:tcPr>
            <w:tcW w:w="1816" w:type="dxa"/>
            <w:tcBorders>
              <w:top w:val="nil"/>
              <w:left w:val="nil"/>
              <w:bottom w:val="single" w:sz="4" w:space="0" w:color="auto"/>
              <w:right w:val="single" w:sz="4" w:space="0" w:color="auto"/>
            </w:tcBorders>
            <w:shd w:val="clear" w:color="auto" w:fill="auto"/>
            <w:noWrap/>
            <w:vAlign w:val="bottom"/>
            <w:hideMark/>
          </w:tcPr>
          <w:p w14:paraId="4B5BA5AF"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15F00936"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0.0561</w:t>
            </w:r>
          </w:p>
        </w:tc>
        <w:tc>
          <w:tcPr>
            <w:tcW w:w="1573" w:type="dxa"/>
            <w:tcBorders>
              <w:top w:val="nil"/>
              <w:left w:val="nil"/>
              <w:bottom w:val="single" w:sz="4" w:space="0" w:color="auto"/>
              <w:right w:val="single" w:sz="4" w:space="0" w:color="auto"/>
            </w:tcBorders>
            <w:shd w:val="clear" w:color="auto" w:fill="auto"/>
            <w:noWrap/>
            <w:vAlign w:val="bottom"/>
            <w:hideMark/>
          </w:tcPr>
          <w:p w14:paraId="349E1FE7"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0.0217</w:t>
            </w:r>
          </w:p>
        </w:tc>
        <w:tc>
          <w:tcPr>
            <w:tcW w:w="1580" w:type="dxa"/>
            <w:tcBorders>
              <w:top w:val="nil"/>
              <w:left w:val="nil"/>
              <w:bottom w:val="single" w:sz="4" w:space="0" w:color="auto"/>
              <w:right w:val="single" w:sz="4" w:space="0" w:color="auto"/>
            </w:tcBorders>
            <w:shd w:val="clear" w:color="auto" w:fill="auto"/>
            <w:noWrap/>
            <w:vAlign w:val="bottom"/>
            <w:hideMark/>
          </w:tcPr>
          <w:p w14:paraId="313ABF1B"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0.0381</w:t>
            </w:r>
          </w:p>
        </w:tc>
        <w:tc>
          <w:tcPr>
            <w:tcW w:w="1588" w:type="dxa"/>
            <w:tcBorders>
              <w:top w:val="nil"/>
              <w:left w:val="nil"/>
              <w:bottom w:val="single" w:sz="4" w:space="0" w:color="auto"/>
              <w:right w:val="single" w:sz="8" w:space="0" w:color="auto"/>
            </w:tcBorders>
            <w:shd w:val="clear" w:color="auto" w:fill="auto"/>
            <w:noWrap/>
            <w:vAlign w:val="bottom"/>
            <w:hideMark/>
          </w:tcPr>
          <w:p w14:paraId="35C22EA6"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0.0068</w:t>
            </w:r>
          </w:p>
        </w:tc>
      </w:tr>
      <w:tr w:rsidR="003517D1" w:rsidRPr="007D4565" w14:paraId="17BE6629"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736A9D26" w14:textId="77777777" w:rsidR="003517D1" w:rsidRPr="007D4565" w:rsidRDefault="003517D1" w:rsidP="00A27E3C">
            <w:pPr>
              <w:rPr>
                <w:rFonts w:eastAsia="Times New Roman" w:cs="Times New Roman"/>
                <w:color w:val="000000"/>
                <w:szCs w:val="24"/>
                <w:lang w:val="en-US"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5C1BA0A1"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2AEE3AFF"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0.0478</w:t>
            </w:r>
          </w:p>
        </w:tc>
        <w:tc>
          <w:tcPr>
            <w:tcW w:w="1573" w:type="dxa"/>
            <w:tcBorders>
              <w:top w:val="nil"/>
              <w:left w:val="nil"/>
              <w:bottom w:val="single" w:sz="4" w:space="0" w:color="auto"/>
              <w:right w:val="single" w:sz="4" w:space="0" w:color="auto"/>
            </w:tcBorders>
            <w:shd w:val="clear" w:color="auto" w:fill="auto"/>
            <w:noWrap/>
            <w:vAlign w:val="bottom"/>
            <w:hideMark/>
          </w:tcPr>
          <w:p w14:paraId="105A21CE"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0.0163</w:t>
            </w:r>
          </w:p>
        </w:tc>
        <w:tc>
          <w:tcPr>
            <w:tcW w:w="1580" w:type="dxa"/>
            <w:tcBorders>
              <w:top w:val="nil"/>
              <w:left w:val="nil"/>
              <w:bottom w:val="single" w:sz="4" w:space="0" w:color="auto"/>
              <w:right w:val="single" w:sz="4" w:space="0" w:color="auto"/>
            </w:tcBorders>
            <w:shd w:val="clear" w:color="auto" w:fill="auto"/>
            <w:noWrap/>
            <w:vAlign w:val="bottom"/>
            <w:hideMark/>
          </w:tcPr>
          <w:p w14:paraId="6CCF9527"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0.0293</w:t>
            </w:r>
          </w:p>
        </w:tc>
        <w:tc>
          <w:tcPr>
            <w:tcW w:w="1588" w:type="dxa"/>
            <w:tcBorders>
              <w:top w:val="nil"/>
              <w:left w:val="nil"/>
              <w:bottom w:val="single" w:sz="4" w:space="0" w:color="auto"/>
              <w:right w:val="single" w:sz="8" w:space="0" w:color="auto"/>
            </w:tcBorders>
            <w:shd w:val="clear" w:color="auto" w:fill="auto"/>
            <w:noWrap/>
            <w:vAlign w:val="bottom"/>
            <w:hideMark/>
          </w:tcPr>
          <w:p w14:paraId="7299F7A5"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0.0068</w:t>
            </w:r>
          </w:p>
        </w:tc>
      </w:tr>
      <w:tr w:rsidR="003517D1" w:rsidRPr="007D4565" w14:paraId="764D8AB6"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7E61F80D" w14:textId="77777777" w:rsidR="003517D1" w:rsidRPr="007D4565" w:rsidRDefault="003517D1" w:rsidP="00A27E3C">
            <w:pPr>
              <w:rPr>
                <w:rFonts w:eastAsia="Times New Roman" w:cs="Times New Roman"/>
                <w:color w:val="000000"/>
                <w:szCs w:val="24"/>
                <w:lang w:val="en-US"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0F75FDAA"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3C912ED0"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0.0211</w:t>
            </w:r>
          </w:p>
        </w:tc>
        <w:tc>
          <w:tcPr>
            <w:tcW w:w="1573" w:type="dxa"/>
            <w:tcBorders>
              <w:top w:val="nil"/>
              <w:left w:val="nil"/>
              <w:bottom w:val="single" w:sz="4" w:space="0" w:color="auto"/>
              <w:right w:val="single" w:sz="4" w:space="0" w:color="auto"/>
            </w:tcBorders>
            <w:shd w:val="clear" w:color="auto" w:fill="auto"/>
            <w:noWrap/>
            <w:vAlign w:val="bottom"/>
            <w:hideMark/>
          </w:tcPr>
          <w:p w14:paraId="28BDA30D"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0.0073</w:t>
            </w:r>
          </w:p>
        </w:tc>
        <w:tc>
          <w:tcPr>
            <w:tcW w:w="1580" w:type="dxa"/>
            <w:tcBorders>
              <w:top w:val="nil"/>
              <w:left w:val="nil"/>
              <w:bottom w:val="single" w:sz="4" w:space="0" w:color="auto"/>
              <w:right w:val="single" w:sz="4" w:space="0" w:color="auto"/>
            </w:tcBorders>
            <w:shd w:val="clear" w:color="auto" w:fill="auto"/>
            <w:noWrap/>
            <w:vAlign w:val="bottom"/>
            <w:hideMark/>
          </w:tcPr>
          <w:p w14:paraId="0E24FA20"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0.0135</w:t>
            </w:r>
          </w:p>
        </w:tc>
        <w:tc>
          <w:tcPr>
            <w:tcW w:w="1588" w:type="dxa"/>
            <w:tcBorders>
              <w:top w:val="nil"/>
              <w:left w:val="nil"/>
              <w:bottom w:val="single" w:sz="4" w:space="0" w:color="auto"/>
              <w:right w:val="single" w:sz="8" w:space="0" w:color="auto"/>
            </w:tcBorders>
            <w:shd w:val="clear" w:color="auto" w:fill="auto"/>
            <w:noWrap/>
            <w:vAlign w:val="bottom"/>
            <w:hideMark/>
          </w:tcPr>
          <w:p w14:paraId="3B9C4D48" w14:textId="77777777" w:rsidR="003517D1" w:rsidRPr="007D4565" w:rsidRDefault="003517D1" w:rsidP="00A27E3C">
            <w:pPr>
              <w:jc w:val="center"/>
              <w:rPr>
                <w:rFonts w:eastAsia="Times New Roman" w:cs="Times New Roman"/>
                <w:color w:val="000000"/>
                <w:szCs w:val="24"/>
                <w:lang w:val="en-US" w:eastAsia="ru-RU"/>
              </w:rPr>
            </w:pPr>
            <w:r w:rsidRPr="007D4565">
              <w:rPr>
                <w:rFonts w:eastAsia="Times New Roman" w:cs="Times New Roman"/>
                <w:color w:val="000000"/>
                <w:szCs w:val="24"/>
                <w:lang w:val="en-US" w:eastAsia="ru-RU"/>
              </w:rPr>
              <w:t>0.0029</w:t>
            </w:r>
          </w:p>
        </w:tc>
      </w:tr>
      <w:tr w:rsidR="003517D1" w:rsidRPr="007D4565" w14:paraId="4C62F4CB" w14:textId="77777777" w:rsidTr="00A27E3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17CF53DE" w14:textId="77777777" w:rsidR="003517D1" w:rsidRPr="007D4565" w:rsidRDefault="003517D1" w:rsidP="00A27E3C">
            <w:pPr>
              <w:rPr>
                <w:rFonts w:eastAsia="Times New Roman" w:cs="Times New Roman"/>
                <w:color w:val="000000"/>
                <w:szCs w:val="24"/>
                <w:lang w:val="en-US"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07D126EC"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7DCED2D8"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0.0182</w:t>
            </w:r>
          </w:p>
        </w:tc>
        <w:tc>
          <w:tcPr>
            <w:tcW w:w="1573" w:type="dxa"/>
            <w:tcBorders>
              <w:top w:val="nil"/>
              <w:left w:val="nil"/>
              <w:bottom w:val="single" w:sz="8" w:space="0" w:color="auto"/>
              <w:right w:val="single" w:sz="4" w:space="0" w:color="auto"/>
            </w:tcBorders>
            <w:shd w:val="clear" w:color="auto" w:fill="auto"/>
            <w:noWrap/>
            <w:vAlign w:val="bottom"/>
            <w:hideMark/>
          </w:tcPr>
          <w:p w14:paraId="027BA1A2"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0.0043</w:t>
            </w:r>
          </w:p>
        </w:tc>
        <w:tc>
          <w:tcPr>
            <w:tcW w:w="1580" w:type="dxa"/>
            <w:tcBorders>
              <w:top w:val="nil"/>
              <w:left w:val="nil"/>
              <w:bottom w:val="single" w:sz="8" w:space="0" w:color="auto"/>
              <w:right w:val="single" w:sz="4" w:space="0" w:color="auto"/>
            </w:tcBorders>
            <w:shd w:val="clear" w:color="auto" w:fill="auto"/>
            <w:noWrap/>
            <w:vAlign w:val="bottom"/>
            <w:hideMark/>
          </w:tcPr>
          <w:p w14:paraId="5BF46C63"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0.0090</w:t>
            </w:r>
          </w:p>
        </w:tc>
        <w:tc>
          <w:tcPr>
            <w:tcW w:w="1588" w:type="dxa"/>
            <w:tcBorders>
              <w:top w:val="nil"/>
              <w:left w:val="nil"/>
              <w:bottom w:val="single" w:sz="8" w:space="0" w:color="auto"/>
              <w:right w:val="single" w:sz="8" w:space="0" w:color="auto"/>
            </w:tcBorders>
            <w:shd w:val="clear" w:color="auto" w:fill="auto"/>
            <w:noWrap/>
            <w:vAlign w:val="bottom"/>
            <w:hideMark/>
          </w:tcPr>
          <w:p w14:paraId="4AEEF612"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0.0028</w:t>
            </w:r>
          </w:p>
        </w:tc>
      </w:tr>
      <w:tr w:rsidR="003517D1" w:rsidRPr="007D4565" w14:paraId="22B64AB2" w14:textId="77777777" w:rsidTr="00A27E3C">
        <w:trPr>
          <w:trHeight w:val="120"/>
        </w:trPr>
        <w:tc>
          <w:tcPr>
            <w:tcW w:w="467" w:type="dxa"/>
            <w:tcBorders>
              <w:top w:val="nil"/>
              <w:left w:val="single" w:sz="8" w:space="0" w:color="auto"/>
              <w:bottom w:val="single" w:sz="8" w:space="0" w:color="000000"/>
              <w:right w:val="single" w:sz="4" w:space="0" w:color="FFFFFF" w:themeColor="background1"/>
            </w:tcBorders>
            <w:shd w:val="clear" w:color="auto" w:fill="auto"/>
            <w:noWrap/>
            <w:vAlign w:val="center"/>
          </w:tcPr>
          <w:p w14:paraId="0B55EAF0" w14:textId="77777777" w:rsidR="003517D1" w:rsidRPr="007D4565" w:rsidRDefault="003517D1" w:rsidP="00A27E3C">
            <w:pPr>
              <w:jc w:val="center"/>
              <w:rPr>
                <w:rFonts w:eastAsia="Times New Roman" w:cs="Times New Roman"/>
                <w:color w:val="000000"/>
                <w:szCs w:val="24"/>
                <w:lang w:eastAsia="ru-RU"/>
              </w:rPr>
            </w:pPr>
          </w:p>
        </w:tc>
        <w:tc>
          <w:tcPr>
            <w:tcW w:w="1816"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7A22AED5" w14:textId="77777777" w:rsidR="003517D1" w:rsidRPr="007D4565" w:rsidRDefault="003517D1" w:rsidP="00A27E3C">
            <w:pPr>
              <w:rPr>
                <w:rFonts w:eastAsia="Times New Roman" w:cs="Times New Roman"/>
                <w:color w:val="000000"/>
                <w:szCs w:val="24"/>
                <w:lang w:eastAsia="ru-RU"/>
              </w:rPr>
            </w:pPr>
          </w:p>
        </w:tc>
        <w:tc>
          <w:tcPr>
            <w:tcW w:w="16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1F9A23AE" w14:textId="77777777" w:rsidR="003517D1" w:rsidRPr="007D4565" w:rsidRDefault="003517D1" w:rsidP="00A27E3C">
            <w:pPr>
              <w:jc w:val="center"/>
              <w:rPr>
                <w:rFonts w:eastAsia="Times New Roman" w:cs="Times New Roman"/>
                <w:color w:val="000000"/>
                <w:szCs w:val="24"/>
                <w:lang w:eastAsia="ru-RU"/>
              </w:rPr>
            </w:pPr>
          </w:p>
        </w:tc>
        <w:tc>
          <w:tcPr>
            <w:tcW w:w="157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77579F40" w14:textId="77777777" w:rsidR="003517D1" w:rsidRPr="007D4565" w:rsidRDefault="003517D1" w:rsidP="00A27E3C">
            <w:pPr>
              <w:jc w:val="center"/>
              <w:rPr>
                <w:rFonts w:eastAsia="Times New Roman" w:cs="Times New Roman"/>
                <w:color w:val="000000"/>
                <w:szCs w:val="24"/>
                <w:lang w:eastAsia="ru-RU"/>
              </w:rPr>
            </w:pPr>
          </w:p>
        </w:tc>
        <w:tc>
          <w:tcPr>
            <w:tcW w:w="158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778560AB" w14:textId="77777777" w:rsidR="003517D1" w:rsidRPr="007D4565" w:rsidRDefault="003517D1" w:rsidP="00A27E3C">
            <w:pPr>
              <w:jc w:val="center"/>
              <w:rPr>
                <w:rFonts w:eastAsia="Times New Roman" w:cs="Times New Roman"/>
                <w:color w:val="000000"/>
                <w:szCs w:val="24"/>
                <w:lang w:eastAsia="ru-RU"/>
              </w:rPr>
            </w:pPr>
          </w:p>
        </w:tc>
        <w:tc>
          <w:tcPr>
            <w:tcW w:w="1588" w:type="dxa"/>
            <w:tcBorders>
              <w:top w:val="nil"/>
              <w:left w:val="single" w:sz="4" w:space="0" w:color="FFFFFF" w:themeColor="background1"/>
              <w:bottom w:val="single" w:sz="4" w:space="0" w:color="auto"/>
              <w:right w:val="single" w:sz="8" w:space="0" w:color="auto"/>
            </w:tcBorders>
            <w:shd w:val="clear" w:color="auto" w:fill="auto"/>
            <w:noWrap/>
            <w:vAlign w:val="bottom"/>
          </w:tcPr>
          <w:p w14:paraId="52DA7B3A" w14:textId="77777777" w:rsidR="003517D1" w:rsidRPr="007D4565" w:rsidRDefault="003517D1" w:rsidP="00A27E3C">
            <w:pPr>
              <w:jc w:val="center"/>
              <w:rPr>
                <w:rFonts w:eastAsia="Times New Roman" w:cs="Times New Roman"/>
                <w:color w:val="000000"/>
                <w:szCs w:val="24"/>
                <w:lang w:eastAsia="ru-RU"/>
              </w:rPr>
            </w:pPr>
          </w:p>
        </w:tc>
      </w:tr>
      <w:tr w:rsidR="003517D1" w:rsidRPr="007D4565" w14:paraId="503F8D2F" w14:textId="77777777" w:rsidTr="00A27E3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65C5459" w14:textId="77777777" w:rsidR="003517D1" w:rsidRPr="007D4565" w:rsidRDefault="003517D1" w:rsidP="00A27E3C">
            <w:pPr>
              <w:jc w:val="center"/>
              <w:rPr>
                <w:rFonts w:eastAsia="Times New Roman" w:cs="Times New Roman"/>
                <w:color w:val="000000"/>
                <w:szCs w:val="24"/>
                <w:lang w:eastAsia="ru-RU"/>
              </w:rPr>
            </w:pPr>
            <w:proofErr w:type="spellStart"/>
            <w:r w:rsidRPr="007D4565">
              <w:rPr>
                <w:rFonts w:eastAsia="Times New Roman" w:cs="Times New Roman"/>
                <w:color w:val="000000"/>
                <w:szCs w:val="24"/>
                <w:lang w:eastAsia="ru-RU"/>
              </w:rPr>
              <w:t>Df</w:t>
            </w:r>
            <w:proofErr w:type="spellEnd"/>
          </w:p>
        </w:tc>
        <w:tc>
          <w:tcPr>
            <w:tcW w:w="1816" w:type="dxa"/>
            <w:tcBorders>
              <w:top w:val="nil"/>
              <w:left w:val="nil"/>
              <w:bottom w:val="single" w:sz="4" w:space="0" w:color="auto"/>
              <w:right w:val="single" w:sz="4" w:space="0" w:color="auto"/>
            </w:tcBorders>
            <w:shd w:val="clear" w:color="auto" w:fill="auto"/>
            <w:noWrap/>
            <w:vAlign w:val="bottom"/>
            <w:hideMark/>
          </w:tcPr>
          <w:p w14:paraId="5F1CB152"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6ACB9291"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0.0942</w:t>
            </w:r>
          </w:p>
        </w:tc>
        <w:tc>
          <w:tcPr>
            <w:tcW w:w="1573" w:type="dxa"/>
            <w:tcBorders>
              <w:top w:val="nil"/>
              <w:left w:val="nil"/>
              <w:bottom w:val="single" w:sz="4" w:space="0" w:color="auto"/>
              <w:right w:val="single" w:sz="4" w:space="0" w:color="auto"/>
            </w:tcBorders>
            <w:shd w:val="clear" w:color="auto" w:fill="auto"/>
            <w:noWrap/>
            <w:vAlign w:val="bottom"/>
            <w:hideMark/>
          </w:tcPr>
          <w:p w14:paraId="1EC2C794"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0.0318</w:t>
            </w:r>
          </w:p>
        </w:tc>
        <w:tc>
          <w:tcPr>
            <w:tcW w:w="1580" w:type="dxa"/>
            <w:tcBorders>
              <w:top w:val="nil"/>
              <w:left w:val="nil"/>
              <w:bottom w:val="single" w:sz="4" w:space="0" w:color="auto"/>
              <w:right w:val="single" w:sz="4" w:space="0" w:color="auto"/>
            </w:tcBorders>
            <w:shd w:val="clear" w:color="auto" w:fill="auto"/>
            <w:noWrap/>
            <w:vAlign w:val="bottom"/>
            <w:hideMark/>
          </w:tcPr>
          <w:p w14:paraId="316F38D5"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0.0546</w:t>
            </w:r>
          </w:p>
        </w:tc>
        <w:tc>
          <w:tcPr>
            <w:tcW w:w="1588" w:type="dxa"/>
            <w:tcBorders>
              <w:top w:val="nil"/>
              <w:left w:val="nil"/>
              <w:bottom w:val="single" w:sz="4" w:space="0" w:color="auto"/>
              <w:right w:val="single" w:sz="8" w:space="0" w:color="auto"/>
            </w:tcBorders>
            <w:shd w:val="clear" w:color="auto" w:fill="auto"/>
            <w:noWrap/>
            <w:vAlign w:val="bottom"/>
            <w:hideMark/>
          </w:tcPr>
          <w:p w14:paraId="12E40279"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0.0165</w:t>
            </w:r>
          </w:p>
        </w:tc>
      </w:tr>
      <w:tr w:rsidR="003517D1" w:rsidRPr="007D4565" w14:paraId="3F13EED2"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31182AE1"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0731B54F"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19055AB0"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0.0574</w:t>
            </w:r>
          </w:p>
        </w:tc>
        <w:tc>
          <w:tcPr>
            <w:tcW w:w="1573" w:type="dxa"/>
            <w:tcBorders>
              <w:top w:val="nil"/>
              <w:left w:val="nil"/>
              <w:bottom w:val="single" w:sz="4" w:space="0" w:color="auto"/>
              <w:right w:val="single" w:sz="4" w:space="0" w:color="auto"/>
            </w:tcBorders>
            <w:shd w:val="clear" w:color="auto" w:fill="auto"/>
            <w:noWrap/>
            <w:vAlign w:val="bottom"/>
            <w:hideMark/>
          </w:tcPr>
          <w:p w14:paraId="7D74D43F"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0.0173</w:t>
            </w:r>
          </w:p>
        </w:tc>
        <w:tc>
          <w:tcPr>
            <w:tcW w:w="1580" w:type="dxa"/>
            <w:tcBorders>
              <w:top w:val="nil"/>
              <w:left w:val="nil"/>
              <w:bottom w:val="single" w:sz="4" w:space="0" w:color="auto"/>
              <w:right w:val="single" w:sz="4" w:space="0" w:color="auto"/>
            </w:tcBorders>
            <w:shd w:val="clear" w:color="auto" w:fill="auto"/>
            <w:noWrap/>
            <w:vAlign w:val="bottom"/>
            <w:hideMark/>
          </w:tcPr>
          <w:p w14:paraId="05FF6B94"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0.0296</w:t>
            </w:r>
          </w:p>
        </w:tc>
        <w:tc>
          <w:tcPr>
            <w:tcW w:w="1588" w:type="dxa"/>
            <w:tcBorders>
              <w:top w:val="nil"/>
              <w:left w:val="nil"/>
              <w:bottom w:val="single" w:sz="4" w:space="0" w:color="auto"/>
              <w:right w:val="single" w:sz="8" w:space="0" w:color="auto"/>
            </w:tcBorders>
            <w:shd w:val="clear" w:color="auto" w:fill="auto"/>
            <w:noWrap/>
            <w:vAlign w:val="bottom"/>
            <w:hideMark/>
          </w:tcPr>
          <w:p w14:paraId="32CEB574"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0.0078</w:t>
            </w:r>
          </w:p>
        </w:tc>
      </w:tr>
      <w:tr w:rsidR="003517D1" w:rsidRPr="007D4565" w14:paraId="7792B887"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7ABDB34B"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5A944F9D"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06BF0E2F"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0.0377</w:t>
            </w:r>
          </w:p>
        </w:tc>
        <w:tc>
          <w:tcPr>
            <w:tcW w:w="1573" w:type="dxa"/>
            <w:tcBorders>
              <w:top w:val="nil"/>
              <w:left w:val="nil"/>
              <w:bottom w:val="single" w:sz="4" w:space="0" w:color="auto"/>
              <w:right w:val="single" w:sz="4" w:space="0" w:color="auto"/>
            </w:tcBorders>
            <w:shd w:val="clear" w:color="auto" w:fill="auto"/>
            <w:noWrap/>
            <w:vAlign w:val="bottom"/>
            <w:hideMark/>
          </w:tcPr>
          <w:p w14:paraId="6A8FD3E0"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0.0093</w:t>
            </w:r>
          </w:p>
        </w:tc>
        <w:tc>
          <w:tcPr>
            <w:tcW w:w="1580" w:type="dxa"/>
            <w:tcBorders>
              <w:top w:val="nil"/>
              <w:left w:val="nil"/>
              <w:bottom w:val="single" w:sz="4" w:space="0" w:color="auto"/>
              <w:right w:val="single" w:sz="4" w:space="0" w:color="auto"/>
            </w:tcBorders>
            <w:shd w:val="clear" w:color="auto" w:fill="auto"/>
            <w:noWrap/>
            <w:vAlign w:val="bottom"/>
            <w:hideMark/>
          </w:tcPr>
          <w:p w14:paraId="2AC0180F"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0.0196</w:t>
            </w:r>
          </w:p>
        </w:tc>
        <w:tc>
          <w:tcPr>
            <w:tcW w:w="1588" w:type="dxa"/>
            <w:tcBorders>
              <w:top w:val="nil"/>
              <w:left w:val="nil"/>
              <w:bottom w:val="single" w:sz="4" w:space="0" w:color="auto"/>
              <w:right w:val="single" w:sz="8" w:space="0" w:color="auto"/>
            </w:tcBorders>
            <w:shd w:val="clear" w:color="auto" w:fill="auto"/>
            <w:noWrap/>
            <w:vAlign w:val="bottom"/>
            <w:hideMark/>
          </w:tcPr>
          <w:p w14:paraId="2667CF91"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0.0078</w:t>
            </w:r>
          </w:p>
        </w:tc>
      </w:tr>
      <w:tr w:rsidR="003517D1" w:rsidRPr="007D4565" w14:paraId="4719B480" w14:textId="77777777" w:rsidTr="00A27E3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52BDFE7D"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5DD8ED88"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661D585D"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0.0213</w:t>
            </w:r>
          </w:p>
        </w:tc>
        <w:tc>
          <w:tcPr>
            <w:tcW w:w="1573" w:type="dxa"/>
            <w:tcBorders>
              <w:top w:val="nil"/>
              <w:left w:val="nil"/>
              <w:bottom w:val="single" w:sz="8" w:space="0" w:color="auto"/>
              <w:right w:val="single" w:sz="4" w:space="0" w:color="auto"/>
            </w:tcBorders>
            <w:shd w:val="clear" w:color="auto" w:fill="auto"/>
            <w:noWrap/>
            <w:vAlign w:val="bottom"/>
            <w:hideMark/>
          </w:tcPr>
          <w:p w14:paraId="0ED3DF73"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0.0048</w:t>
            </w:r>
          </w:p>
        </w:tc>
        <w:tc>
          <w:tcPr>
            <w:tcW w:w="1580" w:type="dxa"/>
            <w:tcBorders>
              <w:top w:val="nil"/>
              <w:left w:val="nil"/>
              <w:bottom w:val="single" w:sz="8" w:space="0" w:color="auto"/>
              <w:right w:val="single" w:sz="4" w:space="0" w:color="auto"/>
            </w:tcBorders>
            <w:shd w:val="clear" w:color="auto" w:fill="auto"/>
            <w:noWrap/>
            <w:vAlign w:val="bottom"/>
            <w:hideMark/>
          </w:tcPr>
          <w:p w14:paraId="712FF553"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0.0099</w:t>
            </w:r>
          </w:p>
        </w:tc>
        <w:tc>
          <w:tcPr>
            <w:tcW w:w="1588" w:type="dxa"/>
            <w:tcBorders>
              <w:top w:val="nil"/>
              <w:left w:val="nil"/>
              <w:bottom w:val="single" w:sz="8" w:space="0" w:color="auto"/>
              <w:right w:val="single" w:sz="8" w:space="0" w:color="auto"/>
            </w:tcBorders>
            <w:shd w:val="clear" w:color="auto" w:fill="auto"/>
            <w:noWrap/>
            <w:vAlign w:val="bottom"/>
            <w:hideMark/>
          </w:tcPr>
          <w:p w14:paraId="57E353FB"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0.0039</w:t>
            </w:r>
          </w:p>
        </w:tc>
      </w:tr>
      <w:tr w:rsidR="003517D1" w:rsidRPr="007D4565" w14:paraId="062CA2D5" w14:textId="77777777" w:rsidTr="00A27E3C">
        <w:trPr>
          <w:trHeight w:val="86"/>
        </w:trPr>
        <w:tc>
          <w:tcPr>
            <w:tcW w:w="467" w:type="dxa"/>
            <w:tcBorders>
              <w:top w:val="nil"/>
              <w:left w:val="single" w:sz="8" w:space="0" w:color="auto"/>
              <w:bottom w:val="single" w:sz="8" w:space="0" w:color="000000"/>
              <w:right w:val="single" w:sz="4" w:space="0" w:color="FFFFFF" w:themeColor="background1"/>
            </w:tcBorders>
            <w:shd w:val="clear" w:color="auto" w:fill="auto"/>
            <w:noWrap/>
            <w:vAlign w:val="center"/>
          </w:tcPr>
          <w:p w14:paraId="402E770E" w14:textId="77777777" w:rsidR="003517D1" w:rsidRPr="007D4565" w:rsidRDefault="003517D1" w:rsidP="00A27E3C">
            <w:pPr>
              <w:jc w:val="center"/>
              <w:rPr>
                <w:rFonts w:eastAsia="Times New Roman" w:cs="Times New Roman"/>
                <w:color w:val="000000"/>
                <w:szCs w:val="24"/>
                <w:lang w:eastAsia="ru-RU"/>
              </w:rPr>
            </w:pPr>
          </w:p>
        </w:tc>
        <w:tc>
          <w:tcPr>
            <w:tcW w:w="1816"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519A24C8" w14:textId="77777777" w:rsidR="003517D1" w:rsidRPr="007D4565" w:rsidRDefault="003517D1" w:rsidP="00A27E3C">
            <w:pPr>
              <w:rPr>
                <w:rFonts w:eastAsia="Times New Roman" w:cs="Times New Roman"/>
                <w:color w:val="000000"/>
                <w:szCs w:val="24"/>
                <w:lang w:eastAsia="ru-RU"/>
              </w:rPr>
            </w:pPr>
          </w:p>
        </w:tc>
        <w:tc>
          <w:tcPr>
            <w:tcW w:w="16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2181FE8D" w14:textId="77777777" w:rsidR="003517D1" w:rsidRPr="007D4565" w:rsidRDefault="003517D1" w:rsidP="00A27E3C">
            <w:pPr>
              <w:jc w:val="center"/>
              <w:rPr>
                <w:rFonts w:eastAsia="Times New Roman" w:cs="Times New Roman"/>
                <w:color w:val="000000"/>
                <w:szCs w:val="24"/>
                <w:lang w:eastAsia="ru-RU"/>
              </w:rPr>
            </w:pPr>
          </w:p>
        </w:tc>
        <w:tc>
          <w:tcPr>
            <w:tcW w:w="157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130F1E4C" w14:textId="77777777" w:rsidR="003517D1" w:rsidRPr="007D4565" w:rsidRDefault="003517D1" w:rsidP="00A27E3C">
            <w:pPr>
              <w:jc w:val="center"/>
              <w:rPr>
                <w:rFonts w:eastAsia="Times New Roman" w:cs="Times New Roman"/>
                <w:color w:val="000000"/>
                <w:szCs w:val="24"/>
                <w:lang w:eastAsia="ru-RU"/>
              </w:rPr>
            </w:pPr>
          </w:p>
        </w:tc>
        <w:tc>
          <w:tcPr>
            <w:tcW w:w="158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460A107E" w14:textId="77777777" w:rsidR="003517D1" w:rsidRPr="007D4565" w:rsidRDefault="003517D1" w:rsidP="00A27E3C">
            <w:pPr>
              <w:jc w:val="center"/>
              <w:rPr>
                <w:rFonts w:eastAsia="Times New Roman" w:cs="Times New Roman"/>
                <w:color w:val="000000"/>
                <w:szCs w:val="24"/>
                <w:lang w:eastAsia="ru-RU"/>
              </w:rPr>
            </w:pPr>
          </w:p>
        </w:tc>
        <w:tc>
          <w:tcPr>
            <w:tcW w:w="1588" w:type="dxa"/>
            <w:tcBorders>
              <w:top w:val="nil"/>
              <w:left w:val="single" w:sz="4" w:space="0" w:color="FFFFFF" w:themeColor="background1"/>
              <w:bottom w:val="single" w:sz="4" w:space="0" w:color="auto"/>
              <w:right w:val="single" w:sz="8" w:space="0" w:color="auto"/>
            </w:tcBorders>
            <w:shd w:val="clear" w:color="auto" w:fill="auto"/>
            <w:noWrap/>
            <w:vAlign w:val="bottom"/>
          </w:tcPr>
          <w:p w14:paraId="0B27852C" w14:textId="77777777" w:rsidR="003517D1" w:rsidRPr="007D4565" w:rsidRDefault="003517D1" w:rsidP="00A27E3C">
            <w:pPr>
              <w:jc w:val="center"/>
              <w:rPr>
                <w:rFonts w:eastAsia="Times New Roman" w:cs="Times New Roman"/>
                <w:color w:val="000000"/>
                <w:szCs w:val="24"/>
                <w:lang w:eastAsia="ru-RU"/>
              </w:rPr>
            </w:pPr>
          </w:p>
        </w:tc>
      </w:tr>
      <w:tr w:rsidR="003517D1" w:rsidRPr="007D4565" w14:paraId="3A57864A" w14:textId="77777777" w:rsidTr="00A27E3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96F818B" w14:textId="77777777" w:rsidR="003517D1" w:rsidRPr="007D4565" w:rsidRDefault="003517D1" w:rsidP="00A27E3C">
            <w:pPr>
              <w:jc w:val="center"/>
              <w:rPr>
                <w:rFonts w:eastAsia="Times New Roman" w:cs="Times New Roman"/>
                <w:color w:val="000000"/>
                <w:szCs w:val="24"/>
                <w:lang w:eastAsia="ru-RU"/>
              </w:rPr>
            </w:pPr>
            <w:proofErr w:type="spellStart"/>
            <w:r w:rsidRPr="007D4565">
              <w:rPr>
                <w:rFonts w:eastAsia="Times New Roman" w:cs="Times New Roman"/>
                <w:color w:val="000000"/>
                <w:szCs w:val="24"/>
                <w:lang w:eastAsia="ru-RU"/>
              </w:rPr>
              <w:t>Dh</w:t>
            </w:r>
            <w:proofErr w:type="spellEnd"/>
          </w:p>
        </w:tc>
        <w:tc>
          <w:tcPr>
            <w:tcW w:w="1816" w:type="dxa"/>
            <w:tcBorders>
              <w:top w:val="nil"/>
              <w:left w:val="nil"/>
              <w:bottom w:val="single" w:sz="4" w:space="0" w:color="auto"/>
              <w:right w:val="single" w:sz="4" w:space="0" w:color="auto"/>
            </w:tcBorders>
            <w:shd w:val="clear" w:color="auto" w:fill="auto"/>
            <w:noWrap/>
            <w:vAlign w:val="bottom"/>
            <w:hideMark/>
          </w:tcPr>
          <w:p w14:paraId="45C9AC3B"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64E11B4A"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0.0601</w:t>
            </w:r>
          </w:p>
        </w:tc>
        <w:tc>
          <w:tcPr>
            <w:tcW w:w="1573" w:type="dxa"/>
            <w:tcBorders>
              <w:top w:val="nil"/>
              <w:left w:val="nil"/>
              <w:bottom w:val="single" w:sz="4" w:space="0" w:color="auto"/>
              <w:right w:val="single" w:sz="4" w:space="0" w:color="auto"/>
            </w:tcBorders>
            <w:shd w:val="clear" w:color="auto" w:fill="auto"/>
            <w:noWrap/>
            <w:vAlign w:val="bottom"/>
            <w:hideMark/>
          </w:tcPr>
          <w:p w14:paraId="2AE0C724"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0.0171</w:t>
            </w:r>
          </w:p>
        </w:tc>
        <w:tc>
          <w:tcPr>
            <w:tcW w:w="1580" w:type="dxa"/>
            <w:tcBorders>
              <w:top w:val="nil"/>
              <w:left w:val="nil"/>
              <w:bottom w:val="single" w:sz="4" w:space="0" w:color="auto"/>
              <w:right w:val="single" w:sz="4" w:space="0" w:color="auto"/>
            </w:tcBorders>
            <w:shd w:val="clear" w:color="auto" w:fill="auto"/>
            <w:noWrap/>
            <w:vAlign w:val="bottom"/>
            <w:hideMark/>
          </w:tcPr>
          <w:p w14:paraId="0C448114"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0.0325</w:t>
            </w:r>
          </w:p>
        </w:tc>
        <w:tc>
          <w:tcPr>
            <w:tcW w:w="1588" w:type="dxa"/>
            <w:tcBorders>
              <w:top w:val="nil"/>
              <w:left w:val="nil"/>
              <w:bottom w:val="single" w:sz="4" w:space="0" w:color="auto"/>
              <w:right w:val="single" w:sz="8" w:space="0" w:color="auto"/>
            </w:tcBorders>
            <w:shd w:val="clear" w:color="auto" w:fill="auto"/>
            <w:noWrap/>
            <w:vAlign w:val="bottom"/>
            <w:hideMark/>
          </w:tcPr>
          <w:p w14:paraId="3B189D4E"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0.0100</w:t>
            </w:r>
          </w:p>
        </w:tc>
      </w:tr>
      <w:tr w:rsidR="003517D1" w:rsidRPr="007D4565" w14:paraId="0681F454"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4AC78D43"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64832F03"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17AF609B"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0.0472</w:t>
            </w:r>
          </w:p>
        </w:tc>
        <w:tc>
          <w:tcPr>
            <w:tcW w:w="1573" w:type="dxa"/>
            <w:tcBorders>
              <w:top w:val="nil"/>
              <w:left w:val="nil"/>
              <w:bottom w:val="single" w:sz="4" w:space="0" w:color="auto"/>
              <w:right w:val="single" w:sz="4" w:space="0" w:color="auto"/>
            </w:tcBorders>
            <w:shd w:val="clear" w:color="auto" w:fill="auto"/>
            <w:noWrap/>
            <w:vAlign w:val="bottom"/>
            <w:hideMark/>
          </w:tcPr>
          <w:p w14:paraId="3E19DDF8"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0.0168</w:t>
            </w:r>
          </w:p>
        </w:tc>
        <w:tc>
          <w:tcPr>
            <w:tcW w:w="1580" w:type="dxa"/>
            <w:tcBorders>
              <w:top w:val="nil"/>
              <w:left w:val="nil"/>
              <w:bottom w:val="single" w:sz="4" w:space="0" w:color="auto"/>
              <w:right w:val="single" w:sz="4" w:space="0" w:color="auto"/>
            </w:tcBorders>
            <w:shd w:val="clear" w:color="auto" w:fill="auto"/>
            <w:noWrap/>
            <w:vAlign w:val="bottom"/>
            <w:hideMark/>
          </w:tcPr>
          <w:p w14:paraId="01654DC3"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0.0312</w:t>
            </w:r>
          </w:p>
        </w:tc>
        <w:tc>
          <w:tcPr>
            <w:tcW w:w="1588" w:type="dxa"/>
            <w:tcBorders>
              <w:top w:val="nil"/>
              <w:left w:val="nil"/>
              <w:bottom w:val="single" w:sz="4" w:space="0" w:color="auto"/>
              <w:right w:val="single" w:sz="8" w:space="0" w:color="auto"/>
            </w:tcBorders>
            <w:shd w:val="clear" w:color="auto" w:fill="auto"/>
            <w:noWrap/>
            <w:vAlign w:val="bottom"/>
            <w:hideMark/>
          </w:tcPr>
          <w:p w14:paraId="2664DD13"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0.0081</w:t>
            </w:r>
          </w:p>
        </w:tc>
      </w:tr>
      <w:tr w:rsidR="003517D1" w:rsidRPr="007D4565" w14:paraId="0EDA62B5"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4286F200"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4DFEC407"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41B3106B"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0.0200</w:t>
            </w:r>
          </w:p>
        </w:tc>
        <w:tc>
          <w:tcPr>
            <w:tcW w:w="1573" w:type="dxa"/>
            <w:tcBorders>
              <w:top w:val="nil"/>
              <w:left w:val="nil"/>
              <w:bottom w:val="single" w:sz="4" w:space="0" w:color="auto"/>
              <w:right w:val="single" w:sz="4" w:space="0" w:color="auto"/>
            </w:tcBorders>
            <w:shd w:val="clear" w:color="auto" w:fill="auto"/>
            <w:noWrap/>
            <w:vAlign w:val="bottom"/>
            <w:hideMark/>
          </w:tcPr>
          <w:p w14:paraId="0D89A47A"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0.0065</w:t>
            </w:r>
          </w:p>
        </w:tc>
        <w:tc>
          <w:tcPr>
            <w:tcW w:w="1580" w:type="dxa"/>
            <w:tcBorders>
              <w:top w:val="nil"/>
              <w:left w:val="nil"/>
              <w:bottom w:val="single" w:sz="4" w:space="0" w:color="auto"/>
              <w:right w:val="single" w:sz="4" w:space="0" w:color="auto"/>
            </w:tcBorders>
            <w:shd w:val="clear" w:color="auto" w:fill="auto"/>
            <w:noWrap/>
            <w:vAlign w:val="bottom"/>
            <w:hideMark/>
          </w:tcPr>
          <w:p w14:paraId="74779A5C"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0.0121</w:t>
            </w:r>
          </w:p>
        </w:tc>
        <w:tc>
          <w:tcPr>
            <w:tcW w:w="1588" w:type="dxa"/>
            <w:tcBorders>
              <w:top w:val="nil"/>
              <w:left w:val="nil"/>
              <w:bottom w:val="single" w:sz="4" w:space="0" w:color="auto"/>
              <w:right w:val="single" w:sz="8" w:space="0" w:color="auto"/>
            </w:tcBorders>
            <w:shd w:val="clear" w:color="auto" w:fill="auto"/>
            <w:noWrap/>
            <w:vAlign w:val="bottom"/>
            <w:hideMark/>
          </w:tcPr>
          <w:p w14:paraId="2B69A48C"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0.0038</w:t>
            </w:r>
          </w:p>
        </w:tc>
      </w:tr>
      <w:tr w:rsidR="003517D1" w:rsidRPr="007D4565" w14:paraId="0E64CEC3" w14:textId="77777777" w:rsidTr="00A27E3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6B09770B"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6528D129"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69ED0EF3"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0.0209</w:t>
            </w:r>
          </w:p>
        </w:tc>
        <w:tc>
          <w:tcPr>
            <w:tcW w:w="1573" w:type="dxa"/>
            <w:tcBorders>
              <w:top w:val="nil"/>
              <w:left w:val="nil"/>
              <w:bottom w:val="single" w:sz="8" w:space="0" w:color="auto"/>
              <w:right w:val="single" w:sz="4" w:space="0" w:color="auto"/>
            </w:tcBorders>
            <w:shd w:val="clear" w:color="auto" w:fill="auto"/>
            <w:noWrap/>
            <w:vAlign w:val="bottom"/>
            <w:hideMark/>
          </w:tcPr>
          <w:p w14:paraId="4663602F"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0.0056</w:t>
            </w:r>
          </w:p>
        </w:tc>
        <w:tc>
          <w:tcPr>
            <w:tcW w:w="1580" w:type="dxa"/>
            <w:tcBorders>
              <w:top w:val="nil"/>
              <w:left w:val="nil"/>
              <w:bottom w:val="single" w:sz="8" w:space="0" w:color="auto"/>
              <w:right w:val="single" w:sz="4" w:space="0" w:color="auto"/>
            </w:tcBorders>
            <w:shd w:val="clear" w:color="auto" w:fill="auto"/>
            <w:noWrap/>
            <w:vAlign w:val="bottom"/>
            <w:hideMark/>
          </w:tcPr>
          <w:p w14:paraId="6D6DD818"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0.0117</w:t>
            </w:r>
          </w:p>
        </w:tc>
        <w:tc>
          <w:tcPr>
            <w:tcW w:w="1588" w:type="dxa"/>
            <w:tcBorders>
              <w:top w:val="nil"/>
              <w:left w:val="nil"/>
              <w:bottom w:val="single" w:sz="8" w:space="0" w:color="auto"/>
              <w:right w:val="single" w:sz="8" w:space="0" w:color="auto"/>
            </w:tcBorders>
            <w:shd w:val="clear" w:color="auto" w:fill="auto"/>
            <w:noWrap/>
            <w:vAlign w:val="bottom"/>
            <w:hideMark/>
          </w:tcPr>
          <w:p w14:paraId="2A07F593"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0.0041</w:t>
            </w:r>
          </w:p>
        </w:tc>
      </w:tr>
      <w:tr w:rsidR="003517D1" w:rsidRPr="007D4565" w14:paraId="6965883E" w14:textId="77777777" w:rsidTr="00A27E3C">
        <w:trPr>
          <w:trHeight w:val="79"/>
        </w:trPr>
        <w:tc>
          <w:tcPr>
            <w:tcW w:w="467" w:type="dxa"/>
            <w:tcBorders>
              <w:top w:val="nil"/>
              <w:left w:val="single" w:sz="8" w:space="0" w:color="auto"/>
              <w:bottom w:val="single" w:sz="8" w:space="0" w:color="000000"/>
              <w:right w:val="single" w:sz="4" w:space="0" w:color="FFFFFF" w:themeColor="background1"/>
            </w:tcBorders>
            <w:shd w:val="clear" w:color="auto" w:fill="auto"/>
            <w:noWrap/>
            <w:vAlign w:val="center"/>
          </w:tcPr>
          <w:p w14:paraId="4C5CD7D2" w14:textId="77777777" w:rsidR="003517D1" w:rsidRPr="007D4565" w:rsidRDefault="003517D1" w:rsidP="00A27E3C">
            <w:pPr>
              <w:jc w:val="center"/>
              <w:rPr>
                <w:rFonts w:eastAsia="Times New Roman" w:cs="Times New Roman"/>
                <w:color w:val="000000"/>
                <w:szCs w:val="24"/>
                <w:lang w:eastAsia="ru-RU"/>
              </w:rPr>
            </w:pPr>
          </w:p>
        </w:tc>
        <w:tc>
          <w:tcPr>
            <w:tcW w:w="1816"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20D069FC" w14:textId="77777777" w:rsidR="003517D1" w:rsidRPr="007D4565" w:rsidRDefault="003517D1" w:rsidP="00A27E3C">
            <w:pPr>
              <w:rPr>
                <w:rFonts w:eastAsia="Times New Roman" w:cs="Times New Roman"/>
                <w:color w:val="000000"/>
                <w:szCs w:val="24"/>
                <w:lang w:eastAsia="ru-RU"/>
              </w:rPr>
            </w:pPr>
          </w:p>
        </w:tc>
        <w:tc>
          <w:tcPr>
            <w:tcW w:w="16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767EA217" w14:textId="77777777" w:rsidR="003517D1" w:rsidRPr="007D4565" w:rsidRDefault="003517D1" w:rsidP="00A27E3C">
            <w:pPr>
              <w:jc w:val="center"/>
              <w:rPr>
                <w:rFonts w:eastAsia="Times New Roman" w:cs="Times New Roman"/>
                <w:color w:val="000000"/>
                <w:szCs w:val="24"/>
                <w:lang w:eastAsia="ru-RU"/>
              </w:rPr>
            </w:pPr>
          </w:p>
        </w:tc>
        <w:tc>
          <w:tcPr>
            <w:tcW w:w="157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731D3960" w14:textId="77777777" w:rsidR="003517D1" w:rsidRPr="007D4565" w:rsidRDefault="003517D1" w:rsidP="00A27E3C">
            <w:pPr>
              <w:jc w:val="center"/>
              <w:rPr>
                <w:rFonts w:eastAsia="Times New Roman" w:cs="Times New Roman"/>
                <w:color w:val="000000"/>
                <w:szCs w:val="24"/>
                <w:lang w:eastAsia="ru-RU"/>
              </w:rPr>
            </w:pPr>
          </w:p>
        </w:tc>
        <w:tc>
          <w:tcPr>
            <w:tcW w:w="158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432EFCCE" w14:textId="77777777" w:rsidR="003517D1" w:rsidRPr="007D4565" w:rsidRDefault="003517D1" w:rsidP="00A27E3C">
            <w:pPr>
              <w:jc w:val="center"/>
              <w:rPr>
                <w:rFonts w:eastAsia="Times New Roman" w:cs="Times New Roman"/>
                <w:color w:val="000000"/>
                <w:szCs w:val="24"/>
                <w:lang w:eastAsia="ru-RU"/>
              </w:rPr>
            </w:pPr>
          </w:p>
        </w:tc>
        <w:tc>
          <w:tcPr>
            <w:tcW w:w="1588" w:type="dxa"/>
            <w:tcBorders>
              <w:top w:val="nil"/>
              <w:left w:val="single" w:sz="4" w:space="0" w:color="FFFFFF" w:themeColor="background1"/>
              <w:bottom w:val="single" w:sz="4" w:space="0" w:color="auto"/>
              <w:right w:val="single" w:sz="8" w:space="0" w:color="auto"/>
            </w:tcBorders>
            <w:shd w:val="clear" w:color="auto" w:fill="auto"/>
            <w:noWrap/>
            <w:vAlign w:val="bottom"/>
          </w:tcPr>
          <w:p w14:paraId="7CA53815" w14:textId="77777777" w:rsidR="003517D1" w:rsidRPr="007D4565" w:rsidRDefault="003517D1" w:rsidP="00A27E3C">
            <w:pPr>
              <w:jc w:val="center"/>
              <w:rPr>
                <w:rFonts w:eastAsia="Times New Roman" w:cs="Times New Roman"/>
                <w:color w:val="000000"/>
                <w:szCs w:val="24"/>
                <w:lang w:eastAsia="ru-RU"/>
              </w:rPr>
            </w:pPr>
          </w:p>
        </w:tc>
      </w:tr>
      <w:tr w:rsidR="003517D1" w:rsidRPr="007D4565" w14:paraId="20D29E71" w14:textId="77777777" w:rsidTr="00A27E3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728B439" w14:textId="77777777" w:rsidR="003517D1" w:rsidRPr="007D4565" w:rsidRDefault="003517D1" w:rsidP="00A27E3C">
            <w:pPr>
              <w:jc w:val="center"/>
              <w:rPr>
                <w:rFonts w:eastAsia="Times New Roman" w:cs="Times New Roman"/>
                <w:color w:val="000000"/>
                <w:szCs w:val="24"/>
                <w:lang w:eastAsia="ru-RU"/>
              </w:rPr>
            </w:pPr>
            <w:proofErr w:type="spellStart"/>
            <w:r w:rsidRPr="007D4565">
              <w:rPr>
                <w:rFonts w:eastAsia="Times New Roman" w:cs="Times New Roman"/>
                <w:color w:val="000000"/>
                <w:szCs w:val="24"/>
                <w:lang w:eastAsia="ru-RU"/>
              </w:rPr>
              <w:t>Da</w:t>
            </w:r>
            <w:proofErr w:type="spellEnd"/>
          </w:p>
        </w:tc>
        <w:tc>
          <w:tcPr>
            <w:tcW w:w="1816" w:type="dxa"/>
            <w:tcBorders>
              <w:top w:val="nil"/>
              <w:left w:val="nil"/>
              <w:bottom w:val="single" w:sz="4" w:space="0" w:color="auto"/>
              <w:right w:val="single" w:sz="4" w:space="0" w:color="auto"/>
            </w:tcBorders>
            <w:shd w:val="clear" w:color="auto" w:fill="auto"/>
            <w:noWrap/>
            <w:vAlign w:val="bottom"/>
            <w:hideMark/>
          </w:tcPr>
          <w:p w14:paraId="6F96D8A7"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090278E1"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0.0401</w:t>
            </w:r>
          </w:p>
        </w:tc>
        <w:tc>
          <w:tcPr>
            <w:tcW w:w="1573" w:type="dxa"/>
            <w:tcBorders>
              <w:top w:val="nil"/>
              <w:left w:val="nil"/>
              <w:bottom w:val="single" w:sz="4" w:space="0" w:color="auto"/>
              <w:right w:val="single" w:sz="4" w:space="0" w:color="auto"/>
            </w:tcBorders>
            <w:shd w:val="clear" w:color="auto" w:fill="auto"/>
            <w:noWrap/>
            <w:vAlign w:val="bottom"/>
            <w:hideMark/>
          </w:tcPr>
          <w:p w14:paraId="3EE40D1B"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0.0131</w:t>
            </w:r>
          </w:p>
        </w:tc>
        <w:tc>
          <w:tcPr>
            <w:tcW w:w="1580" w:type="dxa"/>
            <w:tcBorders>
              <w:top w:val="nil"/>
              <w:left w:val="nil"/>
              <w:bottom w:val="single" w:sz="4" w:space="0" w:color="auto"/>
              <w:right w:val="single" w:sz="4" w:space="0" w:color="auto"/>
            </w:tcBorders>
            <w:shd w:val="clear" w:color="auto" w:fill="auto"/>
            <w:noWrap/>
            <w:vAlign w:val="bottom"/>
            <w:hideMark/>
          </w:tcPr>
          <w:p w14:paraId="4DD79595"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0.0260</w:t>
            </w:r>
          </w:p>
        </w:tc>
        <w:tc>
          <w:tcPr>
            <w:tcW w:w="1588" w:type="dxa"/>
            <w:tcBorders>
              <w:top w:val="nil"/>
              <w:left w:val="nil"/>
              <w:bottom w:val="single" w:sz="4" w:space="0" w:color="auto"/>
              <w:right w:val="single" w:sz="8" w:space="0" w:color="auto"/>
            </w:tcBorders>
            <w:shd w:val="clear" w:color="auto" w:fill="auto"/>
            <w:noWrap/>
            <w:vAlign w:val="bottom"/>
            <w:hideMark/>
          </w:tcPr>
          <w:p w14:paraId="629247A0"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0.0059</w:t>
            </w:r>
          </w:p>
        </w:tc>
      </w:tr>
      <w:tr w:rsidR="003517D1" w:rsidRPr="007D4565" w14:paraId="075A9615"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4B151C4F"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03EBD294"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08FA1D02"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0.0429</w:t>
            </w:r>
          </w:p>
        </w:tc>
        <w:tc>
          <w:tcPr>
            <w:tcW w:w="1573" w:type="dxa"/>
            <w:tcBorders>
              <w:top w:val="nil"/>
              <w:left w:val="nil"/>
              <w:bottom w:val="single" w:sz="4" w:space="0" w:color="auto"/>
              <w:right w:val="single" w:sz="4" w:space="0" w:color="auto"/>
            </w:tcBorders>
            <w:shd w:val="clear" w:color="auto" w:fill="auto"/>
            <w:noWrap/>
            <w:vAlign w:val="bottom"/>
            <w:hideMark/>
          </w:tcPr>
          <w:p w14:paraId="7E3793C4"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0.0145</w:t>
            </w:r>
          </w:p>
        </w:tc>
        <w:tc>
          <w:tcPr>
            <w:tcW w:w="1580" w:type="dxa"/>
            <w:tcBorders>
              <w:top w:val="nil"/>
              <w:left w:val="nil"/>
              <w:bottom w:val="single" w:sz="4" w:space="0" w:color="auto"/>
              <w:right w:val="single" w:sz="4" w:space="0" w:color="auto"/>
            </w:tcBorders>
            <w:shd w:val="clear" w:color="auto" w:fill="auto"/>
            <w:noWrap/>
            <w:vAlign w:val="bottom"/>
            <w:hideMark/>
          </w:tcPr>
          <w:p w14:paraId="352CAF54"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0.0269</w:t>
            </w:r>
          </w:p>
        </w:tc>
        <w:tc>
          <w:tcPr>
            <w:tcW w:w="1588" w:type="dxa"/>
            <w:tcBorders>
              <w:top w:val="nil"/>
              <w:left w:val="nil"/>
              <w:bottom w:val="single" w:sz="4" w:space="0" w:color="auto"/>
              <w:right w:val="single" w:sz="8" w:space="0" w:color="auto"/>
            </w:tcBorders>
            <w:shd w:val="clear" w:color="auto" w:fill="auto"/>
            <w:noWrap/>
            <w:vAlign w:val="bottom"/>
            <w:hideMark/>
          </w:tcPr>
          <w:p w14:paraId="0E4EFD5D"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0.0062</w:t>
            </w:r>
          </w:p>
        </w:tc>
      </w:tr>
      <w:tr w:rsidR="003517D1" w:rsidRPr="007D4565" w14:paraId="2B2BD8D4"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393C4712"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587F5428"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27CC5B79"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0.0149</w:t>
            </w:r>
          </w:p>
        </w:tc>
        <w:tc>
          <w:tcPr>
            <w:tcW w:w="1573" w:type="dxa"/>
            <w:tcBorders>
              <w:top w:val="nil"/>
              <w:left w:val="nil"/>
              <w:bottom w:val="single" w:sz="4" w:space="0" w:color="auto"/>
              <w:right w:val="single" w:sz="4" w:space="0" w:color="auto"/>
            </w:tcBorders>
            <w:shd w:val="clear" w:color="auto" w:fill="auto"/>
            <w:noWrap/>
            <w:vAlign w:val="bottom"/>
            <w:hideMark/>
          </w:tcPr>
          <w:p w14:paraId="65DDFBBC"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0.0040</w:t>
            </w:r>
          </w:p>
        </w:tc>
        <w:tc>
          <w:tcPr>
            <w:tcW w:w="1580" w:type="dxa"/>
            <w:tcBorders>
              <w:top w:val="nil"/>
              <w:left w:val="nil"/>
              <w:bottom w:val="single" w:sz="4" w:space="0" w:color="auto"/>
              <w:right w:val="single" w:sz="4" w:space="0" w:color="auto"/>
            </w:tcBorders>
            <w:shd w:val="clear" w:color="auto" w:fill="auto"/>
            <w:noWrap/>
            <w:vAlign w:val="bottom"/>
            <w:hideMark/>
          </w:tcPr>
          <w:p w14:paraId="100F3FC7"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0.0087</w:t>
            </w:r>
          </w:p>
        </w:tc>
        <w:tc>
          <w:tcPr>
            <w:tcW w:w="1588" w:type="dxa"/>
            <w:tcBorders>
              <w:top w:val="nil"/>
              <w:left w:val="nil"/>
              <w:bottom w:val="single" w:sz="4" w:space="0" w:color="auto"/>
              <w:right w:val="single" w:sz="8" w:space="0" w:color="auto"/>
            </w:tcBorders>
            <w:shd w:val="clear" w:color="auto" w:fill="auto"/>
            <w:noWrap/>
            <w:vAlign w:val="bottom"/>
            <w:hideMark/>
          </w:tcPr>
          <w:p w14:paraId="340E7F06"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0.0025</w:t>
            </w:r>
          </w:p>
        </w:tc>
      </w:tr>
      <w:tr w:rsidR="003517D1" w:rsidRPr="007D4565" w14:paraId="5EC47A46" w14:textId="77777777" w:rsidTr="00A27E3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4C2A1A13"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06373BAC"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0FF8F720"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0.0162</w:t>
            </w:r>
          </w:p>
        </w:tc>
        <w:tc>
          <w:tcPr>
            <w:tcW w:w="1573" w:type="dxa"/>
            <w:tcBorders>
              <w:top w:val="nil"/>
              <w:left w:val="nil"/>
              <w:bottom w:val="single" w:sz="8" w:space="0" w:color="auto"/>
              <w:right w:val="single" w:sz="4" w:space="0" w:color="auto"/>
            </w:tcBorders>
            <w:shd w:val="clear" w:color="auto" w:fill="auto"/>
            <w:noWrap/>
            <w:vAlign w:val="bottom"/>
            <w:hideMark/>
          </w:tcPr>
          <w:p w14:paraId="5D2D3E98"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0.0044</w:t>
            </w:r>
          </w:p>
        </w:tc>
        <w:tc>
          <w:tcPr>
            <w:tcW w:w="1580" w:type="dxa"/>
            <w:tcBorders>
              <w:top w:val="nil"/>
              <w:left w:val="nil"/>
              <w:bottom w:val="single" w:sz="8" w:space="0" w:color="auto"/>
              <w:right w:val="single" w:sz="4" w:space="0" w:color="auto"/>
            </w:tcBorders>
            <w:shd w:val="clear" w:color="auto" w:fill="auto"/>
            <w:noWrap/>
            <w:vAlign w:val="bottom"/>
            <w:hideMark/>
          </w:tcPr>
          <w:p w14:paraId="2BC7415C"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0.0089</w:t>
            </w:r>
          </w:p>
        </w:tc>
        <w:tc>
          <w:tcPr>
            <w:tcW w:w="1588" w:type="dxa"/>
            <w:tcBorders>
              <w:top w:val="nil"/>
              <w:left w:val="nil"/>
              <w:bottom w:val="single" w:sz="8" w:space="0" w:color="auto"/>
              <w:right w:val="single" w:sz="8" w:space="0" w:color="auto"/>
            </w:tcBorders>
            <w:shd w:val="clear" w:color="auto" w:fill="auto"/>
            <w:noWrap/>
            <w:vAlign w:val="bottom"/>
            <w:hideMark/>
          </w:tcPr>
          <w:p w14:paraId="16232EBB"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0.0026</w:t>
            </w:r>
          </w:p>
        </w:tc>
      </w:tr>
      <w:tr w:rsidR="003517D1" w:rsidRPr="007D4565" w14:paraId="47CFA9DE" w14:textId="77777777" w:rsidTr="00A27E3C">
        <w:trPr>
          <w:trHeight w:val="187"/>
        </w:trPr>
        <w:tc>
          <w:tcPr>
            <w:tcW w:w="467" w:type="dxa"/>
            <w:tcBorders>
              <w:top w:val="nil"/>
              <w:left w:val="single" w:sz="8" w:space="0" w:color="auto"/>
              <w:bottom w:val="single" w:sz="8" w:space="0" w:color="000000"/>
              <w:right w:val="single" w:sz="4" w:space="0" w:color="FFFFFF" w:themeColor="background1"/>
            </w:tcBorders>
            <w:shd w:val="clear" w:color="auto" w:fill="auto"/>
            <w:noWrap/>
            <w:vAlign w:val="center"/>
          </w:tcPr>
          <w:p w14:paraId="3293AE11" w14:textId="77777777" w:rsidR="003517D1" w:rsidRPr="007D4565" w:rsidRDefault="003517D1" w:rsidP="00A27E3C">
            <w:pPr>
              <w:jc w:val="center"/>
              <w:rPr>
                <w:rFonts w:eastAsia="Times New Roman" w:cs="Times New Roman"/>
                <w:color w:val="000000"/>
                <w:szCs w:val="24"/>
                <w:lang w:eastAsia="ru-RU"/>
              </w:rPr>
            </w:pPr>
          </w:p>
        </w:tc>
        <w:tc>
          <w:tcPr>
            <w:tcW w:w="1816"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66898576" w14:textId="77777777" w:rsidR="003517D1" w:rsidRPr="007D4565" w:rsidRDefault="003517D1" w:rsidP="00A27E3C">
            <w:pPr>
              <w:rPr>
                <w:rFonts w:eastAsia="Times New Roman" w:cs="Times New Roman"/>
                <w:color w:val="000000"/>
                <w:szCs w:val="24"/>
                <w:lang w:eastAsia="ru-RU"/>
              </w:rPr>
            </w:pPr>
          </w:p>
        </w:tc>
        <w:tc>
          <w:tcPr>
            <w:tcW w:w="16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44D1DE0D" w14:textId="77777777" w:rsidR="003517D1" w:rsidRPr="007D4565" w:rsidRDefault="003517D1" w:rsidP="00A27E3C">
            <w:pPr>
              <w:jc w:val="center"/>
              <w:rPr>
                <w:rFonts w:eastAsia="Times New Roman" w:cs="Times New Roman"/>
                <w:color w:val="000000"/>
                <w:szCs w:val="24"/>
                <w:lang w:eastAsia="ru-RU"/>
              </w:rPr>
            </w:pPr>
          </w:p>
        </w:tc>
        <w:tc>
          <w:tcPr>
            <w:tcW w:w="157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42407EED" w14:textId="77777777" w:rsidR="003517D1" w:rsidRPr="007D4565" w:rsidRDefault="003517D1" w:rsidP="00A27E3C">
            <w:pPr>
              <w:jc w:val="center"/>
              <w:rPr>
                <w:rFonts w:eastAsia="Times New Roman" w:cs="Times New Roman"/>
                <w:color w:val="000000"/>
                <w:szCs w:val="24"/>
                <w:lang w:eastAsia="ru-RU"/>
              </w:rPr>
            </w:pPr>
          </w:p>
        </w:tc>
        <w:tc>
          <w:tcPr>
            <w:tcW w:w="158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3F521AA5" w14:textId="77777777" w:rsidR="003517D1" w:rsidRPr="007D4565" w:rsidRDefault="003517D1" w:rsidP="00A27E3C">
            <w:pPr>
              <w:jc w:val="center"/>
              <w:rPr>
                <w:rFonts w:eastAsia="Times New Roman" w:cs="Times New Roman"/>
                <w:color w:val="000000"/>
                <w:szCs w:val="24"/>
                <w:lang w:eastAsia="ru-RU"/>
              </w:rPr>
            </w:pPr>
          </w:p>
        </w:tc>
        <w:tc>
          <w:tcPr>
            <w:tcW w:w="1588" w:type="dxa"/>
            <w:tcBorders>
              <w:top w:val="nil"/>
              <w:left w:val="single" w:sz="4" w:space="0" w:color="FFFFFF" w:themeColor="background1"/>
              <w:bottom w:val="single" w:sz="4" w:space="0" w:color="auto"/>
              <w:right w:val="single" w:sz="8" w:space="0" w:color="auto"/>
            </w:tcBorders>
            <w:shd w:val="clear" w:color="auto" w:fill="auto"/>
            <w:noWrap/>
            <w:vAlign w:val="bottom"/>
          </w:tcPr>
          <w:p w14:paraId="4BD50FE5" w14:textId="77777777" w:rsidR="003517D1" w:rsidRPr="007D4565" w:rsidRDefault="003517D1" w:rsidP="00A27E3C">
            <w:pPr>
              <w:jc w:val="center"/>
              <w:rPr>
                <w:rFonts w:eastAsia="Times New Roman" w:cs="Times New Roman"/>
                <w:color w:val="000000"/>
                <w:szCs w:val="24"/>
                <w:lang w:eastAsia="ru-RU"/>
              </w:rPr>
            </w:pPr>
          </w:p>
        </w:tc>
      </w:tr>
      <w:tr w:rsidR="003517D1" w:rsidRPr="007D4565" w14:paraId="6F6955FC" w14:textId="77777777" w:rsidTr="00A27E3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4B49626" w14:textId="77777777" w:rsidR="003517D1" w:rsidRPr="007D4565" w:rsidRDefault="003517D1" w:rsidP="00A27E3C">
            <w:pPr>
              <w:jc w:val="center"/>
              <w:rPr>
                <w:rFonts w:eastAsia="Times New Roman" w:cs="Times New Roman"/>
                <w:color w:val="000000"/>
                <w:szCs w:val="24"/>
                <w:lang w:eastAsia="ru-RU"/>
              </w:rPr>
            </w:pPr>
            <w:proofErr w:type="spellStart"/>
            <w:r w:rsidRPr="007D4565">
              <w:rPr>
                <w:rFonts w:eastAsia="Times New Roman" w:cs="Times New Roman"/>
                <w:color w:val="000000"/>
                <w:szCs w:val="24"/>
                <w:lang w:eastAsia="ru-RU"/>
              </w:rPr>
              <w:t>Lf</w:t>
            </w:r>
            <w:proofErr w:type="spellEnd"/>
          </w:p>
        </w:tc>
        <w:tc>
          <w:tcPr>
            <w:tcW w:w="1816" w:type="dxa"/>
            <w:tcBorders>
              <w:top w:val="nil"/>
              <w:left w:val="nil"/>
              <w:bottom w:val="single" w:sz="4" w:space="0" w:color="auto"/>
              <w:right w:val="single" w:sz="4" w:space="0" w:color="auto"/>
            </w:tcBorders>
            <w:shd w:val="clear" w:color="auto" w:fill="auto"/>
            <w:noWrap/>
            <w:vAlign w:val="bottom"/>
            <w:hideMark/>
          </w:tcPr>
          <w:p w14:paraId="1EF0E3E2"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1A6311CC"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0.0531</w:t>
            </w:r>
          </w:p>
        </w:tc>
        <w:tc>
          <w:tcPr>
            <w:tcW w:w="1573" w:type="dxa"/>
            <w:tcBorders>
              <w:top w:val="nil"/>
              <w:left w:val="nil"/>
              <w:bottom w:val="single" w:sz="4" w:space="0" w:color="auto"/>
              <w:right w:val="single" w:sz="4" w:space="0" w:color="auto"/>
            </w:tcBorders>
            <w:shd w:val="clear" w:color="auto" w:fill="auto"/>
            <w:noWrap/>
            <w:vAlign w:val="bottom"/>
            <w:hideMark/>
          </w:tcPr>
          <w:p w14:paraId="65AE7787"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0.0163</w:t>
            </w:r>
          </w:p>
        </w:tc>
        <w:tc>
          <w:tcPr>
            <w:tcW w:w="1580" w:type="dxa"/>
            <w:tcBorders>
              <w:top w:val="nil"/>
              <w:left w:val="nil"/>
              <w:bottom w:val="single" w:sz="4" w:space="0" w:color="auto"/>
              <w:right w:val="single" w:sz="4" w:space="0" w:color="auto"/>
            </w:tcBorders>
            <w:shd w:val="clear" w:color="auto" w:fill="auto"/>
            <w:noWrap/>
            <w:vAlign w:val="bottom"/>
            <w:hideMark/>
          </w:tcPr>
          <w:p w14:paraId="712C6DA0"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0.0318</w:t>
            </w:r>
          </w:p>
        </w:tc>
        <w:tc>
          <w:tcPr>
            <w:tcW w:w="1588" w:type="dxa"/>
            <w:tcBorders>
              <w:top w:val="nil"/>
              <w:left w:val="nil"/>
              <w:bottom w:val="single" w:sz="4" w:space="0" w:color="auto"/>
              <w:right w:val="single" w:sz="8" w:space="0" w:color="auto"/>
            </w:tcBorders>
            <w:shd w:val="clear" w:color="auto" w:fill="auto"/>
            <w:noWrap/>
            <w:vAlign w:val="bottom"/>
            <w:hideMark/>
          </w:tcPr>
          <w:p w14:paraId="50768F6E"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0.0065</w:t>
            </w:r>
          </w:p>
        </w:tc>
      </w:tr>
      <w:tr w:rsidR="003517D1" w:rsidRPr="007D4565" w14:paraId="621DD180"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37149B62"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2C99DBBD"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258FB309"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0.0441</w:t>
            </w:r>
          </w:p>
        </w:tc>
        <w:tc>
          <w:tcPr>
            <w:tcW w:w="1573" w:type="dxa"/>
            <w:tcBorders>
              <w:top w:val="nil"/>
              <w:left w:val="nil"/>
              <w:bottom w:val="single" w:sz="4" w:space="0" w:color="auto"/>
              <w:right w:val="single" w:sz="4" w:space="0" w:color="auto"/>
            </w:tcBorders>
            <w:shd w:val="clear" w:color="auto" w:fill="auto"/>
            <w:noWrap/>
            <w:vAlign w:val="bottom"/>
            <w:hideMark/>
          </w:tcPr>
          <w:p w14:paraId="14D41DCA"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0.0142</w:t>
            </w:r>
          </w:p>
        </w:tc>
        <w:tc>
          <w:tcPr>
            <w:tcW w:w="1580" w:type="dxa"/>
            <w:tcBorders>
              <w:top w:val="nil"/>
              <w:left w:val="nil"/>
              <w:bottom w:val="single" w:sz="4" w:space="0" w:color="auto"/>
              <w:right w:val="single" w:sz="4" w:space="0" w:color="auto"/>
            </w:tcBorders>
            <w:shd w:val="clear" w:color="auto" w:fill="auto"/>
            <w:noWrap/>
            <w:vAlign w:val="bottom"/>
            <w:hideMark/>
          </w:tcPr>
          <w:p w14:paraId="288786BB"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0.0252</w:t>
            </w:r>
          </w:p>
        </w:tc>
        <w:tc>
          <w:tcPr>
            <w:tcW w:w="1588" w:type="dxa"/>
            <w:tcBorders>
              <w:top w:val="nil"/>
              <w:left w:val="nil"/>
              <w:bottom w:val="single" w:sz="4" w:space="0" w:color="auto"/>
              <w:right w:val="single" w:sz="8" w:space="0" w:color="auto"/>
            </w:tcBorders>
            <w:shd w:val="clear" w:color="auto" w:fill="auto"/>
            <w:noWrap/>
            <w:vAlign w:val="bottom"/>
            <w:hideMark/>
          </w:tcPr>
          <w:p w14:paraId="72487E2F"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0.0053</w:t>
            </w:r>
          </w:p>
        </w:tc>
      </w:tr>
      <w:tr w:rsidR="003517D1" w:rsidRPr="007D4565" w14:paraId="73CFC84E"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2CFB023A"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34914609"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44388E60"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0.0172</w:t>
            </w:r>
          </w:p>
        </w:tc>
        <w:tc>
          <w:tcPr>
            <w:tcW w:w="1573" w:type="dxa"/>
            <w:tcBorders>
              <w:top w:val="nil"/>
              <w:left w:val="nil"/>
              <w:bottom w:val="single" w:sz="4" w:space="0" w:color="auto"/>
              <w:right w:val="single" w:sz="4" w:space="0" w:color="auto"/>
            </w:tcBorders>
            <w:shd w:val="clear" w:color="auto" w:fill="auto"/>
            <w:noWrap/>
            <w:vAlign w:val="bottom"/>
            <w:hideMark/>
          </w:tcPr>
          <w:p w14:paraId="48BAE12D"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0.0054</w:t>
            </w:r>
          </w:p>
        </w:tc>
        <w:tc>
          <w:tcPr>
            <w:tcW w:w="1580" w:type="dxa"/>
            <w:tcBorders>
              <w:top w:val="nil"/>
              <w:left w:val="nil"/>
              <w:bottom w:val="single" w:sz="4" w:space="0" w:color="auto"/>
              <w:right w:val="single" w:sz="4" w:space="0" w:color="auto"/>
            </w:tcBorders>
            <w:shd w:val="clear" w:color="auto" w:fill="auto"/>
            <w:noWrap/>
            <w:vAlign w:val="bottom"/>
            <w:hideMark/>
          </w:tcPr>
          <w:p w14:paraId="445D4F31"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0.0102</w:t>
            </w:r>
          </w:p>
        </w:tc>
        <w:tc>
          <w:tcPr>
            <w:tcW w:w="1588" w:type="dxa"/>
            <w:tcBorders>
              <w:top w:val="nil"/>
              <w:left w:val="nil"/>
              <w:bottom w:val="single" w:sz="4" w:space="0" w:color="auto"/>
              <w:right w:val="single" w:sz="8" w:space="0" w:color="auto"/>
            </w:tcBorders>
            <w:shd w:val="clear" w:color="auto" w:fill="auto"/>
            <w:noWrap/>
            <w:vAlign w:val="bottom"/>
            <w:hideMark/>
          </w:tcPr>
          <w:p w14:paraId="4AB3EE75"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0.0027</w:t>
            </w:r>
          </w:p>
        </w:tc>
      </w:tr>
      <w:tr w:rsidR="003517D1" w:rsidRPr="007D4565" w14:paraId="02A58716" w14:textId="77777777" w:rsidTr="00A27E3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05445552"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2989DD5E"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28FE29EE"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0.0127</w:t>
            </w:r>
          </w:p>
        </w:tc>
        <w:tc>
          <w:tcPr>
            <w:tcW w:w="1573" w:type="dxa"/>
            <w:tcBorders>
              <w:top w:val="nil"/>
              <w:left w:val="nil"/>
              <w:bottom w:val="single" w:sz="8" w:space="0" w:color="auto"/>
              <w:right w:val="single" w:sz="4" w:space="0" w:color="auto"/>
            </w:tcBorders>
            <w:shd w:val="clear" w:color="auto" w:fill="auto"/>
            <w:noWrap/>
            <w:vAlign w:val="bottom"/>
            <w:hideMark/>
          </w:tcPr>
          <w:p w14:paraId="399B4D94"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0.0042</w:t>
            </w:r>
          </w:p>
        </w:tc>
        <w:tc>
          <w:tcPr>
            <w:tcW w:w="1580" w:type="dxa"/>
            <w:tcBorders>
              <w:top w:val="nil"/>
              <w:left w:val="nil"/>
              <w:bottom w:val="single" w:sz="8" w:space="0" w:color="auto"/>
              <w:right w:val="single" w:sz="4" w:space="0" w:color="auto"/>
            </w:tcBorders>
            <w:shd w:val="clear" w:color="auto" w:fill="auto"/>
            <w:noWrap/>
            <w:vAlign w:val="bottom"/>
            <w:hideMark/>
          </w:tcPr>
          <w:p w14:paraId="15FBF07F"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0.0072</w:t>
            </w:r>
          </w:p>
        </w:tc>
        <w:tc>
          <w:tcPr>
            <w:tcW w:w="1588" w:type="dxa"/>
            <w:tcBorders>
              <w:top w:val="nil"/>
              <w:left w:val="nil"/>
              <w:bottom w:val="single" w:sz="8" w:space="0" w:color="auto"/>
              <w:right w:val="single" w:sz="8" w:space="0" w:color="auto"/>
            </w:tcBorders>
            <w:shd w:val="clear" w:color="auto" w:fill="auto"/>
            <w:noWrap/>
            <w:vAlign w:val="bottom"/>
            <w:hideMark/>
          </w:tcPr>
          <w:p w14:paraId="7D4607C8"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0.0017</w:t>
            </w:r>
          </w:p>
        </w:tc>
      </w:tr>
      <w:tr w:rsidR="003517D1" w:rsidRPr="007D4565" w14:paraId="53E2B4BC" w14:textId="77777777" w:rsidTr="00A27E3C">
        <w:trPr>
          <w:trHeight w:val="168"/>
        </w:trPr>
        <w:tc>
          <w:tcPr>
            <w:tcW w:w="467" w:type="dxa"/>
            <w:tcBorders>
              <w:top w:val="nil"/>
              <w:left w:val="single" w:sz="8" w:space="0" w:color="auto"/>
              <w:bottom w:val="single" w:sz="8" w:space="0" w:color="000000"/>
              <w:right w:val="single" w:sz="4" w:space="0" w:color="FFFFFF" w:themeColor="background1"/>
            </w:tcBorders>
            <w:shd w:val="clear" w:color="auto" w:fill="auto"/>
            <w:noWrap/>
            <w:vAlign w:val="center"/>
          </w:tcPr>
          <w:p w14:paraId="233BFB2F" w14:textId="77777777" w:rsidR="003517D1" w:rsidRPr="007D4565" w:rsidRDefault="003517D1" w:rsidP="00A27E3C">
            <w:pPr>
              <w:jc w:val="center"/>
              <w:rPr>
                <w:rFonts w:eastAsia="Times New Roman" w:cs="Times New Roman"/>
                <w:color w:val="000000"/>
                <w:szCs w:val="24"/>
                <w:lang w:eastAsia="ru-RU"/>
              </w:rPr>
            </w:pPr>
          </w:p>
        </w:tc>
        <w:tc>
          <w:tcPr>
            <w:tcW w:w="1816"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4F2009A6" w14:textId="77777777" w:rsidR="003517D1" w:rsidRPr="007D4565" w:rsidRDefault="003517D1" w:rsidP="00A27E3C">
            <w:pPr>
              <w:rPr>
                <w:rFonts w:eastAsia="Times New Roman" w:cs="Times New Roman"/>
                <w:color w:val="000000"/>
                <w:szCs w:val="24"/>
                <w:lang w:eastAsia="ru-RU"/>
              </w:rPr>
            </w:pPr>
          </w:p>
        </w:tc>
        <w:tc>
          <w:tcPr>
            <w:tcW w:w="16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1B1F1267" w14:textId="77777777" w:rsidR="003517D1" w:rsidRPr="007D4565" w:rsidRDefault="003517D1" w:rsidP="00A27E3C">
            <w:pPr>
              <w:jc w:val="center"/>
              <w:rPr>
                <w:rFonts w:eastAsia="Times New Roman" w:cs="Times New Roman"/>
                <w:color w:val="000000"/>
                <w:szCs w:val="24"/>
                <w:lang w:eastAsia="ru-RU"/>
              </w:rPr>
            </w:pPr>
          </w:p>
        </w:tc>
        <w:tc>
          <w:tcPr>
            <w:tcW w:w="157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1211BEE1" w14:textId="77777777" w:rsidR="003517D1" w:rsidRPr="007D4565" w:rsidRDefault="003517D1" w:rsidP="00A27E3C">
            <w:pPr>
              <w:jc w:val="center"/>
              <w:rPr>
                <w:rFonts w:eastAsia="Times New Roman" w:cs="Times New Roman"/>
                <w:color w:val="000000"/>
                <w:szCs w:val="24"/>
                <w:lang w:eastAsia="ru-RU"/>
              </w:rPr>
            </w:pPr>
          </w:p>
        </w:tc>
        <w:tc>
          <w:tcPr>
            <w:tcW w:w="158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4DD47FD3" w14:textId="77777777" w:rsidR="003517D1" w:rsidRPr="007D4565" w:rsidRDefault="003517D1" w:rsidP="00A27E3C">
            <w:pPr>
              <w:jc w:val="center"/>
              <w:rPr>
                <w:rFonts w:eastAsia="Times New Roman" w:cs="Times New Roman"/>
                <w:color w:val="000000"/>
                <w:szCs w:val="24"/>
                <w:lang w:eastAsia="ru-RU"/>
              </w:rPr>
            </w:pPr>
          </w:p>
        </w:tc>
        <w:tc>
          <w:tcPr>
            <w:tcW w:w="1588" w:type="dxa"/>
            <w:tcBorders>
              <w:top w:val="nil"/>
              <w:left w:val="single" w:sz="4" w:space="0" w:color="FFFFFF" w:themeColor="background1"/>
              <w:bottom w:val="single" w:sz="4" w:space="0" w:color="auto"/>
              <w:right w:val="single" w:sz="8" w:space="0" w:color="auto"/>
            </w:tcBorders>
            <w:shd w:val="clear" w:color="auto" w:fill="auto"/>
            <w:noWrap/>
            <w:vAlign w:val="bottom"/>
          </w:tcPr>
          <w:p w14:paraId="6C38A36E" w14:textId="77777777" w:rsidR="003517D1" w:rsidRPr="007D4565" w:rsidRDefault="003517D1" w:rsidP="00A27E3C">
            <w:pPr>
              <w:jc w:val="center"/>
              <w:rPr>
                <w:rFonts w:eastAsia="Times New Roman" w:cs="Times New Roman"/>
                <w:color w:val="000000"/>
                <w:szCs w:val="24"/>
                <w:lang w:eastAsia="ru-RU"/>
              </w:rPr>
            </w:pPr>
          </w:p>
        </w:tc>
      </w:tr>
      <w:tr w:rsidR="003517D1" w:rsidRPr="007D4565" w14:paraId="281C053D" w14:textId="77777777" w:rsidTr="00A27E3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B3C8137" w14:textId="77777777" w:rsidR="003517D1" w:rsidRPr="007D4565" w:rsidRDefault="003517D1" w:rsidP="00A27E3C">
            <w:pPr>
              <w:jc w:val="center"/>
              <w:rPr>
                <w:rFonts w:eastAsia="Times New Roman" w:cs="Times New Roman"/>
                <w:color w:val="000000"/>
                <w:szCs w:val="24"/>
                <w:lang w:eastAsia="ru-RU"/>
              </w:rPr>
            </w:pPr>
            <w:proofErr w:type="spellStart"/>
            <w:r w:rsidRPr="007D4565">
              <w:rPr>
                <w:rFonts w:eastAsia="Times New Roman" w:cs="Times New Roman"/>
                <w:color w:val="000000"/>
                <w:szCs w:val="24"/>
                <w:lang w:eastAsia="ru-RU"/>
              </w:rPr>
              <w:t>Lh</w:t>
            </w:r>
            <w:proofErr w:type="spellEnd"/>
          </w:p>
        </w:tc>
        <w:tc>
          <w:tcPr>
            <w:tcW w:w="1816" w:type="dxa"/>
            <w:tcBorders>
              <w:top w:val="nil"/>
              <w:left w:val="nil"/>
              <w:bottom w:val="single" w:sz="4" w:space="0" w:color="auto"/>
              <w:right w:val="single" w:sz="4" w:space="0" w:color="auto"/>
            </w:tcBorders>
            <w:shd w:val="clear" w:color="auto" w:fill="auto"/>
            <w:noWrap/>
            <w:vAlign w:val="bottom"/>
            <w:hideMark/>
          </w:tcPr>
          <w:p w14:paraId="1B35EA8F"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7E741FAD"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0.0355</w:t>
            </w:r>
          </w:p>
        </w:tc>
        <w:tc>
          <w:tcPr>
            <w:tcW w:w="1573" w:type="dxa"/>
            <w:tcBorders>
              <w:top w:val="nil"/>
              <w:left w:val="nil"/>
              <w:bottom w:val="single" w:sz="4" w:space="0" w:color="auto"/>
              <w:right w:val="single" w:sz="4" w:space="0" w:color="auto"/>
            </w:tcBorders>
            <w:shd w:val="clear" w:color="auto" w:fill="auto"/>
            <w:noWrap/>
            <w:vAlign w:val="bottom"/>
            <w:hideMark/>
          </w:tcPr>
          <w:p w14:paraId="47F024BC"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0.0128</w:t>
            </w:r>
          </w:p>
        </w:tc>
        <w:tc>
          <w:tcPr>
            <w:tcW w:w="1580" w:type="dxa"/>
            <w:tcBorders>
              <w:top w:val="nil"/>
              <w:left w:val="nil"/>
              <w:bottom w:val="single" w:sz="4" w:space="0" w:color="auto"/>
              <w:right w:val="single" w:sz="4" w:space="0" w:color="auto"/>
            </w:tcBorders>
            <w:shd w:val="clear" w:color="auto" w:fill="auto"/>
            <w:noWrap/>
            <w:vAlign w:val="bottom"/>
            <w:hideMark/>
          </w:tcPr>
          <w:p w14:paraId="62BE27EC"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0.0222</w:t>
            </w:r>
          </w:p>
        </w:tc>
        <w:tc>
          <w:tcPr>
            <w:tcW w:w="1588" w:type="dxa"/>
            <w:tcBorders>
              <w:top w:val="nil"/>
              <w:left w:val="nil"/>
              <w:bottom w:val="single" w:sz="4" w:space="0" w:color="auto"/>
              <w:right w:val="single" w:sz="8" w:space="0" w:color="auto"/>
            </w:tcBorders>
            <w:shd w:val="clear" w:color="auto" w:fill="auto"/>
            <w:noWrap/>
            <w:vAlign w:val="bottom"/>
            <w:hideMark/>
          </w:tcPr>
          <w:p w14:paraId="340E6A97"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0.0043</w:t>
            </w:r>
          </w:p>
        </w:tc>
      </w:tr>
      <w:tr w:rsidR="003517D1" w:rsidRPr="007D4565" w14:paraId="0F31D73F"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5601BB97"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1B86862B"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12D5F232"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0.0326</w:t>
            </w:r>
          </w:p>
        </w:tc>
        <w:tc>
          <w:tcPr>
            <w:tcW w:w="1573" w:type="dxa"/>
            <w:tcBorders>
              <w:top w:val="nil"/>
              <w:left w:val="nil"/>
              <w:bottom w:val="single" w:sz="4" w:space="0" w:color="auto"/>
              <w:right w:val="single" w:sz="4" w:space="0" w:color="auto"/>
            </w:tcBorders>
            <w:shd w:val="clear" w:color="auto" w:fill="auto"/>
            <w:noWrap/>
            <w:vAlign w:val="bottom"/>
            <w:hideMark/>
          </w:tcPr>
          <w:p w14:paraId="34B92216"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0.0093</w:t>
            </w:r>
          </w:p>
        </w:tc>
        <w:tc>
          <w:tcPr>
            <w:tcW w:w="1580" w:type="dxa"/>
            <w:tcBorders>
              <w:top w:val="nil"/>
              <w:left w:val="nil"/>
              <w:bottom w:val="single" w:sz="4" w:space="0" w:color="auto"/>
              <w:right w:val="single" w:sz="4" w:space="0" w:color="auto"/>
            </w:tcBorders>
            <w:shd w:val="clear" w:color="auto" w:fill="auto"/>
            <w:noWrap/>
            <w:vAlign w:val="bottom"/>
            <w:hideMark/>
          </w:tcPr>
          <w:p w14:paraId="3D5D6921"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0.0158</w:t>
            </w:r>
          </w:p>
        </w:tc>
        <w:tc>
          <w:tcPr>
            <w:tcW w:w="1588" w:type="dxa"/>
            <w:tcBorders>
              <w:top w:val="nil"/>
              <w:left w:val="nil"/>
              <w:bottom w:val="single" w:sz="4" w:space="0" w:color="auto"/>
              <w:right w:val="single" w:sz="8" w:space="0" w:color="auto"/>
            </w:tcBorders>
            <w:shd w:val="clear" w:color="auto" w:fill="auto"/>
            <w:noWrap/>
            <w:vAlign w:val="bottom"/>
            <w:hideMark/>
          </w:tcPr>
          <w:p w14:paraId="4396E73D"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0.0048</w:t>
            </w:r>
          </w:p>
        </w:tc>
      </w:tr>
      <w:tr w:rsidR="003517D1" w:rsidRPr="007D4565" w14:paraId="026C33A2"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061B3553"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5CD975C9"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1D88888C"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0.0113</w:t>
            </w:r>
          </w:p>
        </w:tc>
        <w:tc>
          <w:tcPr>
            <w:tcW w:w="1573" w:type="dxa"/>
            <w:tcBorders>
              <w:top w:val="nil"/>
              <w:left w:val="nil"/>
              <w:bottom w:val="single" w:sz="4" w:space="0" w:color="auto"/>
              <w:right w:val="single" w:sz="4" w:space="0" w:color="auto"/>
            </w:tcBorders>
            <w:shd w:val="clear" w:color="auto" w:fill="auto"/>
            <w:noWrap/>
            <w:vAlign w:val="bottom"/>
            <w:hideMark/>
          </w:tcPr>
          <w:p w14:paraId="19EB2540"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0.0041</w:t>
            </w:r>
          </w:p>
        </w:tc>
        <w:tc>
          <w:tcPr>
            <w:tcW w:w="1580" w:type="dxa"/>
            <w:tcBorders>
              <w:top w:val="nil"/>
              <w:left w:val="nil"/>
              <w:bottom w:val="single" w:sz="4" w:space="0" w:color="auto"/>
              <w:right w:val="single" w:sz="4" w:space="0" w:color="auto"/>
            </w:tcBorders>
            <w:shd w:val="clear" w:color="auto" w:fill="auto"/>
            <w:noWrap/>
            <w:vAlign w:val="bottom"/>
            <w:hideMark/>
          </w:tcPr>
          <w:p w14:paraId="6D00B92D"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0.0073</w:t>
            </w:r>
          </w:p>
        </w:tc>
        <w:tc>
          <w:tcPr>
            <w:tcW w:w="1588" w:type="dxa"/>
            <w:tcBorders>
              <w:top w:val="nil"/>
              <w:left w:val="nil"/>
              <w:bottom w:val="single" w:sz="4" w:space="0" w:color="auto"/>
              <w:right w:val="single" w:sz="8" w:space="0" w:color="auto"/>
            </w:tcBorders>
            <w:shd w:val="clear" w:color="auto" w:fill="auto"/>
            <w:noWrap/>
            <w:vAlign w:val="bottom"/>
            <w:hideMark/>
          </w:tcPr>
          <w:p w14:paraId="4FCCE4A3"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0.0019</w:t>
            </w:r>
          </w:p>
        </w:tc>
      </w:tr>
      <w:tr w:rsidR="003517D1" w:rsidRPr="007D4565" w14:paraId="7B0ED39D" w14:textId="77777777" w:rsidTr="00A27E3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0C058F58"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4C58CD01"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05BD8C61"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0.0097</w:t>
            </w:r>
          </w:p>
        </w:tc>
        <w:tc>
          <w:tcPr>
            <w:tcW w:w="1573" w:type="dxa"/>
            <w:tcBorders>
              <w:top w:val="nil"/>
              <w:left w:val="nil"/>
              <w:bottom w:val="single" w:sz="8" w:space="0" w:color="auto"/>
              <w:right w:val="single" w:sz="4" w:space="0" w:color="auto"/>
            </w:tcBorders>
            <w:shd w:val="clear" w:color="auto" w:fill="auto"/>
            <w:noWrap/>
            <w:vAlign w:val="bottom"/>
            <w:hideMark/>
          </w:tcPr>
          <w:p w14:paraId="53BF1471"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0.0029</w:t>
            </w:r>
          </w:p>
        </w:tc>
        <w:tc>
          <w:tcPr>
            <w:tcW w:w="1580" w:type="dxa"/>
            <w:tcBorders>
              <w:top w:val="nil"/>
              <w:left w:val="nil"/>
              <w:bottom w:val="single" w:sz="8" w:space="0" w:color="auto"/>
              <w:right w:val="single" w:sz="4" w:space="0" w:color="auto"/>
            </w:tcBorders>
            <w:shd w:val="clear" w:color="auto" w:fill="auto"/>
            <w:noWrap/>
            <w:vAlign w:val="bottom"/>
            <w:hideMark/>
          </w:tcPr>
          <w:p w14:paraId="64801D86"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0.0047</w:t>
            </w:r>
          </w:p>
        </w:tc>
        <w:tc>
          <w:tcPr>
            <w:tcW w:w="1588" w:type="dxa"/>
            <w:tcBorders>
              <w:top w:val="nil"/>
              <w:left w:val="nil"/>
              <w:bottom w:val="single" w:sz="8" w:space="0" w:color="auto"/>
              <w:right w:val="single" w:sz="8" w:space="0" w:color="auto"/>
            </w:tcBorders>
            <w:shd w:val="clear" w:color="auto" w:fill="auto"/>
            <w:noWrap/>
            <w:vAlign w:val="bottom"/>
            <w:hideMark/>
          </w:tcPr>
          <w:p w14:paraId="21F97BCB"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0.0014</w:t>
            </w:r>
          </w:p>
        </w:tc>
      </w:tr>
      <w:tr w:rsidR="003517D1" w:rsidRPr="007D4565" w14:paraId="63041C9C" w14:textId="77777777" w:rsidTr="00A27E3C">
        <w:trPr>
          <w:trHeight w:val="134"/>
        </w:trPr>
        <w:tc>
          <w:tcPr>
            <w:tcW w:w="467" w:type="dxa"/>
            <w:tcBorders>
              <w:top w:val="nil"/>
              <w:left w:val="single" w:sz="8" w:space="0" w:color="auto"/>
              <w:bottom w:val="single" w:sz="8" w:space="0" w:color="000000"/>
              <w:right w:val="single" w:sz="4" w:space="0" w:color="FFFFFF" w:themeColor="background1"/>
            </w:tcBorders>
            <w:shd w:val="clear" w:color="auto" w:fill="auto"/>
            <w:noWrap/>
            <w:vAlign w:val="center"/>
          </w:tcPr>
          <w:p w14:paraId="02D92912" w14:textId="77777777" w:rsidR="003517D1" w:rsidRPr="007D4565" w:rsidRDefault="003517D1" w:rsidP="00A27E3C">
            <w:pPr>
              <w:jc w:val="center"/>
              <w:rPr>
                <w:rFonts w:eastAsia="Times New Roman" w:cs="Times New Roman"/>
                <w:color w:val="000000"/>
                <w:szCs w:val="24"/>
                <w:lang w:eastAsia="ru-RU"/>
              </w:rPr>
            </w:pPr>
          </w:p>
        </w:tc>
        <w:tc>
          <w:tcPr>
            <w:tcW w:w="1816"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600954E7" w14:textId="77777777" w:rsidR="003517D1" w:rsidRPr="007D4565" w:rsidRDefault="003517D1" w:rsidP="00A27E3C">
            <w:pPr>
              <w:rPr>
                <w:rFonts w:eastAsia="Times New Roman" w:cs="Times New Roman"/>
                <w:color w:val="000000"/>
                <w:szCs w:val="24"/>
                <w:lang w:eastAsia="ru-RU"/>
              </w:rPr>
            </w:pPr>
          </w:p>
        </w:tc>
        <w:tc>
          <w:tcPr>
            <w:tcW w:w="16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610B190E" w14:textId="77777777" w:rsidR="003517D1" w:rsidRPr="007D4565" w:rsidRDefault="003517D1" w:rsidP="00A27E3C">
            <w:pPr>
              <w:jc w:val="center"/>
              <w:rPr>
                <w:rFonts w:eastAsia="Times New Roman" w:cs="Times New Roman"/>
                <w:color w:val="000000"/>
                <w:szCs w:val="24"/>
                <w:lang w:eastAsia="ru-RU"/>
              </w:rPr>
            </w:pPr>
          </w:p>
        </w:tc>
        <w:tc>
          <w:tcPr>
            <w:tcW w:w="157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01CD1797" w14:textId="77777777" w:rsidR="003517D1" w:rsidRPr="007D4565" w:rsidRDefault="003517D1" w:rsidP="00A27E3C">
            <w:pPr>
              <w:jc w:val="center"/>
              <w:rPr>
                <w:rFonts w:eastAsia="Times New Roman" w:cs="Times New Roman"/>
                <w:color w:val="000000"/>
                <w:szCs w:val="24"/>
                <w:lang w:eastAsia="ru-RU"/>
              </w:rPr>
            </w:pPr>
          </w:p>
        </w:tc>
        <w:tc>
          <w:tcPr>
            <w:tcW w:w="158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340EA5BE" w14:textId="77777777" w:rsidR="003517D1" w:rsidRPr="007D4565" w:rsidRDefault="003517D1" w:rsidP="00A27E3C">
            <w:pPr>
              <w:jc w:val="center"/>
              <w:rPr>
                <w:rFonts w:eastAsia="Times New Roman" w:cs="Times New Roman"/>
                <w:color w:val="000000"/>
                <w:szCs w:val="24"/>
                <w:lang w:eastAsia="ru-RU"/>
              </w:rPr>
            </w:pPr>
          </w:p>
        </w:tc>
        <w:tc>
          <w:tcPr>
            <w:tcW w:w="1588" w:type="dxa"/>
            <w:tcBorders>
              <w:top w:val="nil"/>
              <w:left w:val="single" w:sz="4" w:space="0" w:color="FFFFFF" w:themeColor="background1"/>
              <w:bottom w:val="single" w:sz="4" w:space="0" w:color="auto"/>
              <w:right w:val="single" w:sz="8" w:space="0" w:color="auto"/>
            </w:tcBorders>
            <w:shd w:val="clear" w:color="auto" w:fill="auto"/>
            <w:noWrap/>
            <w:vAlign w:val="bottom"/>
          </w:tcPr>
          <w:p w14:paraId="30F9321C" w14:textId="77777777" w:rsidR="003517D1" w:rsidRPr="007D4565" w:rsidRDefault="003517D1" w:rsidP="00A27E3C">
            <w:pPr>
              <w:jc w:val="center"/>
              <w:rPr>
                <w:rFonts w:eastAsia="Times New Roman" w:cs="Times New Roman"/>
                <w:color w:val="000000"/>
                <w:szCs w:val="24"/>
                <w:lang w:eastAsia="ru-RU"/>
              </w:rPr>
            </w:pPr>
          </w:p>
        </w:tc>
      </w:tr>
      <w:tr w:rsidR="003517D1" w:rsidRPr="007D4565" w14:paraId="5CB46B97" w14:textId="77777777" w:rsidTr="00A27E3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FCA6E9B" w14:textId="77777777" w:rsidR="003517D1" w:rsidRPr="007D4565" w:rsidRDefault="003517D1" w:rsidP="00A27E3C">
            <w:pPr>
              <w:jc w:val="center"/>
              <w:rPr>
                <w:rFonts w:eastAsia="Times New Roman" w:cs="Times New Roman"/>
                <w:color w:val="000000"/>
                <w:szCs w:val="24"/>
                <w:lang w:eastAsia="ru-RU"/>
              </w:rPr>
            </w:pPr>
            <w:proofErr w:type="spellStart"/>
            <w:r w:rsidRPr="007D4565">
              <w:rPr>
                <w:rFonts w:eastAsia="Times New Roman" w:cs="Times New Roman"/>
                <w:color w:val="000000"/>
                <w:szCs w:val="24"/>
                <w:lang w:eastAsia="ru-RU"/>
              </w:rPr>
              <w:t>La</w:t>
            </w:r>
            <w:proofErr w:type="spellEnd"/>
          </w:p>
        </w:tc>
        <w:tc>
          <w:tcPr>
            <w:tcW w:w="1816" w:type="dxa"/>
            <w:tcBorders>
              <w:top w:val="nil"/>
              <w:left w:val="nil"/>
              <w:bottom w:val="single" w:sz="4" w:space="0" w:color="auto"/>
              <w:right w:val="single" w:sz="4" w:space="0" w:color="auto"/>
            </w:tcBorders>
            <w:shd w:val="clear" w:color="auto" w:fill="auto"/>
            <w:noWrap/>
            <w:vAlign w:val="bottom"/>
            <w:hideMark/>
          </w:tcPr>
          <w:p w14:paraId="0401F34C"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59DF6CEB"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0.0335</w:t>
            </w:r>
          </w:p>
        </w:tc>
        <w:tc>
          <w:tcPr>
            <w:tcW w:w="1573" w:type="dxa"/>
            <w:tcBorders>
              <w:top w:val="nil"/>
              <w:left w:val="nil"/>
              <w:bottom w:val="single" w:sz="4" w:space="0" w:color="auto"/>
              <w:right w:val="single" w:sz="4" w:space="0" w:color="auto"/>
            </w:tcBorders>
            <w:shd w:val="clear" w:color="auto" w:fill="auto"/>
            <w:noWrap/>
            <w:vAlign w:val="bottom"/>
            <w:hideMark/>
          </w:tcPr>
          <w:p w14:paraId="6B626A0E"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0.0151</w:t>
            </w:r>
          </w:p>
        </w:tc>
        <w:tc>
          <w:tcPr>
            <w:tcW w:w="1580" w:type="dxa"/>
            <w:tcBorders>
              <w:top w:val="nil"/>
              <w:left w:val="nil"/>
              <w:bottom w:val="single" w:sz="4" w:space="0" w:color="auto"/>
              <w:right w:val="single" w:sz="4" w:space="0" w:color="auto"/>
            </w:tcBorders>
            <w:shd w:val="clear" w:color="auto" w:fill="auto"/>
            <w:noWrap/>
            <w:vAlign w:val="bottom"/>
            <w:hideMark/>
          </w:tcPr>
          <w:p w14:paraId="398B9080"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0.0240</w:t>
            </w:r>
          </w:p>
        </w:tc>
        <w:tc>
          <w:tcPr>
            <w:tcW w:w="1588" w:type="dxa"/>
            <w:tcBorders>
              <w:top w:val="nil"/>
              <w:left w:val="nil"/>
              <w:bottom w:val="single" w:sz="4" w:space="0" w:color="auto"/>
              <w:right w:val="single" w:sz="8" w:space="0" w:color="auto"/>
            </w:tcBorders>
            <w:shd w:val="clear" w:color="auto" w:fill="auto"/>
            <w:noWrap/>
            <w:vAlign w:val="bottom"/>
            <w:hideMark/>
          </w:tcPr>
          <w:p w14:paraId="3A334A41"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0.0042</w:t>
            </w:r>
          </w:p>
        </w:tc>
      </w:tr>
      <w:tr w:rsidR="003517D1" w:rsidRPr="007D4565" w14:paraId="35E7D905"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109060BE"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0DDC072F"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4D0C455A"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0.0387</w:t>
            </w:r>
          </w:p>
        </w:tc>
        <w:tc>
          <w:tcPr>
            <w:tcW w:w="1573" w:type="dxa"/>
            <w:tcBorders>
              <w:top w:val="nil"/>
              <w:left w:val="nil"/>
              <w:bottom w:val="single" w:sz="4" w:space="0" w:color="auto"/>
              <w:right w:val="single" w:sz="4" w:space="0" w:color="auto"/>
            </w:tcBorders>
            <w:shd w:val="clear" w:color="auto" w:fill="auto"/>
            <w:noWrap/>
            <w:vAlign w:val="bottom"/>
            <w:hideMark/>
          </w:tcPr>
          <w:p w14:paraId="6ACD7F22"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0.0162</w:t>
            </w:r>
          </w:p>
        </w:tc>
        <w:tc>
          <w:tcPr>
            <w:tcW w:w="1580" w:type="dxa"/>
            <w:tcBorders>
              <w:top w:val="nil"/>
              <w:left w:val="nil"/>
              <w:bottom w:val="single" w:sz="4" w:space="0" w:color="auto"/>
              <w:right w:val="single" w:sz="4" w:space="0" w:color="auto"/>
            </w:tcBorders>
            <w:shd w:val="clear" w:color="auto" w:fill="auto"/>
            <w:noWrap/>
            <w:vAlign w:val="bottom"/>
            <w:hideMark/>
          </w:tcPr>
          <w:p w14:paraId="68933BB4"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0.0262</w:t>
            </w:r>
          </w:p>
        </w:tc>
        <w:tc>
          <w:tcPr>
            <w:tcW w:w="1588" w:type="dxa"/>
            <w:tcBorders>
              <w:top w:val="nil"/>
              <w:left w:val="nil"/>
              <w:bottom w:val="single" w:sz="4" w:space="0" w:color="auto"/>
              <w:right w:val="single" w:sz="8" w:space="0" w:color="auto"/>
            </w:tcBorders>
            <w:shd w:val="clear" w:color="auto" w:fill="auto"/>
            <w:noWrap/>
            <w:vAlign w:val="bottom"/>
            <w:hideMark/>
          </w:tcPr>
          <w:p w14:paraId="73664812"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0.0051</w:t>
            </w:r>
          </w:p>
        </w:tc>
      </w:tr>
      <w:tr w:rsidR="003517D1" w:rsidRPr="007D4565" w14:paraId="610D37E9" w14:textId="77777777" w:rsidTr="00A27E3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1A7D5FAC"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56CC0E91"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6D57BCA5"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0.0116</w:t>
            </w:r>
          </w:p>
        </w:tc>
        <w:tc>
          <w:tcPr>
            <w:tcW w:w="1573" w:type="dxa"/>
            <w:tcBorders>
              <w:top w:val="nil"/>
              <w:left w:val="nil"/>
              <w:bottom w:val="single" w:sz="4" w:space="0" w:color="auto"/>
              <w:right w:val="single" w:sz="4" w:space="0" w:color="auto"/>
            </w:tcBorders>
            <w:shd w:val="clear" w:color="auto" w:fill="auto"/>
            <w:noWrap/>
            <w:vAlign w:val="bottom"/>
            <w:hideMark/>
          </w:tcPr>
          <w:p w14:paraId="59ECFC54"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0.0044</w:t>
            </w:r>
          </w:p>
        </w:tc>
        <w:tc>
          <w:tcPr>
            <w:tcW w:w="1580" w:type="dxa"/>
            <w:tcBorders>
              <w:top w:val="nil"/>
              <w:left w:val="nil"/>
              <w:bottom w:val="single" w:sz="4" w:space="0" w:color="auto"/>
              <w:right w:val="single" w:sz="4" w:space="0" w:color="auto"/>
            </w:tcBorders>
            <w:shd w:val="clear" w:color="auto" w:fill="auto"/>
            <w:noWrap/>
            <w:vAlign w:val="bottom"/>
            <w:hideMark/>
          </w:tcPr>
          <w:p w14:paraId="7398FC0D"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0.0080</w:t>
            </w:r>
          </w:p>
        </w:tc>
        <w:tc>
          <w:tcPr>
            <w:tcW w:w="1588" w:type="dxa"/>
            <w:tcBorders>
              <w:top w:val="nil"/>
              <w:left w:val="nil"/>
              <w:bottom w:val="single" w:sz="4" w:space="0" w:color="auto"/>
              <w:right w:val="single" w:sz="8" w:space="0" w:color="auto"/>
            </w:tcBorders>
            <w:shd w:val="clear" w:color="auto" w:fill="auto"/>
            <w:noWrap/>
            <w:vAlign w:val="bottom"/>
            <w:hideMark/>
          </w:tcPr>
          <w:p w14:paraId="4F0A813F"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0.0019</w:t>
            </w:r>
          </w:p>
        </w:tc>
      </w:tr>
      <w:tr w:rsidR="003517D1" w:rsidRPr="007D4565" w14:paraId="5B80D40E" w14:textId="77777777" w:rsidTr="00A27E3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5326C04F" w14:textId="77777777" w:rsidR="003517D1" w:rsidRPr="007D4565" w:rsidRDefault="003517D1" w:rsidP="00A27E3C">
            <w:pPr>
              <w:rPr>
                <w:rFonts w:eastAsia="Times New Roman" w:cs="Times New Roman"/>
                <w:color w:val="000000"/>
                <w:szCs w:val="24"/>
                <w:lang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10AC684D" w14:textId="77777777" w:rsidR="003517D1" w:rsidRPr="007D4565" w:rsidRDefault="003517D1" w:rsidP="00A27E3C">
            <w:pPr>
              <w:rPr>
                <w:rFonts w:eastAsia="Times New Roman" w:cs="Times New Roman"/>
                <w:color w:val="000000"/>
                <w:szCs w:val="24"/>
                <w:lang w:val="en-US" w:eastAsia="ru-RU"/>
              </w:rPr>
            </w:pPr>
            <w:r w:rsidRPr="007D4565">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4129FE08"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0.0118</w:t>
            </w:r>
          </w:p>
        </w:tc>
        <w:tc>
          <w:tcPr>
            <w:tcW w:w="1573" w:type="dxa"/>
            <w:tcBorders>
              <w:top w:val="nil"/>
              <w:left w:val="nil"/>
              <w:bottom w:val="single" w:sz="8" w:space="0" w:color="auto"/>
              <w:right w:val="single" w:sz="4" w:space="0" w:color="auto"/>
            </w:tcBorders>
            <w:shd w:val="clear" w:color="auto" w:fill="auto"/>
            <w:noWrap/>
            <w:vAlign w:val="bottom"/>
            <w:hideMark/>
          </w:tcPr>
          <w:p w14:paraId="03034B42"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0.0052</w:t>
            </w:r>
          </w:p>
        </w:tc>
        <w:tc>
          <w:tcPr>
            <w:tcW w:w="1580" w:type="dxa"/>
            <w:tcBorders>
              <w:top w:val="nil"/>
              <w:left w:val="nil"/>
              <w:bottom w:val="single" w:sz="8" w:space="0" w:color="auto"/>
              <w:right w:val="single" w:sz="4" w:space="0" w:color="auto"/>
            </w:tcBorders>
            <w:shd w:val="clear" w:color="auto" w:fill="auto"/>
            <w:noWrap/>
            <w:vAlign w:val="bottom"/>
            <w:hideMark/>
          </w:tcPr>
          <w:p w14:paraId="306AC7FE"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0.0079</w:t>
            </w:r>
          </w:p>
        </w:tc>
        <w:tc>
          <w:tcPr>
            <w:tcW w:w="1588" w:type="dxa"/>
            <w:tcBorders>
              <w:top w:val="nil"/>
              <w:left w:val="nil"/>
              <w:bottom w:val="single" w:sz="8" w:space="0" w:color="auto"/>
              <w:right w:val="single" w:sz="8" w:space="0" w:color="auto"/>
            </w:tcBorders>
            <w:shd w:val="clear" w:color="auto" w:fill="auto"/>
            <w:noWrap/>
            <w:vAlign w:val="bottom"/>
            <w:hideMark/>
          </w:tcPr>
          <w:p w14:paraId="0B872AC7" w14:textId="77777777" w:rsidR="003517D1" w:rsidRPr="007D4565" w:rsidRDefault="003517D1" w:rsidP="00A27E3C">
            <w:pPr>
              <w:jc w:val="center"/>
              <w:rPr>
                <w:rFonts w:eastAsia="Times New Roman" w:cs="Times New Roman"/>
                <w:color w:val="000000"/>
                <w:szCs w:val="24"/>
                <w:lang w:eastAsia="ru-RU"/>
              </w:rPr>
            </w:pPr>
            <w:r w:rsidRPr="007D4565">
              <w:rPr>
                <w:rFonts w:eastAsia="Times New Roman" w:cs="Times New Roman"/>
                <w:color w:val="000000"/>
                <w:szCs w:val="24"/>
                <w:lang w:eastAsia="ru-RU"/>
              </w:rPr>
              <w:t>0.0016</w:t>
            </w:r>
          </w:p>
        </w:tc>
      </w:tr>
    </w:tbl>
    <w:p w14:paraId="39E2C183" w14:textId="77777777" w:rsidR="00154D40" w:rsidRPr="007D4565" w:rsidRDefault="00154D40">
      <w:pPr>
        <w:spacing w:line="240" w:lineRule="auto"/>
        <w:rPr>
          <w:rFonts w:cs="Times New Roman"/>
          <w:b/>
          <w:color w:val="000000"/>
          <w:kern w:val="36"/>
          <w:szCs w:val="24"/>
          <w:lang w:val="en-US"/>
        </w:rPr>
      </w:pPr>
    </w:p>
    <w:p w14:paraId="0D0FD210" w14:textId="77777777" w:rsidR="00154D40" w:rsidRPr="007D4565" w:rsidRDefault="00154D40">
      <w:pPr>
        <w:spacing w:line="240" w:lineRule="auto"/>
        <w:rPr>
          <w:rFonts w:cs="Times New Roman"/>
          <w:b/>
          <w:color w:val="000000"/>
          <w:kern w:val="36"/>
          <w:szCs w:val="24"/>
          <w:lang w:val="en-US"/>
        </w:rPr>
      </w:pPr>
    </w:p>
    <w:p w14:paraId="32FA73B3" w14:textId="77777777" w:rsidR="00154D40" w:rsidRPr="007D4565" w:rsidRDefault="00154D40">
      <w:pPr>
        <w:spacing w:line="240" w:lineRule="auto"/>
        <w:rPr>
          <w:rFonts w:cs="Times New Roman"/>
          <w:b/>
          <w:color w:val="000000"/>
          <w:kern w:val="36"/>
          <w:szCs w:val="24"/>
          <w:lang w:val="en-US"/>
        </w:rPr>
      </w:pPr>
    </w:p>
    <w:p w14:paraId="4D35633B" w14:textId="77777777" w:rsidR="00154D40" w:rsidRPr="007D4565" w:rsidRDefault="00154D40">
      <w:pPr>
        <w:spacing w:line="240" w:lineRule="auto"/>
        <w:rPr>
          <w:rFonts w:cs="Times New Roman"/>
          <w:b/>
          <w:color w:val="000000"/>
          <w:kern w:val="36"/>
          <w:szCs w:val="24"/>
          <w:lang w:val="en-US"/>
        </w:rPr>
      </w:pPr>
    </w:p>
    <w:p w14:paraId="142CBA09" w14:textId="61F80929" w:rsidR="00A27E3C" w:rsidRPr="007D4565" w:rsidRDefault="00A27E3C">
      <w:pPr>
        <w:spacing w:line="240" w:lineRule="auto"/>
        <w:rPr>
          <w:rFonts w:cs="Times New Roman"/>
          <w:b/>
          <w:color w:val="000000"/>
          <w:kern w:val="36"/>
          <w:szCs w:val="24"/>
          <w:lang w:val="en-US"/>
        </w:rPr>
      </w:pPr>
      <w:r w:rsidRPr="007D4565">
        <w:rPr>
          <w:rFonts w:cs="Times New Roman"/>
          <w:b/>
          <w:color w:val="000000"/>
          <w:kern w:val="36"/>
          <w:szCs w:val="24"/>
          <w:lang w:val="en-US"/>
        </w:rPr>
        <w:br w:type="page"/>
      </w:r>
    </w:p>
    <w:p w14:paraId="05AE4362" w14:textId="6437F994" w:rsidR="00A27E3C" w:rsidRPr="007D4565" w:rsidRDefault="00A27E3C" w:rsidP="00A27E3C">
      <w:pPr>
        <w:rPr>
          <w:rFonts w:cs="Times New Roman"/>
          <w:b/>
          <w:color w:val="000000"/>
          <w:kern w:val="36"/>
          <w:sz w:val="28"/>
          <w:szCs w:val="24"/>
          <w:lang w:val="en-US"/>
        </w:rPr>
      </w:pPr>
      <w:proofErr w:type="gramStart"/>
      <w:r w:rsidRPr="007D4565">
        <w:rPr>
          <w:rFonts w:cs="Times New Roman"/>
          <w:b/>
          <w:color w:val="000000"/>
          <w:kern w:val="36"/>
          <w:sz w:val="28"/>
          <w:szCs w:val="24"/>
          <w:lang w:val="en-US"/>
        </w:rPr>
        <w:lastRenderedPageBreak/>
        <w:t xml:space="preserve">Appendix </w:t>
      </w:r>
      <w:r w:rsidR="00B36995" w:rsidRPr="007D4565">
        <w:rPr>
          <w:rFonts w:cs="Times New Roman"/>
          <w:b/>
          <w:color w:val="000000"/>
          <w:kern w:val="36"/>
          <w:sz w:val="28"/>
          <w:szCs w:val="24"/>
          <w:lang w:val="en-US"/>
        </w:rPr>
        <w:t>5</w:t>
      </w:r>
      <w:r w:rsidRPr="007D4565">
        <w:rPr>
          <w:rFonts w:cs="Times New Roman"/>
          <w:b/>
          <w:color w:val="000000"/>
          <w:kern w:val="36"/>
          <w:sz w:val="28"/>
          <w:szCs w:val="24"/>
          <w:lang w:val="en-US"/>
        </w:rPr>
        <w:t>.</w:t>
      </w:r>
      <w:proofErr w:type="gramEnd"/>
      <w:r w:rsidRPr="007D4565">
        <w:rPr>
          <w:rFonts w:cs="Times New Roman"/>
          <w:b/>
          <w:color w:val="000000"/>
          <w:kern w:val="36"/>
          <w:sz w:val="28"/>
          <w:szCs w:val="24"/>
          <w:lang w:val="en-US"/>
        </w:rPr>
        <w:t xml:space="preserve"> Dynamics of ranks of individual banks</w:t>
      </w:r>
    </w:p>
    <w:p w14:paraId="095BC89E" w14:textId="6F75CDAC" w:rsidR="00A27E3C" w:rsidRPr="007D4565" w:rsidRDefault="00A27E3C" w:rsidP="00A27E3C">
      <w:pPr>
        <w:ind w:firstLine="708"/>
        <w:jc w:val="both"/>
        <w:rPr>
          <w:rFonts w:cs="Times New Roman"/>
          <w:szCs w:val="24"/>
          <w:lang w:val="en-US"/>
        </w:rPr>
      </w:pPr>
      <w:r w:rsidRPr="007D4565">
        <w:rPr>
          <w:rFonts w:cs="Times New Roman"/>
          <w:szCs w:val="24"/>
          <w:lang w:val="en-US"/>
        </w:rPr>
        <w:t>The conclusion of the stabilit</w:t>
      </w:r>
      <w:r w:rsidR="009A29AD">
        <w:rPr>
          <w:rFonts w:cs="Times New Roman"/>
          <w:szCs w:val="24"/>
          <w:lang w:val="en-US"/>
        </w:rPr>
        <w:t xml:space="preserve">y of the distribution of relative sizes </w:t>
      </w:r>
      <w:r w:rsidRPr="007D4565">
        <w:rPr>
          <w:rFonts w:cs="Times New Roman"/>
          <w:szCs w:val="24"/>
          <w:lang w:val="en-US"/>
        </w:rPr>
        <w:t>of banks does not mean that the position (rank) of banks in this distribution remains constant. In this section we show how much some banks may change their positions in the distribution by the example of banks' assets.</w:t>
      </w:r>
      <w:r w:rsidR="009A29AD">
        <w:rPr>
          <w:rStyle w:val="aa"/>
          <w:rFonts w:cs="Times New Roman"/>
          <w:szCs w:val="24"/>
          <w:lang w:val="en-US"/>
        </w:rPr>
        <w:footnoteReference w:id="11"/>
      </w:r>
      <w:r w:rsidRPr="007D4565">
        <w:rPr>
          <w:rFonts w:cs="Times New Roman"/>
          <w:szCs w:val="24"/>
          <w:lang w:val="en-US"/>
        </w:rPr>
        <w:t xml:space="preserve"> For this we order all the banks in accordance with the rank of their assets at the end of the observation period (February 2015) and calculate the difference between the highest and lowest rank for the entire period of observation. Those banks, which at the end of t</w:t>
      </w:r>
      <w:r w:rsidR="00C116CB" w:rsidRPr="007D4565">
        <w:rPr>
          <w:rFonts w:cs="Times New Roman"/>
          <w:szCs w:val="24"/>
          <w:lang w:val="en-US"/>
        </w:rPr>
        <w:t xml:space="preserve">he period had </w:t>
      </w:r>
      <w:r w:rsidRPr="007D4565">
        <w:rPr>
          <w:rFonts w:cs="Times New Roman"/>
          <w:szCs w:val="24"/>
          <w:lang w:val="en-US"/>
        </w:rPr>
        <w:t>revoked</w:t>
      </w:r>
      <w:r w:rsidR="00C116CB" w:rsidRPr="007D4565">
        <w:rPr>
          <w:rFonts w:cs="Times New Roman"/>
          <w:szCs w:val="24"/>
          <w:lang w:val="en-US"/>
        </w:rPr>
        <w:t xml:space="preserve"> license</w:t>
      </w:r>
      <w:r w:rsidRPr="007D4565">
        <w:rPr>
          <w:rFonts w:cs="Times New Roman"/>
          <w:szCs w:val="24"/>
          <w:lang w:val="en-US"/>
        </w:rPr>
        <w:t xml:space="preserve">, we will place the right side of the x-axis (after position 814). </w:t>
      </w:r>
      <w:r w:rsidR="00761926" w:rsidRPr="007D4565">
        <w:rPr>
          <w:rFonts w:cs="Times New Roman"/>
          <w:szCs w:val="24"/>
          <w:lang w:val="en-US"/>
        </w:rPr>
        <w:t xml:space="preserve">For these banks the difference was calculated only for the period prior to license revocation. </w:t>
      </w:r>
      <w:r w:rsidRPr="007D4565">
        <w:rPr>
          <w:rFonts w:cs="Times New Roman"/>
          <w:szCs w:val="24"/>
          <w:lang w:val="en-US"/>
        </w:rPr>
        <w:t xml:space="preserve">As we can see in Figure 36, the vast majority of banks shifted more than 100 positions, with nearly 250 of them shifted more than 400 positions. This means that individual banks are constantly changing their position along quite stable distribution.  </w:t>
      </w:r>
    </w:p>
    <w:p w14:paraId="212C09DA" w14:textId="77777777" w:rsidR="00A27E3C" w:rsidRPr="007D4565" w:rsidRDefault="00A27E3C" w:rsidP="00A27E3C">
      <w:pPr>
        <w:rPr>
          <w:rFonts w:cs="Times New Roman"/>
          <w:b/>
          <w:color w:val="000000"/>
          <w:kern w:val="36"/>
          <w:szCs w:val="24"/>
          <w:lang w:val="en-US"/>
        </w:rPr>
      </w:pPr>
    </w:p>
    <w:p w14:paraId="3182A95E" w14:textId="77777777" w:rsidR="00A27E3C" w:rsidRPr="007D4565" w:rsidRDefault="00A27E3C" w:rsidP="00A27E3C">
      <w:pPr>
        <w:rPr>
          <w:rFonts w:cs="Times New Roman"/>
          <w:b/>
          <w:color w:val="000000"/>
          <w:kern w:val="36"/>
          <w:szCs w:val="24"/>
        </w:rPr>
      </w:pPr>
      <w:r w:rsidRPr="007D4565">
        <w:rPr>
          <w:noProof/>
          <w:lang w:eastAsia="ru-RU"/>
        </w:rPr>
        <w:drawing>
          <wp:inline distT="0" distB="0" distL="0" distR="0" wp14:anchorId="404317A5" wp14:editId="68EEF1DA">
            <wp:extent cx="5557520" cy="2743200"/>
            <wp:effectExtent l="0" t="0" r="508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1"/>
              </a:graphicData>
            </a:graphic>
          </wp:inline>
        </w:drawing>
      </w:r>
    </w:p>
    <w:p w14:paraId="7CA84553" w14:textId="77777777" w:rsidR="00A27E3C" w:rsidRPr="007D4565" w:rsidRDefault="00A27E3C" w:rsidP="00A27E3C">
      <w:pPr>
        <w:rPr>
          <w:rFonts w:cs="Times New Roman"/>
          <w:szCs w:val="24"/>
          <w:lang w:val="en-US"/>
        </w:rPr>
      </w:pPr>
      <w:proofErr w:type="gramStart"/>
      <w:r w:rsidRPr="007D4565">
        <w:rPr>
          <w:rFonts w:cs="Times New Roman"/>
          <w:szCs w:val="24"/>
          <w:lang w:val="en-US"/>
        </w:rPr>
        <w:t>Figure 36.</w:t>
      </w:r>
      <w:proofErr w:type="gramEnd"/>
      <w:r w:rsidRPr="007D4565">
        <w:rPr>
          <w:rFonts w:cs="Times New Roman"/>
          <w:szCs w:val="24"/>
          <w:lang w:val="en-US"/>
        </w:rPr>
        <w:t xml:space="preserve"> </w:t>
      </w:r>
      <w:proofErr w:type="gramStart"/>
      <w:r w:rsidRPr="007D4565">
        <w:rPr>
          <w:rFonts w:cs="Times New Roman"/>
          <w:szCs w:val="24"/>
          <w:lang w:val="en-US"/>
        </w:rPr>
        <w:t>The difference between the highest and lowest ranked bank by assets during the period of observation.</w:t>
      </w:r>
      <w:proofErr w:type="gramEnd"/>
      <w:r w:rsidRPr="007D4565">
        <w:rPr>
          <w:rFonts w:cs="Times New Roman"/>
          <w:szCs w:val="24"/>
          <w:lang w:val="en-US"/>
        </w:rPr>
        <w:t xml:space="preserve"> The abscissa is the rank of the bank at the end of the observation period (February 2015). Banks, whose license was revoked, are located after position 814.</w:t>
      </w:r>
    </w:p>
    <w:p w14:paraId="5E787A9C" w14:textId="77777777" w:rsidR="00A27E3C" w:rsidRPr="007D4565" w:rsidRDefault="00A27E3C" w:rsidP="00A27E3C">
      <w:pPr>
        <w:rPr>
          <w:rFonts w:cs="Times New Roman"/>
          <w:szCs w:val="24"/>
          <w:lang w:val="en-US"/>
        </w:rPr>
      </w:pPr>
    </w:p>
    <w:p w14:paraId="4F049D72" w14:textId="4BDC9563" w:rsidR="00A27E3C" w:rsidRPr="007D4565" w:rsidRDefault="00A27E3C" w:rsidP="00A27E3C">
      <w:pPr>
        <w:ind w:firstLine="708"/>
        <w:jc w:val="both"/>
        <w:rPr>
          <w:rFonts w:cs="Times New Roman"/>
          <w:szCs w:val="24"/>
          <w:lang w:val="en-US"/>
        </w:rPr>
      </w:pPr>
      <w:r w:rsidRPr="007D4565">
        <w:rPr>
          <w:rFonts w:cs="Times New Roman"/>
          <w:szCs w:val="24"/>
          <w:lang w:val="en-US"/>
        </w:rPr>
        <w:t>Figures 37 and 38 describe the same process over the past three years and the last year</w:t>
      </w:r>
      <w:r w:rsidR="00D22717">
        <w:rPr>
          <w:rFonts w:cs="Times New Roman"/>
          <w:szCs w:val="24"/>
          <w:lang w:val="en-US"/>
        </w:rPr>
        <w:t>, correspondingly</w:t>
      </w:r>
      <w:r w:rsidRPr="007D4565">
        <w:rPr>
          <w:rFonts w:cs="Times New Roman"/>
          <w:szCs w:val="24"/>
          <w:lang w:val="en-US"/>
        </w:rPr>
        <w:t xml:space="preserve">. We see that there </w:t>
      </w:r>
      <w:proofErr w:type="gramStart"/>
      <w:r w:rsidRPr="007D4565">
        <w:rPr>
          <w:rFonts w:cs="Times New Roman"/>
          <w:szCs w:val="24"/>
          <w:lang w:val="en-US"/>
        </w:rPr>
        <w:t>is</w:t>
      </w:r>
      <w:proofErr w:type="gramEnd"/>
      <w:r w:rsidRPr="007D4565">
        <w:rPr>
          <w:rFonts w:cs="Times New Roman"/>
          <w:szCs w:val="24"/>
          <w:lang w:val="en-US"/>
        </w:rPr>
        <w:t xml:space="preserve"> a sufficient number of banks, whic</w:t>
      </w:r>
      <w:r w:rsidR="009A29AD">
        <w:rPr>
          <w:rFonts w:cs="Times New Roman"/>
          <w:szCs w:val="24"/>
          <w:lang w:val="en-US"/>
        </w:rPr>
        <w:t>h ranks over the year changed more than by</w:t>
      </w:r>
      <w:r w:rsidRPr="007D4565">
        <w:rPr>
          <w:rFonts w:cs="Times New Roman"/>
          <w:szCs w:val="24"/>
          <w:lang w:val="en-US"/>
        </w:rPr>
        <w:t xml:space="preserve"> 200</w:t>
      </w:r>
      <w:r w:rsidR="009A29AD">
        <w:rPr>
          <w:rFonts w:cs="Times New Roman"/>
          <w:szCs w:val="24"/>
          <w:lang w:val="en-US"/>
        </w:rPr>
        <w:t xml:space="preserve"> points</w:t>
      </w:r>
      <w:r w:rsidRPr="007D4565">
        <w:rPr>
          <w:rFonts w:cs="Times New Roman"/>
          <w:szCs w:val="24"/>
          <w:lang w:val="en-US"/>
        </w:rPr>
        <w:t>.</w:t>
      </w:r>
      <w:r w:rsidR="00D22717">
        <w:rPr>
          <w:rFonts w:cs="Times New Roman"/>
          <w:szCs w:val="24"/>
          <w:lang w:val="en-US"/>
        </w:rPr>
        <w:t xml:space="preserve"> We could not find any patterns in banks’ movements; moreover, we can’t say that some cluster of banks is more active, than others.</w:t>
      </w:r>
    </w:p>
    <w:p w14:paraId="7F18F208" w14:textId="77777777" w:rsidR="00A27E3C" w:rsidRPr="007D4565" w:rsidRDefault="00A27E3C" w:rsidP="00A27E3C">
      <w:pPr>
        <w:rPr>
          <w:rFonts w:cs="Times New Roman"/>
          <w:b/>
          <w:color w:val="000000"/>
          <w:kern w:val="36"/>
          <w:szCs w:val="24"/>
        </w:rPr>
      </w:pPr>
      <w:r w:rsidRPr="007D4565">
        <w:rPr>
          <w:noProof/>
          <w:lang w:eastAsia="ru-RU"/>
        </w:rPr>
        <w:lastRenderedPageBreak/>
        <w:drawing>
          <wp:inline distT="0" distB="0" distL="0" distR="0" wp14:anchorId="31C11B07" wp14:editId="5836A56C">
            <wp:extent cx="541528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2"/>
              </a:graphicData>
            </a:graphic>
          </wp:inline>
        </w:drawing>
      </w:r>
    </w:p>
    <w:p w14:paraId="7B0A1204" w14:textId="5CBD0940" w:rsidR="00A27E3C" w:rsidRPr="007D4565" w:rsidRDefault="00A27E3C" w:rsidP="00A27E3C">
      <w:pPr>
        <w:rPr>
          <w:rFonts w:cs="Times New Roman"/>
          <w:b/>
          <w:color w:val="000000"/>
          <w:kern w:val="36"/>
          <w:szCs w:val="24"/>
          <w:lang w:val="en-US"/>
        </w:rPr>
      </w:pPr>
      <w:proofErr w:type="gramStart"/>
      <w:r w:rsidRPr="007D4565">
        <w:rPr>
          <w:rFonts w:cs="Times New Roman"/>
          <w:szCs w:val="24"/>
          <w:lang w:val="en-US"/>
        </w:rPr>
        <w:t>Figure 37.</w:t>
      </w:r>
      <w:proofErr w:type="gramEnd"/>
      <w:r w:rsidRPr="007D4565">
        <w:rPr>
          <w:rFonts w:cs="Times New Roman"/>
          <w:szCs w:val="24"/>
          <w:lang w:val="en-US"/>
        </w:rPr>
        <w:t xml:space="preserve"> </w:t>
      </w:r>
      <w:proofErr w:type="gramStart"/>
      <w:r w:rsidRPr="007D4565">
        <w:rPr>
          <w:rFonts w:cs="Times New Roman"/>
          <w:szCs w:val="24"/>
          <w:lang w:val="en-US"/>
        </w:rPr>
        <w:t xml:space="preserve">The difference between the highest and lowest ranked bank by assets </w:t>
      </w:r>
      <w:r w:rsidR="009A29AD">
        <w:rPr>
          <w:rFonts w:cs="Times New Roman"/>
          <w:szCs w:val="24"/>
          <w:lang w:val="en-US"/>
        </w:rPr>
        <w:t>during</w:t>
      </w:r>
      <w:r w:rsidRPr="007D4565">
        <w:rPr>
          <w:rFonts w:cs="Times New Roman"/>
          <w:szCs w:val="24"/>
          <w:lang w:val="en-US"/>
        </w:rPr>
        <w:t xml:space="preserve"> the past three years.</w:t>
      </w:r>
      <w:proofErr w:type="gramEnd"/>
      <w:r w:rsidRPr="007D4565">
        <w:rPr>
          <w:rFonts w:cs="Times New Roman"/>
          <w:szCs w:val="24"/>
          <w:lang w:val="en-US"/>
        </w:rPr>
        <w:t xml:space="preserve"> The abscissa is the rank of the bank at the end of the observation period (February 2015). Banks, whose license was revoked, are located after position 814.</w:t>
      </w:r>
    </w:p>
    <w:p w14:paraId="4C62200F" w14:textId="77777777" w:rsidR="00A27E3C" w:rsidRPr="007D4565" w:rsidRDefault="00A27E3C" w:rsidP="00A27E3C">
      <w:pPr>
        <w:rPr>
          <w:rFonts w:cs="Times New Roman"/>
          <w:b/>
          <w:color w:val="000000"/>
          <w:kern w:val="36"/>
          <w:szCs w:val="24"/>
          <w:lang w:val="en-US"/>
        </w:rPr>
      </w:pPr>
    </w:p>
    <w:p w14:paraId="6B74BBFC" w14:textId="77777777" w:rsidR="00A27E3C" w:rsidRPr="007D4565" w:rsidRDefault="00A27E3C" w:rsidP="00A27E3C">
      <w:pPr>
        <w:rPr>
          <w:rFonts w:cs="Times New Roman"/>
          <w:b/>
          <w:color w:val="000000"/>
          <w:kern w:val="36"/>
          <w:szCs w:val="24"/>
        </w:rPr>
      </w:pPr>
      <w:r w:rsidRPr="007D4565">
        <w:rPr>
          <w:noProof/>
          <w:lang w:eastAsia="ru-RU"/>
        </w:rPr>
        <w:drawing>
          <wp:inline distT="0" distB="0" distL="0" distR="0" wp14:anchorId="4374FDD2" wp14:editId="7A3A361B">
            <wp:extent cx="541528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3"/>
              </a:graphicData>
            </a:graphic>
          </wp:inline>
        </w:drawing>
      </w:r>
    </w:p>
    <w:p w14:paraId="785C98E5" w14:textId="08D2A4B9" w:rsidR="00A27E3C" w:rsidRPr="007D4565" w:rsidRDefault="00A27E3C" w:rsidP="00A27E3C">
      <w:pPr>
        <w:rPr>
          <w:rFonts w:cs="Times New Roman"/>
          <w:szCs w:val="24"/>
          <w:lang w:val="en-US"/>
        </w:rPr>
      </w:pPr>
      <w:proofErr w:type="gramStart"/>
      <w:r w:rsidRPr="007D4565">
        <w:rPr>
          <w:rFonts w:cs="Times New Roman"/>
          <w:szCs w:val="24"/>
          <w:lang w:val="en-US"/>
        </w:rPr>
        <w:t>Figure 38.</w:t>
      </w:r>
      <w:proofErr w:type="gramEnd"/>
      <w:r w:rsidRPr="007D4565">
        <w:rPr>
          <w:rFonts w:cs="Times New Roman"/>
          <w:szCs w:val="24"/>
          <w:lang w:val="en-US"/>
        </w:rPr>
        <w:t xml:space="preserve"> </w:t>
      </w:r>
      <w:proofErr w:type="gramStart"/>
      <w:r w:rsidRPr="007D4565">
        <w:rPr>
          <w:rFonts w:cs="Times New Roman"/>
          <w:szCs w:val="24"/>
          <w:lang w:val="en-US"/>
        </w:rPr>
        <w:t>The difference between the highest and lowest ranked bank by</w:t>
      </w:r>
      <w:r w:rsidR="009A29AD">
        <w:rPr>
          <w:rFonts w:cs="Times New Roman"/>
          <w:szCs w:val="24"/>
          <w:lang w:val="en-US"/>
        </w:rPr>
        <w:t xml:space="preserve"> assets during</w:t>
      </w:r>
      <w:r w:rsidRPr="007D4565">
        <w:rPr>
          <w:rFonts w:cs="Times New Roman"/>
          <w:szCs w:val="24"/>
          <w:lang w:val="en-US"/>
        </w:rPr>
        <w:t xml:space="preserve"> the last year.</w:t>
      </w:r>
      <w:proofErr w:type="gramEnd"/>
      <w:r w:rsidRPr="007D4565">
        <w:rPr>
          <w:rFonts w:cs="Times New Roman"/>
          <w:szCs w:val="24"/>
          <w:lang w:val="en-US"/>
        </w:rPr>
        <w:t xml:space="preserve"> The abscissa is the rank of the bank at the end of the observation period (February 2015). Banks, whose license was revoked, are located after position 814.</w:t>
      </w:r>
    </w:p>
    <w:p w14:paraId="13628E0B" w14:textId="77777777" w:rsidR="00A27E3C" w:rsidRPr="007D4565" w:rsidRDefault="00A27E3C" w:rsidP="00A27E3C">
      <w:pPr>
        <w:rPr>
          <w:rFonts w:cs="Times New Roman"/>
          <w:szCs w:val="24"/>
          <w:lang w:val="en-US"/>
        </w:rPr>
      </w:pPr>
    </w:p>
    <w:p w14:paraId="46EFF16B" w14:textId="0C2CFF95" w:rsidR="00A27E3C" w:rsidRPr="007D4565" w:rsidRDefault="00A27E3C" w:rsidP="004A32CF">
      <w:pPr>
        <w:ind w:firstLine="708"/>
        <w:jc w:val="both"/>
        <w:rPr>
          <w:rFonts w:cs="Times New Roman"/>
          <w:szCs w:val="24"/>
          <w:lang w:val="en-US"/>
        </w:rPr>
      </w:pPr>
      <w:r w:rsidRPr="007D4565">
        <w:rPr>
          <w:rFonts w:cs="Times New Roman"/>
          <w:szCs w:val="24"/>
          <w:lang w:val="en-US"/>
        </w:rPr>
        <w:t>Obviously, the question of direction of movement of bank on the distribution occurs. To answer this question we calculate the average monthly change in the ranks of the assets of individual banks. The relevant information is shown on Figures 39 - 41 for the entire period of observation, the last 3 years, over the last year. We</w:t>
      </w:r>
      <w:r w:rsidR="00D22717">
        <w:rPr>
          <w:rFonts w:cs="Times New Roman"/>
          <w:szCs w:val="24"/>
          <w:lang w:val="en-US"/>
        </w:rPr>
        <w:t xml:space="preserve"> could find, that survived banks had in </w:t>
      </w:r>
      <w:r w:rsidR="00D22717">
        <w:rPr>
          <w:rFonts w:cs="Times New Roman"/>
          <w:szCs w:val="24"/>
          <w:lang w:val="en-US"/>
        </w:rPr>
        <w:lastRenderedPageBreak/>
        <w:t xml:space="preserve">average tendency to </w:t>
      </w:r>
      <w:proofErr w:type="gramStart"/>
      <w:r w:rsidR="00D22717">
        <w:rPr>
          <w:rFonts w:cs="Times New Roman"/>
          <w:szCs w:val="24"/>
          <w:lang w:val="en-US"/>
        </w:rPr>
        <w:t>rang</w:t>
      </w:r>
      <w:proofErr w:type="gramEnd"/>
      <w:r w:rsidR="00D22717">
        <w:rPr>
          <w:rFonts w:cs="Times New Roman"/>
          <w:szCs w:val="24"/>
          <w:lang w:val="en-US"/>
        </w:rPr>
        <w:t xml:space="preserve"> position decreasing</w:t>
      </w:r>
      <w:r w:rsidRPr="007D4565">
        <w:rPr>
          <w:rFonts w:cs="Times New Roman"/>
          <w:szCs w:val="24"/>
          <w:lang w:val="en-US"/>
        </w:rPr>
        <w:t>. In turn, the banks, whose license was revoked,</w:t>
      </w:r>
      <w:r w:rsidR="00D22717">
        <w:rPr>
          <w:rFonts w:cs="Times New Roman"/>
          <w:szCs w:val="24"/>
          <w:lang w:val="en-US"/>
        </w:rPr>
        <w:t xml:space="preserve"> faster shifting toward the bottom of rang list</w:t>
      </w:r>
      <w:r w:rsidR="000B20AE" w:rsidRPr="007D4565">
        <w:rPr>
          <w:rFonts w:cs="Times New Roman"/>
          <w:szCs w:val="24"/>
          <w:lang w:val="en-US"/>
        </w:rPr>
        <w:t>.</w:t>
      </w:r>
    </w:p>
    <w:p w14:paraId="7E0D8343" w14:textId="77777777" w:rsidR="00A27E3C" w:rsidRPr="007D4565" w:rsidRDefault="00A27E3C" w:rsidP="00A27E3C">
      <w:pPr>
        <w:rPr>
          <w:rFonts w:cs="Times New Roman"/>
          <w:b/>
          <w:color w:val="000000"/>
          <w:kern w:val="36"/>
          <w:szCs w:val="24"/>
          <w:lang w:val="en-US"/>
        </w:rPr>
      </w:pPr>
      <w:r w:rsidRPr="007D4565">
        <w:rPr>
          <w:noProof/>
          <w:lang w:eastAsia="ru-RU"/>
        </w:rPr>
        <w:drawing>
          <wp:inline distT="0" distB="0" distL="0" distR="0" wp14:anchorId="263A9B54" wp14:editId="3165A030">
            <wp:extent cx="537464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4"/>
              </a:graphicData>
            </a:graphic>
          </wp:inline>
        </w:drawing>
      </w:r>
    </w:p>
    <w:p w14:paraId="6771A908" w14:textId="4BF4370F" w:rsidR="00A27E3C" w:rsidRPr="007D4565" w:rsidRDefault="00A27E3C" w:rsidP="00A27E3C">
      <w:pPr>
        <w:rPr>
          <w:rFonts w:cs="Times New Roman"/>
          <w:b/>
          <w:color w:val="000000"/>
          <w:kern w:val="36"/>
          <w:szCs w:val="24"/>
          <w:lang w:val="en-US"/>
        </w:rPr>
      </w:pPr>
      <w:proofErr w:type="gramStart"/>
      <w:r w:rsidRPr="007D4565">
        <w:rPr>
          <w:rFonts w:cs="Times New Roman"/>
          <w:szCs w:val="24"/>
          <w:lang w:val="en-US"/>
        </w:rPr>
        <w:t>Figure 39.</w:t>
      </w:r>
      <w:proofErr w:type="gramEnd"/>
      <w:r w:rsidR="004A32CF" w:rsidRPr="007D4565">
        <w:rPr>
          <w:rFonts w:cs="Times New Roman"/>
          <w:szCs w:val="24"/>
          <w:lang w:val="en-US"/>
        </w:rPr>
        <w:t xml:space="preserve"> </w:t>
      </w:r>
      <w:proofErr w:type="gramStart"/>
      <w:r w:rsidR="004A32CF" w:rsidRPr="007D4565">
        <w:rPr>
          <w:rFonts w:cs="Times New Roman"/>
          <w:szCs w:val="24"/>
          <w:lang w:val="en-US"/>
        </w:rPr>
        <w:t>Average</w:t>
      </w:r>
      <w:r w:rsidRPr="007D4565">
        <w:rPr>
          <w:lang w:val="en-US"/>
        </w:rPr>
        <w:t xml:space="preserve"> </w:t>
      </w:r>
      <w:r w:rsidR="004A32CF" w:rsidRPr="007D4565">
        <w:rPr>
          <w:rFonts w:cs="Times New Roman"/>
          <w:szCs w:val="24"/>
          <w:lang w:val="en-US"/>
        </w:rPr>
        <w:t>m</w:t>
      </w:r>
      <w:r w:rsidRPr="007D4565">
        <w:rPr>
          <w:rFonts w:cs="Times New Roman"/>
          <w:szCs w:val="24"/>
          <w:lang w:val="en-US"/>
        </w:rPr>
        <w:t>onthly change in rank of the bank's assets during the period of observation.</w:t>
      </w:r>
      <w:proofErr w:type="gramEnd"/>
      <w:r w:rsidRPr="007D4565">
        <w:rPr>
          <w:rFonts w:cs="Times New Roman"/>
          <w:szCs w:val="24"/>
          <w:lang w:val="en-US"/>
        </w:rPr>
        <w:t xml:space="preserve"> The abscissa is the rank of the bank at the end of the observation period (February 2015). Banks, whose license was revoked, are located after position 814. </w:t>
      </w:r>
    </w:p>
    <w:p w14:paraId="0E6E9650" w14:textId="77777777" w:rsidR="00A27E3C" w:rsidRPr="007D4565" w:rsidRDefault="00A27E3C" w:rsidP="00A27E3C">
      <w:pPr>
        <w:rPr>
          <w:rFonts w:cs="Times New Roman"/>
          <w:b/>
          <w:color w:val="000000"/>
          <w:kern w:val="36"/>
          <w:szCs w:val="24"/>
        </w:rPr>
      </w:pPr>
      <w:r w:rsidRPr="007D4565">
        <w:rPr>
          <w:noProof/>
          <w:lang w:eastAsia="ru-RU"/>
        </w:rPr>
        <w:drawing>
          <wp:inline distT="0" distB="0" distL="0" distR="0" wp14:anchorId="22BF0D88" wp14:editId="1676E7CF">
            <wp:extent cx="5273040" cy="2743200"/>
            <wp:effectExtent l="0" t="0" r="381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5"/>
              </a:graphicData>
            </a:graphic>
          </wp:inline>
        </w:drawing>
      </w:r>
    </w:p>
    <w:p w14:paraId="43893EF3" w14:textId="79B8D613" w:rsidR="00A27E3C" w:rsidRPr="007D4565" w:rsidRDefault="00A27E3C" w:rsidP="00A27E3C">
      <w:pPr>
        <w:rPr>
          <w:rFonts w:cs="Times New Roman"/>
          <w:b/>
          <w:color w:val="000000"/>
          <w:kern w:val="36"/>
          <w:szCs w:val="24"/>
          <w:lang w:val="en-US"/>
        </w:rPr>
      </w:pPr>
      <w:proofErr w:type="gramStart"/>
      <w:r w:rsidRPr="007D4565">
        <w:rPr>
          <w:rFonts w:cs="Times New Roman"/>
          <w:szCs w:val="24"/>
          <w:lang w:val="en-US"/>
        </w:rPr>
        <w:t>Figure 40.</w:t>
      </w:r>
      <w:proofErr w:type="gramEnd"/>
      <w:r w:rsidRPr="007D4565">
        <w:rPr>
          <w:rFonts w:cs="Times New Roman"/>
          <w:szCs w:val="24"/>
          <w:lang w:val="en-US"/>
        </w:rPr>
        <w:t xml:space="preserve"> </w:t>
      </w:r>
      <w:proofErr w:type="gramStart"/>
      <w:r w:rsidR="004A32CF" w:rsidRPr="007D4565">
        <w:rPr>
          <w:rFonts w:cs="Times New Roman"/>
          <w:szCs w:val="24"/>
          <w:lang w:val="en-US"/>
        </w:rPr>
        <w:t>Average m</w:t>
      </w:r>
      <w:r w:rsidRPr="007D4565">
        <w:rPr>
          <w:rFonts w:cs="Times New Roman"/>
          <w:szCs w:val="24"/>
          <w:lang w:val="en-US"/>
        </w:rPr>
        <w:t>onthly change in rank of the bank's assets in the past three years.</w:t>
      </w:r>
      <w:proofErr w:type="gramEnd"/>
      <w:r w:rsidRPr="007D4565">
        <w:rPr>
          <w:rFonts w:cs="Times New Roman"/>
          <w:szCs w:val="24"/>
          <w:lang w:val="en-US"/>
        </w:rPr>
        <w:t xml:space="preserve"> The abscissa is the rank of the bank at the end of the observation period (February 2015). Banks, whose license was revoked, are located after position 814.</w:t>
      </w:r>
    </w:p>
    <w:p w14:paraId="0340B97C" w14:textId="77777777" w:rsidR="00A27E3C" w:rsidRPr="007D4565" w:rsidRDefault="00A27E3C" w:rsidP="00A27E3C">
      <w:pPr>
        <w:rPr>
          <w:rFonts w:cs="Times New Roman"/>
          <w:b/>
          <w:color w:val="000000"/>
          <w:kern w:val="36"/>
          <w:szCs w:val="24"/>
        </w:rPr>
      </w:pPr>
      <w:r w:rsidRPr="007D4565">
        <w:rPr>
          <w:noProof/>
          <w:lang w:eastAsia="ru-RU"/>
        </w:rPr>
        <w:lastRenderedPageBreak/>
        <w:drawing>
          <wp:inline distT="0" distB="0" distL="0" distR="0" wp14:anchorId="6AA7BC06" wp14:editId="3FE52B7D">
            <wp:extent cx="520192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6"/>
              </a:graphicData>
            </a:graphic>
          </wp:inline>
        </w:drawing>
      </w:r>
    </w:p>
    <w:p w14:paraId="65188F47" w14:textId="72FD0FFD" w:rsidR="00A27E3C" w:rsidRPr="007D4565" w:rsidRDefault="00A27E3C" w:rsidP="00A27E3C">
      <w:pPr>
        <w:rPr>
          <w:rFonts w:cs="Times New Roman"/>
          <w:szCs w:val="24"/>
          <w:lang w:val="en-US"/>
        </w:rPr>
      </w:pPr>
      <w:proofErr w:type="gramStart"/>
      <w:r w:rsidRPr="007D4565">
        <w:rPr>
          <w:rFonts w:cs="Times New Roman"/>
          <w:szCs w:val="24"/>
          <w:lang w:val="en-US"/>
        </w:rPr>
        <w:t>Figure 41.</w:t>
      </w:r>
      <w:proofErr w:type="gramEnd"/>
      <w:r w:rsidRPr="007D4565">
        <w:rPr>
          <w:rFonts w:cs="Times New Roman"/>
          <w:szCs w:val="24"/>
          <w:lang w:val="en-US"/>
        </w:rPr>
        <w:t xml:space="preserve"> </w:t>
      </w:r>
      <w:proofErr w:type="gramStart"/>
      <w:r w:rsidR="004A32CF" w:rsidRPr="007D4565">
        <w:rPr>
          <w:rFonts w:cs="Times New Roman"/>
          <w:szCs w:val="24"/>
          <w:lang w:val="en-US"/>
        </w:rPr>
        <w:t>Average monthly c</w:t>
      </w:r>
      <w:r w:rsidRPr="007D4565">
        <w:rPr>
          <w:rFonts w:cs="Times New Roman"/>
          <w:szCs w:val="24"/>
          <w:lang w:val="en-US"/>
        </w:rPr>
        <w:t>hange in rank of the bank's assets in the last year.</w:t>
      </w:r>
      <w:proofErr w:type="gramEnd"/>
      <w:r w:rsidRPr="007D4565">
        <w:rPr>
          <w:rFonts w:cs="Times New Roman"/>
          <w:szCs w:val="24"/>
          <w:lang w:val="en-US"/>
        </w:rPr>
        <w:t xml:space="preserve"> The abscissa is the rank of the bank at the end of the observation period (February 2015). Banks, whose license was revoked, are located after position 814.</w:t>
      </w:r>
    </w:p>
    <w:p w14:paraId="7A3D90B3" w14:textId="77777777" w:rsidR="00A27E3C" w:rsidRPr="007D4565" w:rsidRDefault="00A27E3C" w:rsidP="00A27E3C">
      <w:pPr>
        <w:rPr>
          <w:rFonts w:cs="Times New Roman"/>
          <w:szCs w:val="24"/>
          <w:lang w:val="en-US"/>
        </w:rPr>
      </w:pPr>
    </w:p>
    <w:p w14:paraId="26E5282D" w14:textId="77777777" w:rsidR="00A27E3C" w:rsidRPr="007D4565" w:rsidRDefault="00A27E3C" w:rsidP="00A27E3C">
      <w:pPr>
        <w:rPr>
          <w:rFonts w:cs="Times New Roman"/>
          <w:szCs w:val="24"/>
          <w:lang w:val="en-US"/>
        </w:rPr>
      </w:pPr>
      <w:r w:rsidRPr="007D4565">
        <w:rPr>
          <w:rFonts w:cs="Times New Roman"/>
          <w:szCs w:val="24"/>
          <w:lang w:val="en-US"/>
        </w:rPr>
        <w:t>Thus, we can conclude that the overall stability of the distribution of bank assets is accompanied by the constant mixing of banks in a given distribution.</w:t>
      </w:r>
    </w:p>
    <w:p w14:paraId="03844DEE" w14:textId="77777777" w:rsidR="00154D40" w:rsidRPr="007D4565" w:rsidRDefault="00154D40">
      <w:pPr>
        <w:spacing w:line="240" w:lineRule="auto"/>
        <w:rPr>
          <w:rFonts w:cs="Times New Roman"/>
          <w:b/>
          <w:color w:val="000000"/>
          <w:kern w:val="36"/>
          <w:szCs w:val="24"/>
          <w:lang w:val="en-US"/>
        </w:rPr>
      </w:pPr>
    </w:p>
    <w:p w14:paraId="12E99874" w14:textId="77777777" w:rsidR="00154D40" w:rsidRPr="007D4565" w:rsidRDefault="00154D40">
      <w:pPr>
        <w:spacing w:line="240" w:lineRule="auto"/>
        <w:rPr>
          <w:rFonts w:cs="Times New Roman"/>
          <w:b/>
          <w:color w:val="000000"/>
          <w:kern w:val="36"/>
          <w:szCs w:val="24"/>
          <w:lang w:val="en-US"/>
        </w:rPr>
      </w:pPr>
    </w:p>
    <w:p w14:paraId="268A61EC" w14:textId="77777777" w:rsidR="00154D40" w:rsidRPr="007D4565" w:rsidRDefault="00154D40">
      <w:pPr>
        <w:spacing w:line="240" w:lineRule="auto"/>
        <w:rPr>
          <w:rFonts w:cs="Times New Roman"/>
          <w:b/>
          <w:color w:val="000000"/>
          <w:kern w:val="36"/>
          <w:szCs w:val="24"/>
          <w:lang w:val="en-US"/>
        </w:rPr>
      </w:pPr>
    </w:p>
    <w:p w14:paraId="25DB7506" w14:textId="77777777" w:rsidR="00154D40" w:rsidRPr="007D4565" w:rsidRDefault="00154D40">
      <w:pPr>
        <w:spacing w:line="240" w:lineRule="auto"/>
        <w:rPr>
          <w:rFonts w:cs="Times New Roman"/>
          <w:b/>
          <w:color w:val="000000"/>
          <w:kern w:val="36"/>
          <w:szCs w:val="24"/>
          <w:lang w:val="en-US"/>
        </w:rPr>
      </w:pPr>
    </w:p>
    <w:p w14:paraId="6F253C4C" w14:textId="77777777" w:rsidR="00154D40" w:rsidRPr="007D4565" w:rsidRDefault="00154D40">
      <w:pPr>
        <w:spacing w:line="240" w:lineRule="auto"/>
        <w:rPr>
          <w:rFonts w:cs="Times New Roman"/>
          <w:b/>
          <w:color w:val="000000"/>
          <w:kern w:val="36"/>
          <w:szCs w:val="24"/>
          <w:lang w:val="en-US"/>
        </w:rPr>
      </w:pPr>
    </w:p>
    <w:p w14:paraId="028716A4" w14:textId="77777777" w:rsidR="00154D40" w:rsidRPr="007D4565" w:rsidRDefault="00154D40">
      <w:pPr>
        <w:spacing w:line="240" w:lineRule="auto"/>
        <w:rPr>
          <w:rFonts w:cs="Times New Roman"/>
          <w:b/>
          <w:color w:val="000000"/>
          <w:kern w:val="36"/>
          <w:szCs w:val="24"/>
          <w:lang w:val="en-US"/>
        </w:rPr>
      </w:pPr>
    </w:p>
    <w:p w14:paraId="137C3BC4" w14:textId="77777777" w:rsidR="00154D40" w:rsidRPr="007D4565" w:rsidRDefault="00154D40">
      <w:pPr>
        <w:spacing w:line="240" w:lineRule="auto"/>
        <w:rPr>
          <w:rFonts w:cs="Times New Roman"/>
          <w:b/>
          <w:color w:val="000000"/>
          <w:kern w:val="36"/>
          <w:szCs w:val="24"/>
          <w:lang w:val="en-US"/>
        </w:rPr>
      </w:pPr>
    </w:p>
    <w:p w14:paraId="200D8BCC" w14:textId="77777777" w:rsidR="00154D40" w:rsidRPr="007D4565" w:rsidRDefault="00154D40">
      <w:pPr>
        <w:spacing w:line="240" w:lineRule="auto"/>
        <w:rPr>
          <w:rFonts w:cs="Times New Roman"/>
          <w:b/>
          <w:color w:val="000000"/>
          <w:kern w:val="36"/>
          <w:szCs w:val="24"/>
          <w:lang w:val="en-US"/>
        </w:rPr>
      </w:pPr>
    </w:p>
    <w:p w14:paraId="42B8E76D" w14:textId="77777777" w:rsidR="00154D40" w:rsidRPr="007D4565" w:rsidRDefault="00154D40">
      <w:pPr>
        <w:spacing w:line="240" w:lineRule="auto"/>
        <w:rPr>
          <w:rFonts w:cs="Times New Roman"/>
          <w:b/>
          <w:color w:val="000000"/>
          <w:kern w:val="36"/>
          <w:szCs w:val="24"/>
          <w:lang w:val="en-US"/>
        </w:rPr>
      </w:pPr>
    </w:p>
    <w:p w14:paraId="0A9DF0D2" w14:textId="77777777" w:rsidR="00154D40" w:rsidRPr="007D4565" w:rsidRDefault="00154D40">
      <w:pPr>
        <w:spacing w:line="240" w:lineRule="auto"/>
        <w:rPr>
          <w:rFonts w:cs="Times New Roman"/>
          <w:b/>
          <w:color w:val="000000"/>
          <w:kern w:val="36"/>
          <w:szCs w:val="24"/>
          <w:lang w:val="en-US"/>
        </w:rPr>
      </w:pPr>
    </w:p>
    <w:p w14:paraId="4B84AD9E" w14:textId="77777777" w:rsidR="003517D1" w:rsidRPr="007D4565" w:rsidRDefault="003517D1">
      <w:pPr>
        <w:spacing w:line="240" w:lineRule="auto"/>
        <w:rPr>
          <w:rFonts w:cs="Times New Roman"/>
          <w:color w:val="000000"/>
          <w:kern w:val="36"/>
          <w:szCs w:val="24"/>
          <w:lang w:val="en-US"/>
        </w:rPr>
      </w:pPr>
      <w:r w:rsidRPr="007D4565">
        <w:rPr>
          <w:rFonts w:cs="Times New Roman"/>
          <w:color w:val="000000"/>
          <w:kern w:val="36"/>
          <w:szCs w:val="24"/>
          <w:lang w:val="en-US"/>
        </w:rPr>
        <w:br w:type="page"/>
      </w:r>
    </w:p>
    <w:p w14:paraId="68F188F5" w14:textId="78540D07" w:rsidR="0046290B" w:rsidRPr="007D4565" w:rsidRDefault="0046290B" w:rsidP="00816DA4">
      <w:pPr>
        <w:spacing w:line="240" w:lineRule="auto"/>
        <w:rPr>
          <w:rFonts w:cs="Times New Roman"/>
          <w:color w:val="000000"/>
          <w:kern w:val="36"/>
          <w:szCs w:val="24"/>
          <w:lang w:val="en-US"/>
        </w:rPr>
      </w:pPr>
      <w:r w:rsidRPr="007D4565">
        <w:rPr>
          <w:rFonts w:cs="Times New Roman"/>
          <w:color w:val="000000"/>
          <w:kern w:val="36"/>
          <w:szCs w:val="24"/>
          <w:lang w:val="en-US"/>
        </w:rPr>
        <w:lastRenderedPageBreak/>
        <w:t xml:space="preserve">Dmitry I. </w:t>
      </w:r>
      <w:proofErr w:type="spellStart"/>
      <w:r w:rsidRPr="007D4565">
        <w:rPr>
          <w:rFonts w:cs="Times New Roman"/>
          <w:color w:val="000000"/>
          <w:kern w:val="36"/>
          <w:szCs w:val="24"/>
          <w:lang w:val="en-US"/>
        </w:rPr>
        <w:t>Malakhov</w:t>
      </w:r>
      <w:proofErr w:type="spellEnd"/>
      <w:r w:rsidRPr="007D4565">
        <w:rPr>
          <w:rFonts w:cs="Times New Roman"/>
          <w:color w:val="000000"/>
          <w:kern w:val="36"/>
          <w:szCs w:val="24"/>
          <w:lang w:val="en-US"/>
        </w:rPr>
        <w:t xml:space="preserve"> </w:t>
      </w:r>
    </w:p>
    <w:p w14:paraId="15200FC6" w14:textId="77777777" w:rsidR="0046290B" w:rsidRPr="007D4565" w:rsidRDefault="0046290B" w:rsidP="0046290B">
      <w:pPr>
        <w:pStyle w:val="a8"/>
        <w:rPr>
          <w:rFonts w:cs="Times New Roman"/>
          <w:sz w:val="24"/>
          <w:szCs w:val="24"/>
          <w:lang w:val="en-US"/>
        </w:rPr>
      </w:pPr>
      <w:r w:rsidRPr="007D4565">
        <w:rPr>
          <w:rFonts w:cs="Times New Roman"/>
          <w:sz w:val="24"/>
          <w:szCs w:val="24"/>
          <w:lang w:val="en-US"/>
        </w:rPr>
        <w:t>National Research University Higher School of Economics. Laboratory for Macrostructure Modeling</w:t>
      </w:r>
      <w:r w:rsidR="00501240" w:rsidRPr="007D4565">
        <w:rPr>
          <w:rFonts w:cs="Times New Roman"/>
          <w:sz w:val="24"/>
          <w:szCs w:val="24"/>
          <w:lang w:val="en-US"/>
        </w:rPr>
        <w:t xml:space="preserve"> of Russian Economy, Research </w:t>
      </w:r>
      <w:r w:rsidRPr="007D4565">
        <w:rPr>
          <w:rFonts w:cs="Times New Roman"/>
          <w:sz w:val="24"/>
          <w:szCs w:val="24"/>
          <w:lang w:val="en-US"/>
        </w:rPr>
        <w:t xml:space="preserve">Assistant; Department of Applied Economics, Assistant Professor; E-mail: </w:t>
      </w:r>
      <w:hyperlink r:id="rId417" w:history="1">
        <w:r w:rsidRPr="007D4565">
          <w:rPr>
            <w:rStyle w:val="a7"/>
            <w:rFonts w:cs="Times New Roman"/>
            <w:sz w:val="24"/>
            <w:szCs w:val="24"/>
            <w:shd w:val="clear" w:color="auto" w:fill="FFFFFF"/>
            <w:lang w:val="en-US"/>
          </w:rPr>
          <w:t>dmalakhov@hse.ru</w:t>
        </w:r>
      </w:hyperlink>
      <w:r w:rsidRPr="007D4565">
        <w:rPr>
          <w:rFonts w:cs="Times New Roman"/>
          <w:sz w:val="24"/>
          <w:szCs w:val="24"/>
          <w:lang w:val="en-US"/>
        </w:rPr>
        <w:t>, Tel.: +79032206238</w:t>
      </w:r>
    </w:p>
    <w:p w14:paraId="0A09E092" w14:textId="77777777" w:rsidR="0046290B" w:rsidRPr="007D4565" w:rsidRDefault="0046290B" w:rsidP="0046290B">
      <w:pPr>
        <w:jc w:val="both"/>
        <w:rPr>
          <w:rFonts w:cs="Times New Roman"/>
          <w:color w:val="000000"/>
          <w:kern w:val="36"/>
          <w:sz w:val="28"/>
          <w:szCs w:val="28"/>
          <w:lang w:val="en-US"/>
        </w:rPr>
      </w:pPr>
    </w:p>
    <w:p w14:paraId="37F8F903" w14:textId="77777777" w:rsidR="0046290B" w:rsidRPr="007D4565" w:rsidRDefault="0046290B" w:rsidP="0046290B">
      <w:pPr>
        <w:jc w:val="both"/>
        <w:rPr>
          <w:rFonts w:cs="Times New Roman"/>
          <w:color w:val="000000"/>
          <w:kern w:val="36"/>
          <w:sz w:val="28"/>
          <w:szCs w:val="28"/>
          <w:lang w:val="en-US"/>
        </w:rPr>
      </w:pPr>
    </w:p>
    <w:p w14:paraId="6575B5DD" w14:textId="77777777" w:rsidR="0046290B" w:rsidRPr="007D4565" w:rsidRDefault="0046290B" w:rsidP="0046290B">
      <w:pPr>
        <w:contextualSpacing/>
        <w:jc w:val="both"/>
        <w:rPr>
          <w:rFonts w:cs="Times New Roman"/>
          <w:b/>
          <w:color w:val="000000"/>
          <w:kern w:val="36"/>
          <w:sz w:val="28"/>
          <w:szCs w:val="28"/>
          <w:lang w:val="en-US"/>
        </w:rPr>
      </w:pPr>
      <w:r w:rsidRPr="007D4565">
        <w:rPr>
          <w:rFonts w:cs="Times New Roman"/>
          <w:b/>
          <w:color w:val="000000"/>
          <w:kern w:val="36"/>
          <w:sz w:val="28"/>
          <w:szCs w:val="28"/>
          <w:lang w:val="en-US"/>
        </w:rPr>
        <w:t>Any opinions or claims contained in this Working Paper do not necessarily reflect the views of HSE.</w:t>
      </w:r>
    </w:p>
    <w:p w14:paraId="6FCECDF4" w14:textId="77777777" w:rsidR="0046290B" w:rsidRPr="007D4565" w:rsidRDefault="0046290B" w:rsidP="0046290B">
      <w:pPr>
        <w:contextualSpacing/>
        <w:jc w:val="both"/>
        <w:rPr>
          <w:rFonts w:cs="Times New Roman"/>
          <w:b/>
          <w:color w:val="000000"/>
          <w:kern w:val="36"/>
          <w:sz w:val="28"/>
          <w:szCs w:val="28"/>
          <w:lang w:val="en-US"/>
        </w:rPr>
      </w:pPr>
    </w:p>
    <w:p w14:paraId="6BBFEE58" w14:textId="77777777" w:rsidR="0046290B" w:rsidRDefault="0046290B" w:rsidP="0046290B">
      <w:pPr>
        <w:contextualSpacing/>
        <w:jc w:val="both"/>
        <w:rPr>
          <w:rFonts w:cs="Times New Roman"/>
          <w:b/>
          <w:szCs w:val="24"/>
        </w:rPr>
      </w:pPr>
      <w:r w:rsidRPr="007D4565">
        <w:rPr>
          <w:rFonts w:cs="Times New Roman"/>
          <w:b/>
          <w:szCs w:val="24"/>
        </w:rPr>
        <w:t xml:space="preserve">© </w:t>
      </w:r>
      <w:proofErr w:type="spellStart"/>
      <w:r w:rsidRPr="007D4565">
        <w:rPr>
          <w:rFonts w:cs="Times New Roman"/>
          <w:b/>
          <w:szCs w:val="24"/>
          <w:lang w:val="en-US"/>
        </w:rPr>
        <w:t>Malakhov</w:t>
      </w:r>
      <w:proofErr w:type="spellEnd"/>
      <w:r w:rsidRPr="007D4565">
        <w:rPr>
          <w:rFonts w:cs="Times New Roman"/>
          <w:b/>
          <w:szCs w:val="24"/>
          <w:lang w:val="en-US"/>
        </w:rPr>
        <w:t xml:space="preserve">, </w:t>
      </w:r>
      <w:proofErr w:type="spellStart"/>
      <w:r w:rsidRPr="007D4565">
        <w:rPr>
          <w:rFonts w:cs="Times New Roman"/>
          <w:b/>
          <w:szCs w:val="24"/>
          <w:lang w:val="en-US"/>
        </w:rPr>
        <w:t>Pilnik</w:t>
      </w:r>
      <w:proofErr w:type="spellEnd"/>
      <w:r w:rsidRPr="007D4565">
        <w:rPr>
          <w:rFonts w:cs="Times New Roman"/>
          <w:b/>
          <w:szCs w:val="24"/>
          <w:lang w:val="en-US"/>
        </w:rPr>
        <w:t xml:space="preserve">, </w:t>
      </w:r>
      <w:proofErr w:type="spellStart"/>
      <w:r w:rsidRPr="007D4565">
        <w:rPr>
          <w:rFonts w:cs="Times New Roman"/>
          <w:b/>
          <w:szCs w:val="24"/>
          <w:lang w:val="en-US"/>
        </w:rPr>
        <w:t>Pospelov</w:t>
      </w:r>
      <w:proofErr w:type="spellEnd"/>
      <w:r w:rsidRPr="007D4565">
        <w:rPr>
          <w:rFonts w:cs="Times New Roman"/>
          <w:b/>
          <w:szCs w:val="24"/>
        </w:rPr>
        <w:t>, 201</w:t>
      </w:r>
      <w:r w:rsidR="00642F13" w:rsidRPr="007D4565">
        <w:rPr>
          <w:rFonts w:cs="Times New Roman"/>
          <w:b/>
          <w:szCs w:val="24"/>
        </w:rPr>
        <w:t>5</w:t>
      </w:r>
    </w:p>
    <w:p w14:paraId="3D27849B" w14:textId="77777777" w:rsidR="005E42A1" w:rsidRPr="00ED7597" w:rsidRDefault="005E42A1" w:rsidP="007E24CE">
      <w:pPr>
        <w:rPr>
          <w:lang w:val="en-US"/>
        </w:rPr>
      </w:pPr>
    </w:p>
    <w:sectPr w:rsidR="005E42A1" w:rsidRPr="00ED7597" w:rsidSect="007E24CE">
      <w:footerReference w:type="default" r:id="rId418"/>
      <w:footerReference w:type="first" r:id="rId419"/>
      <w:pgSz w:w="11906" w:h="16838"/>
      <w:pgMar w:top="1134" w:right="851" w:bottom="1134"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E440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6A7EF" w14:textId="77777777" w:rsidR="009847DF" w:rsidRDefault="009847DF" w:rsidP="00A06271">
      <w:pPr>
        <w:spacing w:line="240" w:lineRule="auto"/>
      </w:pPr>
      <w:r>
        <w:separator/>
      </w:r>
    </w:p>
  </w:endnote>
  <w:endnote w:type="continuationSeparator" w:id="0">
    <w:p w14:paraId="183032B2" w14:textId="77777777" w:rsidR="009847DF" w:rsidRDefault="009847DF" w:rsidP="00A062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66598"/>
      <w:docPartObj>
        <w:docPartGallery w:val="Page Numbers (Bottom of Page)"/>
        <w:docPartUnique/>
      </w:docPartObj>
    </w:sdtPr>
    <w:sdtContent>
      <w:p w14:paraId="0FC7CC5A" w14:textId="77777777" w:rsidR="00043ACA" w:rsidRDefault="00043ACA">
        <w:pPr>
          <w:pStyle w:val="af1"/>
          <w:jc w:val="right"/>
        </w:pPr>
        <w:r>
          <w:fldChar w:fldCharType="begin"/>
        </w:r>
        <w:r>
          <w:instrText>PAGE   \* MERGEFORMAT</w:instrText>
        </w:r>
        <w:r>
          <w:fldChar w:fldCharType="separate"/>
        </w:r>
        <w:r w:rsidR="0078409D">
          <w:rPr>
            <w:noProof/>
          </w:rPr>
          <w:t>3</w:t>
        </w:r>
        <w:r>
          <w:rPr>
            <w:noProof/>
          </w:rPr>
          <w:fldChar w:fldCharType="end"/>
        </w:r>
      </w:p>
    </w:sdtContent>
  </w:sdt>
  <w:p w14:paraId="7EF748B9" w14:textId="77777777" w:rsidR="00043ACA" w:rsidRDefault="00043ACA">
    <w:pPr>
      <w:pStyle w:val="af1"/>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8D072" w14:textId="77777777" w:rsidR="00043ACA" w:rsidRDefault="00043ACA">
    <w:pPr>
      <w:pStyle w:val="af1"/>
      <w:jc w:val="right"/>
    </w:pPr>
  </w:p>
  <w:p w14:paraId="4511AF35" w14:textId="77777777" w:rsidR="00043ACA" w:rsidRDefault="00043AC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B9C71" w14:textId="77777777" w:rsidR="009847DF" w:rsidRDefault="009847DF" w:rsidP="00A06271">
      <w:pPr>
        <w:spacing w:line="240" w:lineRule="auto"/>
      </w:pPr>
      <w:r>
        <w:separator/>
      </w:r>
    </w:p>
  </w:footnote>
  <w:footnote w:type="continuationSeparator" w:id="0">
    <w:p w14:paraId="40303B97" w14:textId="77777777" w:rsidR="009847DF" w:rsidRDefault="009847DF" w:rsidP="00A06271">
      <w:pPr>
        <w:spacing w:line="240" w:lineRule="auto"/>
      </w:pPr>
      <w:r>
        <w:continuationSeparator/>
      </w:r>
    </w:p>
  </w:footnote>
  <w:footnote w:id="1">
    <w:p w14:paraId="76916B87" w14:textId="77777777" w:rsidR="00043ACA" w:rsidRPr="00925BEA" w:rsidRDefault="00043ACA">
      <w:pPr>
        <w:pStyle w:val="a8"/>
        <w:rPr>
          <w:rFonts w:cs="Times New Roman"/>
          <w:sz w:val="22"/>
          <w:lang w:val="en-US"/>
        </w:rPr>
      </w:pPr>
      <w:r w:rsidRPr="00925BEA">
        <w:rPr>
          <w:rStyle w:val="aa"/>
          <w:sz w:val="22"/>
        </w:rPr>
        <w:footnoteRef/>
      </w:r>
      <w:r w:rsidRPr="00925BEA">
        <w:rPr>
          <w:sz w:val="22"/>
          <w:lang w:val="en-US"/>
        </w:rPr>
        <w:t xml:space="preserve"> </w:t>
      </w:r>
      <w:r w:rsidRPr="00925BEA">
        <w:rPr>
          <w:rFonts w:cs="Times New Roman"/>
          <w:sz w:val="22"/>
          <w:lang w:val="en-US"/>
        </w:rPr>
        <w:t>National Research University Higher School of Economics. Laboratory for Macrostructure Modeling of Russian Economy; Department of Applied Economics, Assistant Professor; E-mail: dmalakhov@hse.ru</w:t>
      </w:r>
    </w:p>
  </w:footnote>
  <w:footnote w:id="2">
    <w:p w14:paraId="43D71620" w14:textId="77777777" w:rsidR="00043ACA" w:rsidRPr="00925BEA" w:rsidRDefault="00043ACA" w:rsidP="00A64383">
      <w:pPr>
        <w:pStyle w:val="a8"/>
        <w:rPr>
          <w:rFonts w:cs="Times New Roman"/>
          <w:sz w:val="22"/>
          <w:lang w:val="en-US"/>
        </w:rPr>
      </w:pPr>
      <w:r w:rsidRPr="00925BEA">
        <w:rPr>
          <w:rStyle w:val="aa"/>
          <w:rFonts w:cs="Times New Roman"/>
          <w:sz w:val="22"/>
        </w:rPr>
        <w:footnoteRef/>
      </w:r>
      <w:r w:rsidRPr="00925BEA">
        <w:rPr>
          <w:rFonts w:cs="Times New Roman"/>
          <w:sz w:val="22"/>
          <w:lang w:val="en-US"/>
        </w:rPr>
        <w:t xml:space="preserve"> National Research University Higher School of Economics. Laboratory for Macrostructure Modeling of R</w:t>
      </w:r>
      <w:r>
        <w:rPr>
          <w:rFonts w:cs="Times New Roman"/>
          <w:sz w:val="22"/>
          <w:lang w:val="en-US"/>
        </w:rPr>
        <w:t>ussian Economy, Senior Research</w:t>
      </w:r>
      <w:r w:rsidRPr="00925BEA">
        <w:rPr>
          <w:rFonts w:cs="Times New Roman"/>
          <w:sz w:val="22"/>
          <w:lang w:val="en-US"/>
        </w:rPr>
        <w:t xml:space="preserve"> Fellow; Department of Applied Economics, Associate Professor; E-mail:u4d@ya.ru</w:t>
      </w:r>
    </w:p>
  </w:footnote>
  <w:footnote w:id="3">
    <w:p w14:paraId="2D789BAC" w14:textId="77777777" w:rsidR="00043ACA" w:rsidRPr="00925BEA" w:rsidRDefault="00043ACA" w:rsidP="00A64383">
      <w:pPr>
        <w:pStyle w:val="a8"/>
        <w:rPr>
          <w:rFonts w:cs="Times New Roman"/>
          <w:sz w:val="22"/>
          <w:lang w:val="en-US"/>
        </w:rPr>
      </w:pPr>
      <w:r w:rsidRPr="00925BEA">
        <w:rPr>
          <w:rStyle w:val="aa"/>
          <w:rFonts w:cs="Times New Roman"/>
          <w:sz w:val="22"/>
        </w:rPr>
        <w:footnoteRef/>
      </w:r>
      <w:r w:rsidRPr="00925BEA">
        <w:rPr>
          <w:rFonts w:cs="Times New Roman"/>
          <w:sz w:val="22"/>
          <w:lang w:val="en-US"/>
        </w:rPr>
        <w:t xml:space="preserve"> Federal Research Ce</w:t>
      </w:r>
      <w:r>
        <w:rPr>
          <w:rFonts w:cs="Times New Roman"/>
          <w:sz w:val="22"/>
          <w:lang w:val="en-US"/>
        </w:rPr>
        <w:t xml:space="preserve">nter “Informatics and Control” </w:t>
      </w:r>
      <w:r w:rsidRPr="00925BEA">
        <w:rPr>
          <w:rFonts w:cs="Times New Roman"/>
          <w:sz w:val="22"/>
          <w:lang w:val="en-US"/>
        </w:rPr>
        <w:t>of Russian Academy of Science, professor, correspo</w:t>
      </w:r>
      <w:r>
        <w:rPr>
          <w:rFonts w:cs="Times New Roman"/>
          <w:sz w:val="22"/>
          <w:lang w:val="en-US"/>
        </w:rPr>
        <w:t xml:space="preserve">nding member, </w:t>
      </w:r>
      <w:r w:rsidRPr="00925BEA">
        <w:rPr>
          <w:rFonts w:cs="Times New Roman"/>
          <w:sz w:val="22"/>
          <w:lang w:val="en-US"/>
        </w:rPr>
        <w:t>E-mail:</w:t>
      </w:r>
      <w:r>
        <w:rPr>
          <w:rFonts w:cs="Times New Roman"/>
          <w:sz w:val="22"/>
          <w:lang w:val="en-US"/>
        </w:rPr>
        <w:t xml:space="preserve"> </w:t>
      </w:r>
      <w:r>
        <w:fldChar w:fldCharType="begin"/>
      </w:r>
      <w:r w:rsidRPr="00043ACA">
        <w:rPr>
          <w:lang w:val="en-US"/>
        </w:rPr>
        <w:instrText xml:space="preserve"> HYPERLINK "mailto:pospeli@yandex.ru" </w:instrText>
      </w:r>
      <w:r>
        <w:fldChar w:fldCharType="separate"/>
      </w:r>
      <w:r w:rsidRPr="002F20CD">
        <w:rPr>
          <w:rStyle w:val="a7"/>
          <w:rFonts w:cs="Times New Roman"/>
          <w:sz w:val="22"/>
          <w:lang w:val="en-US"/>
        </w:rPr>
        <w:t>pospeli@yandex.ru</w:t>
      </w:r>
      <w:r>
        <w:rPr>
          <w:rStyle w:val="a7"/>
          <w:rFonts w:cs="Times New Roman"/>
          <w:sz w:val="22"/>
          <w:lang w:val="en-US"/>
        </w:rPr>
        <w:fldChar w:fldCharType="end"/>
      </w:r>
    </w:p>
  </w:footnote>
  <w:footnote w:id="4">
    <w:p w14:paraId="06F8EB5B" w14:textId="77777777" w:rsidR="00043ACA" w:rsidRPr="00925BEA" w:rsidRDefault="00043ACA">
      <w:pPr>
        <w:pStyle w:val="a8"/>
        <w:rPr>
          <w:rFonts w:cs="Times New Roman"/>
          <w:sz w:val="22"/>
          <w:lang w:val="en-US"/>
        </w:rPr>
      </w:pPr>
      <w:r w:rsidRPr="00925BEA">
        <w:rPr>
          <w:rStyle w:val="aa"/>
          <w:sz w:val="22"/>
        </w:rPr>
        <w:footnoteRef/>
      </w:r>
      <w:r w:rsidRPr="00925BEA">
        <w:rPr>
          <w:sz w:val="22"/>
          <w:lang w:val="en-US"/>
        </w:rPr>
        <w:t xml:space="preserve"> </w:t>
      </w:r>
      <w:r w:rsidRPr="00925BEA">
        <w:rPr>
          <w:rFonts w:cs="Times New Roman"/>
          <w:color w:val="000000"/>
          <w:sz w:val="22"/>
          <w:shd w:val="clear" w:color="auto" w:fill="FFFFFF"/>
          <w:lang w:val="en-US"/>
        </w:rPr>
        <w:t>The reported study was supported by Russian Science Foundation (RSF), research project No.</w:t>
      </w:r>
      <w:r w:rsidRPr="00925BEA">
        <w:rPr>
          <w:rStyle w:val="apple-converted-space"/>
          <w:rFonts w:cs="Times New Roman"/>
          <w:color w:val="000000"/>
          <w:sz w:val="22"/>
          <w:shd w:val="clear" w:color="auto" w:fill="FFFFFF"/>
          <w:lang w:val="en-US"/>
        </w:rPr>
        <w:t> </w:t>
      </w:r>
      <w:r w:rsidRPr="00925BEA">
        <w:rPr>
          <w:rFonts w:cs="Times New Roman"/>
          <w:color w:val="000000"/>
          <w:sz w:val="22"/>
          <w:shd w:val="clear" w:color="auto" w:fill="FFFFFF"/>
          <w:lang w:val="en-US"/>
        </w:rPr>
        <w:t>14-11-00432.</w:t>
      </w:r>
    </w:p>
    <w:p w14:paraId="1669BBAE" w14:textId="77777777" w:rsidR="00043ACA" w:rsidRPr="00E41CF5" w:rsidRDefault="00043ACA">
      <w:pPr>
        <w:pStyle w:val="a8"/>
        <w:rPr>
          <w:sz w:val="18"/>
          <w:szCs w:val="18"/>
          <w:lang w:val="en-US"/>
        </w:rPr>
      </w:pPr>
      <w:r w:rsidRPr="00925BEA">
        <w:rPr>
          <w:rFonts w:cs="Times New Roman"/>
          <w:sz w:val="22"/>
          <w:lang w:val="en-US"/>
        </w:rPr>
        <w:t xml:space="preserve">We thank Ivan </w:t>
      </w:r>
      <w:proofErr w:type="spellStart"/>
      <w:r w:rsidRPr="00925BEA">
        <w:rPr>
          <w:rFonts w:cs="Times New Roman"/>
          <w:sz w:val="22"/>
          <w:lang w:val="en-US"/>
        </w:rPr>
        <w:t>Stankevich</w:t>
      </w:r>
      <w:proofErr w:type="spellEnd"/>
      <w:r w:rsidRPr="00925BEA">
        <w:rPr>
          <w:rFonts w:cs="Times New Roman"/>
          <w:sz w:val="22"/>
          <w:lang w:val="en-US"/>
        </w:rPr>
        <w:t xml:space="preserve">, </w:t>
      </w:r>
      <w:proofErr w:type="spellStart"/>
      <w:r w:rsidRPr="00925BEA">
        <w:rPr>
          <w:rFonts w:cs="Times New Roman"/>
          <w:sz w:val="22"/>
          <w:lang w:val="en-US"/>
        </w:rPr>
        <w:t>Stanislav</w:t>
      </w:r>
      <w:proofErr w:type="spellEnd"/>
      <w:r w:rsidRPr="00925BEA">
        <w:rPr>
          <w:rFonts w:cs="Times New Roman"/>
          <w:sz w:val="22"/>
          <w:lang w:val="en-US"/>
        </w:rPr>
        <w:t xml:space="preserve"> </w:t>
      </w:r>
      <w:proofErr w:type="spellStart"/>
      <w:r w:rsidRPr="00925BEA">
        <w:rPr>
          <w:rFonts w:cs="Times New Roman"/>
          <w:sz w:val="22"/>
          <w:lang w:val="en-US"/>
        </w:rPr>
        <w:t>Radionov</w:t>
      </w:r>
      <w:proofErr w:type="spellEnd"/>
      <w:r w:rsidRPr="00925BEA">
        <w:rPr>
          <w:rFonts w:cs="Times New Roman"/>
          <w:sz w:val="22"/>
          <w:lang w:val="en-US"/>
        </w:rPr>
        <w:t xml:space="preserve"> and Sergey </w:t>
      </w:r>
      <w:proofErr w:type="spellStart"/>
      <w:r w:rsidRPr="00925BEA">
        <w:rPr>
          <w:rFonts w:cs="Times New Roman"/>
          <w:sz w:val="22"/>
          <w:lang w:val="en-US"/>
        </w:rPr>
        <w:t>Pekarskiy</w:t>
      </w:r>
      <w:proofErr w:type="spellEnd"/>
      <w:r w:rsidRPr="00925BEA">
        <w:rPr>
          <w:rFonts w:cs="Times New Roman"/>
          <w:sz w:val="22"/>
          <w:lang w:val="en-US"/>
        </w:rPr>
        <w:t xml:space="preserve"> for helpful comments.</w:t>
      </w:r>
    </w:p>
  </w:footnote>
  <w:footnote w:id="5">
    <w:p w14:paraId="71195A00" w14:textId="0F579B93" w:rsidR="00043ACA" w:rsidRPr="002F4E95" w:rsidRDefault="00043ACA">
      <w:pPr>
        <w:pStyle w:val="a8"/>
        <w:rPr>
          <w:lang w:val="en-US"/>
        </w:rPr>
      </w:pPr>
      <w:r>
        <w:rPr>
          <w:rStyle w:val="aa"/>
        </w:rPr>
        <w:footnoteRef/>
      </w:r>
      <w:r w:rsidRPr="002F4E95">
        <w:rPr>
          <w:lang w:val="en-US"/>
        </w:rPr>
        <w:t xml:space="preserve"> </w:t>
      </w:r>
      <w:proofErr w:type="gramStart"/>
      <w:r w:rsidRPr="002F4E95">
        <w:rPr>
          <w:sz w:val="18"/>
          <w:szCs w:val="18"/>
          <w:lang w:val="en-US"/>
        </w:rPr>
        <w:t>Homeostasis  -</w:t>
      </w:r>
      <w:proofErr w:type="gramEnd"/>
      <w:r w:rsidRPr="002F4E95">
        <w:rPr>
          <w:sz w:val="18"/>
          <w:szCs w:val="18"/>
          <w:lang w:val="en-US"/>
        </w:rPr>
        <w:t xml:space="preserve"> </w:t>
      </w:r>
      <w:proofErr w:type="spellStart"/>
      <w:r>
        <w:rPr>
          <w:sz w:val="18"/>
          <w:szCs w:val="18"/>
          <w:lang w:val="en-US"/>
        </w:rPr>
        <w:t>self</w:t>
      </w:r>
      <w:r w:rsidRPr="002F4E95">
        <w:rPr>
          <w:sz w:val="18"/>
          <w:szCs w:val="18"/>
          <w:lang w:val="en-US"/>
        </w:rPr>
        <w:t>regulation</w:t>
      </w:r>
      <w:proofErr w:type="spellEnd"/>
      <w:r w:rsidRPr="002F4E95">
        <w:rPr>
          <w:sz w:val="18"/>
          <w:szCs w:val="18"/>
          <w:lang w:val="en-US"/>
        </w:rPr>
        <w:t>, it means that open</w:t>
      </w:r>
      <w:r>
        <w:rPr>
          <w:sz w:val="18"/>
          <w:szCs w:val="18"/>
          <w:lang w:val="en-US"/>
        </w:rPr>
        <w:t xml:space="preserve"> </w:t>
      </w:r>
      <w:r w:rsidRPr="002F4E95">
        <w:rPr>
          <w:sz w:val="18"/>
          <w:szCs w:val="18"/>
          <w:lang w:val="en-US"/>
        </w:rPr>
        <w:t>system tends to return to equilibrium and optimal structure, de</w:t>
      </w:r>
      <w:r>
        <w:rPr>
          <w:sz w:val="18"/>
          <w:szCs w:val="18"/>
          <w:lang w:val="en-US"/>
        </w:rPr>
        <w:t>spite of any external effect</w:t>
      </w:r>
      <w:r w:rsidRPr="002F4E95">
        <w:rPr>
          <w:sz w:val="18"/>
          <w:szCs w:val="18"/>
          <w:lang w:val="en-US"/>
        </w:rPr>
        <w:t>.</w:t>
      </w:r>
    </w:p>
  </w:footnote>
  <w:footnote w:id="6">
    <w:p w14:paraId="7151CFD5" w14:textId="77777777" w:rsidR="00043ACA" w:rsidRPr="00C81A58" w:rsidRDefault="00043ACA">
      <w:pPr>
        <w:pStyle w:val="a8"/>
        <w:rPr>
          <w:lang w:val="en-US"/>
        </w:rPr>
      </w:pPr>
      <w:r>
        <w:rPr>
          <w:rStyle w:val="aa"/>
        </w:rPr>
        <w:footnoteRef/>
      </w:r>
      <w:r w:rsidRPr="00C81A58">
        <w:rPr>
          <w:lang w:val="en-US"/>
        </w:rPr>
        <w:t xml:space="preserve"> </w:t>
      </w:r>
      <w:r w:rsidRPr="0030534A">
        <w:rPr>
          <w:rFonts w:cs="Times New Roman"/>
          <w:sz w:val="18"/>
          <w:szCs w:val="24"/>
          <w:lang w:val="en-US"/>
        </w:rPr>
        <w:t>It is not correct for real sector firms (physical indicators</w:t>
      </w:r>
      <w:r w:rsidRPr="00B7310D">
        <w:rPr>
          <w:rFonts w:cs="Times New Roman"/>
          <w:sz w:val="18"/>
          <w:szCs w:val="24"/>
          <w:lang w:val="en-US"/>
        </w:rPr>
        <w:t xml:space="preserve"> (</w:t>
      </w:r>
      <w:r>
        <w:rPr>
          <w:rFonts w:cs="Times New Roman"/>
          <w:sz w:val="18"/>
          <w:szCs w:val="24"/>
          <w:lang w:val="en-US"/>
        </w:rPr>
        <w:t>output, etc.)</w:t>
      </w:r>
      <w:r w:rsidRPr="0030534A">
        <w:rPr>
          <w:rFonts w:cs="Times New Roman"/>
          <w:sz w:val="18"/>
          <w:szCs w:val="24"/>
          <w:lang w:val="en-US"/>
        </w:rPr>
        <w:t xml:space="preserve"> for firms sometimes are very useful, but rather subjective).</w:t>
      </w:r>
    </w:p>
  </w:footnote>
  <w:footnote w:id="7">
    <w:p w14:paraId="6A9F2579" w14:textId="77777777" w:rsidR="00043ACA" w:rsidRPr="0030534A" w:rsidRDefault="00043ACA">
      <w:pPr>
        <w:pStyle w:val="a8"/>
        <w:rPr>
          <w:sz w:val="18"/>
          <w:szCs w:val="18"/>
          <w:lang w:val="en-US"/>
        </w:rPr>
      </w:pPr>
      <w:r w:rsidRPr="0030534A">
        <w:rPr>
          <w:rStyle w:val="aa"/>
          <w:sz w:val="18"/>
          <w:szCs w:val="18"/>
        </w:rPr>
        <w:footnoteRef/>
      </w:r>
      <w:r w:rsidRPr="0030534A">
        <w:rPr>
          <w:sz w:val="18"/>
          <w:szCs w:val="18"/>
          <w:lang w:val="en-US"/>
        </w:rPr>
        <w:t xml:space="preserve"> </w:t>
      </w:r>
      <w:r>
        <w:rPr>
          <w:sz w:val="18"/>
          <w:szCs w:val="18"/>
          <w:lang w:val="en-US"/>
        </w:rPr>
        <w:t>Due to space restrictions</w:t>
      </w:r>
      <w:r w:rsidRPr="0030534A">
        <w:rPr>
          <w:sz w:val="18"/>
          <w:szCs w:val="18"/>
          <w:lang w:val="en-US"/>
        </w:rPr>
        <w:t>.</w:t>
      </w:r>
    </w:p>
  </w:footnote>
  <w:footnote w:id="8">
    <w:p w14:paraId="766D7FFA" w14:textId="77777777" w:rsidR="00043ACA" w:rsidRPr="0030534A" w:rsidRDefault="00043ACA">
      <w:pPr>
        <w:pStyle w:val="a8"/>
        <w:rPr>
          <w:sz w:val="18"/>
          <w:szCs w:val="18"/>
          <w:lang w:val="en-US"/>
        </w:rPr>
      </w:pPr>
      <w:r w:rsidRPr="0030534A">
        <w:rPr>
          <w:rStyle w:val="aa"/>
          <w:sz w:val="18"/>
          <w:szCs w:val="18"/>
        </w:rPr>
        <w:footnoteRef/>
      </w:r>
      <w:r w:rsidRPr="0030534A">
        <w:rPr>
          <w:sz w:val="18"/>
          <w:szCs w:val="18"/>
          <w:lang w:val="en-US"/>
        </w:rPr>
        <w:t xml:space="preserve"> </w:t>
      </w:r>
      <w:r w:rsidRPr="0030534A">
        <w:rPr>
          <w:rFonts w:cs="Times New Roman"/>
          <w:bCs/>
          <w:sz w:val="18"/>
          <w:szCs w:val="18"/>
          <w:lang w:val="en-US"/>
        </w:rPr>
        <w:t>Values are stable over time.</w:t>
      </w:r>
    </w:p>
  </w:footnote>
  <w:footnote w:id="9">
    <w:p w14:paraId="39B27F80" w14:textId="0AFDCDDC" w:rsidR="00043ACA" w:rsidRPr="009020BD" w:rsidRDefault="00043ACA">
      <w:pPr>
        <w:pStyle w:val="a8"/>
        <w:rPr>
          <w:lang w:val="en-US"/>
        </w:rPr>
      </w:pPr>
      <w:r>
        <w:rPr>
          <w:rStyle w:val="aa"/>
        </w:rPr>
        <w:footnoteRef/>
      </w:r>
      <w:r w:rsidRPr="009020BD">
        <w:rPr>
          <w:lang w:val="en-US"/>
        </w:rPr>
        <w:t xml:space="preserve"> </w:t>
      </w:r>
      <w:r>
        <w:rPr>
          <w:lang w:val="en-US"/>
        </w:rPr>
        <w:t>Computer code and dataset could send for request.</w:t>
      </w:r>
    </w:p>
  </w:footnote>
  <w:footnote w:id="10">
    <w:p w14:paraId="3108E3ED" w14:textId="5AF8E98A" w:rsidR="00043ACA" w:rsidRPr="008A2D6C" w:rsidRDefault="00043ACA">
      <w:pPr>
        <w:pStyle w:val="a8"/>
        <w:rPr>
          <w:lang w:val="en-US"/>
        </w:rPr>
      </w:pPr>
      <w:r>
        <w:rPr>
          <w:rStyle w:val="aa"/>
        </w:rPr>
        <w:footnoteRef/>
      </w:r>
      <w:r w:rsidRPr="008A2D6C">
        <w:rPr>
          <w:lang w:val="en-US"/>
        </w:rPr>
        <w:t xml:space="preserve"> </w:t>
      </w:r>
      <w:r>
        <w:rPr>
          <w:lang w:val="en-US"/>
        </w:rPr>
        <w:t xml:space="preserve">Corresponding graphs can be </w:t>
      </w:r>
      <w:proofErr w:type="gramStart"/>
      <w:r>
        <w:rPr>
          <w:lang w:val="en-US"/>
        </w:rPr>
        <w:t>send</w:t>
      </w:r>
      <w:proofErr w:type="gramEnd"/>
      <w:r>
        <w:rPr>
          <w:lang w:val="en-US"/>
        </w:rPr>
        <w:t xml:space="preserve"> for a request.</w:t>
      </w:r>
    </w:p>
  </w:footnote>
  <w:footnote w:id="11">
    <w:p w14:paraId="1560240B" w14:textId="380E8972" w:rsidR="00043ACA" w:rsidRPr="009A29AD" w:rsidRDefault="00043ACA">
      <w:pPr>
        <w:pStyle w:val="a8"/>
        <w:rPr>
          <w:lang w:val="en-US"/>
        </w:rPr>
      </w:pPr>
      <w:r>
        <w:rPr>
          <w:rStyle w:val="aa"/>
        </w:rPr>
        <w:footnoteRef/>
      </w:r>
      <w:r w:rsidRPr="009A29AD">
        <w:rPr>
          <w:lang w:val="en-US"/>
        </w:rPr>
        <w:t xml:space="preserve"> </w:t>
      </w:r>
      <w:r>
        <w:rPr>
          <w:lang w:val="en-US"/>
        </w:rPr>
        <w:t>Obviously, it is equivalent to analyze assets’ rang of banks or rang of relative sizes of banks.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B75ED"/>
    <w:multiLevelType w:val="hybridMultilevel"/>
    <w:tmpl w:val="30E670B8"/>
    <w:lvl w:ilvl="0" w:tplc="0BA2BD28">
      <w:start w:val="1"/>
      <w:numFmt w:val="decimal"/>
      <w:lvlText w:val="%1)"/>
      <w:lvlJc w:val="left"/>
      <w:pPr>
        <w:ind w:left="720" w:hanging="360"/>
      </w:pPr>
      <w:rPr>
        <w:rFonts w:ascii="Calibri" w:hAnsi="Calibri" w:cs="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593707"/>
    <w:multiLevelType w:val="hybridMultilevel"/>
    <w:tmpl w:val="5D0C2E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F31AF2"/>
    <w:multiLevelType w:val="hybridMultilevel"/>
    <w:tmpl w:val="DF22D7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B848B4"/>
    <w:multiLevelType w:val="hybridMultilevel"/>
    <w:tmpl w:val="396422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6D456D5"/>
    <w:multiLevelType w:val="hybridMultilevel"/>
    <w:tmpl w:val="DD70CD42"/>
    <w:lvl w:ilvl="0" w:tplc="D3308FEE">
      <w:start w:val="1"/>
      <w:numFmt w:val="bullet"/>
      <w:pStyle w:val="assumption"/>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
    <w:nsid w:val="330343FB"/>
    <w:multiLevelType w:val="hybridMultilevel"/>
    <w:tmpl w:val="0F8A7EE4"/>
    <w:lvl w:ilvl="0" w:tplc="8F68EE1A">
      <w:start w:val="1"/>
      <w:numFmt w:val="decimal"/>
      <w:pStyle w:val="a"/>
      <w:suff w:val="space"/>
      <w:lvlText w:val="%1."/>
      <w:lvlJc w:val="left"/>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F984D54"/>
    <w:multiLevelType w:val="hybridMultilevel"/>
    <w:tmpl w:val="FE4659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F8573A"/>
    <w:multiLevelType w:val="hybridMultilevel"/>
    <w:tmpl w:val="269A5DDA"/>
    <w:lvl w:ilvl="0" w:tplc="5AC0CB5A">
      <w:start w:val="1"/>
      <w:numFmt w:val="decimal"/>
      <w:lvlText w:val="%1."/>
      <w:lvlJc w:val="left"/>
      <w:pPr>
        <w:ind w:left="360" w:hanging="360"/>
      </w:pPr>
      <w:rPr>
        <w:rFonts w:ascii="Times New Roman" w:hAnsi="Times New Roman" w:cstheme="minorBidi" w:hint="default"/>
        <w:color w:val="252525"/>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BF12A44"/>
    <w:multiLevelType w:val="hybridMultilevel"/>
    <w:tmpl w:val="79B6A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1D5"/>
    <w:rsid w:val="00000A4C"/>
    <w:rsid w:val="00001CB1"/>
    <w:rsid w:val="000026D6"/>
    <w:rsid w:val="00003BD6"/>
    <w:rsid w:val="00003C02"/>
    <w:rsid w:val="00006A6A"/>
    <w:rsid w:val="00010824"/>
    <w:rsid w:val="00011440"/>
    <w:rsid w:val="00011E45"/>
    <w:rsid w:val="000148C8"/>
    <w:rsid w:val="0001589A"/>
    <w:rsid w:val="00022587"/>
    <w:rsid w:val="0002320A"/>
    <w:rsid w:val="00024D41"/>
    <w:rsid w:val="00025AD5"/>
    <w:rsid w:val="0003417D"/>
    <w:rsid w:val="0004047B"/>
    <w:rsid w:val="00040C28"/>
    <w:rsid w:val="00043ACA"/>
    <w:rsid w:val="00043DF4"/>
    <w:rsid w:val="00044356"/>
    <w:rsid w:val="00045445"/>
    <w:rsid w:val="00045CBB"/>
    <w:rsid w:val="000536B6"/>
    <w:rsid w:val="000551F8"/>
    <w:rsid w:val="000566CF"/>
    <w:rsid w:val="000613FB"/>
    <w:rsid w:val="000641C3"/>
    <w:rsid w:val="00064E1B"/>
    <w:rsid w:val="00065928"/>
    <w:rsid w:val="0007102F"/>
    <w:rsid w:val="0007334E"/>
    <w:rsid w:val="00073698"/>
    <w:rsid w:val="00075BEC"/>
    <w:rsid w:val="000774FA"/>
    <w:rsid w:val="00081BAB"/>
    <w:rsid w:val="00081C93"/>
    <w:rsid w:val="000847C7"/>
    <w:rsid w:val="000856B1"/>
    <w:rsid w:val="00091D1E"/>
    <w:rsid w:val="000943DB"/>
    <w:rsid w:val="000A1CEC"/>
    <w:rsid w:val="000A3290"/>
    <w:rsid w:val="000A376E"/>
    <w:rsid w:val="000A4799"/>
    <w:rsid w:val="000A4D6F"/>
    <w:rsid w:val="000A75D5"/>
    <w:rsid w:val="000B1265"/>
    <w:rsid w:val="000B20AE"/>
    <w:rsid w:val="000B245B"/>
    <w:rsid w:val="000B5E68"/>
    <w:rsid w:val="000C0E9B"/>
    <w:rsid w:val="000C1A92"/>
    <w:rsid w:val="000C2F66"/>
    <w:rsid w:val="000C441D"/>
    <w:rsid w:val="000C5C4D"/>
    <w:rsid w:val="000C5CDC"/>
    <w:rsid w:val="000C6B13"/>
    <w:rsid w:val="000C70F3"/>
    <w:rsid w:val="000D0F7C"/>
    <w:rsid w:val="000D13BF"/>
    <w:rsid w:val="000D33B1"/>
    <w:rsid w:val="000D5709"/>
    <w:rsid w:val="000E350F"/>
    <w:rsid w:val="000E6C8B"/>
    <w:rsid w:val="000F297E"/>
    <w:rsid w:val="000F69BA"/>
    <w:rsid w:val="000F6FEC"/>
    <w:rsid w:val="000F7921"/>
    <w:rsid w:val="00102214"/>
    <w:rsid w:val="001034F9"/>
    <w:rsid w:val="0010447B"/>
    <w:rsid w:val="00104854"/>
    <w:rsid w:val="001054E5"/>
    <w:rsid w:val="0010787B"/>
    <w:rsid w:val="00107D2A"/>
    <w:rsid w:val="00110700"/>
    <w:rsid w:val="00110D21"/>
    <w:rsid w:val="00112593"/>
    <w:rsid w:val="00112E78"/>
    <w:rsid w:val="001132BE"/>
    <w:rsid w:val="00114E57"/>
    <w:rsid w:val="001152F4"/>
    <w:rsid w:val="00115DBC"/>
    <w:rsid w:val="001178D6"/>
    <w:rsid w:val="00120976"/>
    <w:rsid w:val="00121BE2"/>
    <w:rsid w:val="00122196"/>
    <w:rsid w:val="001222F4"/>
    <w:rsid w:val="001279ED"/>
    <w:rsid w:val="00130306"/>
    <w:rsid w:val="00132050"/>
    <w:rsid w:val="00136916"/>
    <w:rsid w:val="00136F36"/>
    <w:rsid w:val="00142A8B"/>
    <w:rsid w:val="00143A6D"/>
    <w:rsid w:val="0014540B"/>
    <w:rsid w:val="00146234"/>
    <w:rsid w:val="001472F3"/>
    <w:rsid w:val="00147812"/>
    <w:rsid w:val="00150B1E"/>
    <w:rsid w:val="00153683"/>
    <w:rsid w:val="00153697"/>
    <w:rsid w:val="0015498F"/>
    <w:rsid w:val="00154D40"/>
    <w:rsid w:val="00157D32"/>
    <w:rsid w:val="0016103C"/>
    <w:rsid w:val="00162D2A"/>
    <w:rsid w:val="00162F38"/>
    <w:rsid w:val="001632D1"/>
    <w:rsid w:val="00164F55"/>
    <w:rsid w:val="00165EF8"/>
    <w:rsid w:val="00166170"/>
    <w:rsid w:val="001701A3"/>
    <w:rsid w:val="00170B72"/>
    <w:rsid w:val="00172816"/>
    <w:rsid w:val="001729A7"/>
    <w:rsid w:val="001732E6"/>
    <w:rsid w:val="00176AC7"/>
    <w:rsid w:val="00182D0D"/>
    <w:rsid w:val="00185172"/>
    <w:rsid w:val="00186FEC"/>
    <w:rsid w:val="00187D1E"/>
    <w:rsid w:val="00190151"/>
    <w:rsid w:val="001929A2"/>
    <w:rsid w:val="00193E22"/>
    <w:rsid w:val="00194C55"/>
    <w:rsid w:val="00195DDE"/>
    <w:rsid w:val="00197AC0"/>
    <w:rsid w:val="001A112D"/>
    <w:rsid w:val="001A1405"/>
    <w:rsid w:val="001A2C3D"/>
    <w:rsid w:val="001A4FB3"/>
    <w:rsid w:val="001A62A0"/>
    <w:rsid w:val="001A71C5"/>
    <w:rsid w:val="001A7F42"/>
    <w:rsid w:val="001B1B65"/>
    <w:rsid w:val="001B5F06"/>
    <w:rsid w:val="001B6996"/>
    <w:rsid w:val="001C3B35"/>
    <w:rsid w:val="001C4DC3"/>
    <w:rsid w:val="001C4E36"/>
    <w:rsid w:val="001C6CFD"/>
    <w:rsid w:val="001C70EF"/>
    <w:rsid w:val="001D111D"/>
    <w:rsid w:val="001D17B2"/>
    <w:rsid w:val="001D1803"/>
    <w:rsid w:val="001D43A3"/>
    <w:rsid w:val="001E250A"/>
    <w:rsid w:val="001E2C4A"/>
    <w:rsid w:val="001E3364"/>
    <w:rsid w:val="001E499B"/>
    <w:rsid w:val="001E770C"/>
    <w:rsid w:val="001F05AD"/>
    <w:rsid w:val="001F25EE"/>
    <w:rsid w:val="001F4509"/>
    <w:rsid w:val="001F5DCC"/>
    <w:rsid w:val="001F6606"/>
    <w:rsid w:val="001F781D"/>
    <w:rsid w:val="00200A58"/>
    <w:rsid w:val="00200F20"/>
    <w:rsid w:val="00202D0F"/>
    <w:rsid w:val="0020466F"/>
    <w:rsid w:val="00204FC0"/>
    <w:rsid w:val="0020587F"/>
    <w:rsid w:val="00210379"/>
    <w:rsid w:val="002154BC"/>
    <w:rsid w:val="00215EBE"/>
    <w:rsid w:val="00217019"/>
    <w:rsid w:val="002220CD"/>
    <w:rsid w:val="002255EC"/>
    <w:rsid w:val="0022634F"/>
    <w:rsid w:val="002263FD"/>
    <w:rsid w:val="00233D52"/>
    <w:rsid w:val="00236957"/>
    <w:rsid w:val="0023710C"/>
    <w:rsid w:val="00241501"/>
    <w:rsid w:val="00241F00"/>
    <w:rsid w:val="00245196"/>
    <w:rsid w:val="0024558F"/>
    <w:rsid w:val="00246B53"/>
    <w:rsid w:val="00254BCC"/>
    <w:rsid w:val="00260C81"/>
    <w:rsid w:val="0026266E"/>
    <w:rsid w:val="002634D0"/>
    <w:rsid w:val="00263820"/>
    <w:rsid w:val="00264625"/>
    <w:rsid w:val="00267EE7"/>
    <w:rsid w:val="00272795"/>
    <w:rsid w:val="0027457F"/>
    <w:rsid w:val="00275BFF"/>
    <w:rsid w:val="00277BBE"/>
    <w:rsid w:val="00281731"/>
    <w:rsid w:val="002817B0"/>
    <w:rsid w:val="0028418D"/>
    <w:rsid w:val="00284834"/>
    <w:rsid w:val="00285F82"/>
    <w:rsid w:val="00286174"/>
    <w:rsid w:val="00290FBB"/>
    <w:rsid w:val="00292474"/>
    <w:rsid w:val="0029283F"/>
    <w:rsid w:val="0029364B"/>
    <w:rsid w:val="00293B90"/>
    <w:rsid w:val="00293D5D"/>
    <w:rsid w:val="00293F23"/>
    <w:rsid w:val="002948EE"/>
    <w:rsid w:val="0029665F"/>
    <w:rsid w:val="00297CD8"/>
    <w:rsid w:val="00297F21"/>
    <w:rsid w:val="002A1CEB"/>
    <w:rsid w:val="002A2D6E"/>
    <w:rsid w:val="002A2E94"/>
    <w:rsid w:val="002B0183"/>
    <w:rsid w:val="002B2636"/>
    <w:rsid w:val="002B40BB"/>
    <w:rsid w:val="002B5D2A"/>
    <w:rsid w:val="002B6FCA"/>
    <w:rsid w:val="002C007C"/>
    <w:rsid w:val="002C104E"/>
    <w:rsid w:val="002C2525"/>
    <w:rsid w:val="002C6052"/>
    <w:rsid w:val="002D0814"/>
    <w:rsid w:val="002D172E"/>
    <w:rsid w:val="002D250E"/>
    <w:rsid w:val="002D53AF"/>
    <w:rsid w:val="002D701C"/>
    <w:rsid w:val="002E721A"/>
    <w:rsid w:val="002F29D8"/>
    <w:rsid w:val="002F406C"/>
    <w:rsid w:val="002F4E95"/>
    <w:rsid w:val="002F4EF6"/>
    <w:rsid w:val="002F5DC0"/>
    <w:rsid w:val="002F6BAA"/>
    <w:rsid w:val="002F7E68"/>
    <w:rsid w:val="00304B3D"/>
    <w:rsid w:val="0030534A"/>
    <w:rsid w:val="00306682"/>
    <w:rsid w:val="00313544"/>
    <w:rsid w:val="00314C51"/>
    <w:rsid w:val="00316686"/>
    <w:rsid w:val="00324BA0"/>
    <w:rsid w:val="00326E59"/>
    <w:rsid w:val="003306CD"/>
    <w:rsid w:val="0033168D"/>
    <w:rsid w:val="00332095"/>
    <w:rsid w:val="00332CEE"/>
    <w:rsid w:val="003364DE"/>
    <w:rsid w:val="0034242E"/>
    <w:rsid w:val="00342B0B"/>
    <w:rsid w:val="00343332"/>
    <w:rsid w:val="00343E6D"/>
    <w:rsid w:val="00344697"/>
    <w:rsid w:val="0034638E"/>
    <w:rsid w:val="0034676F"/>
    <w:rsid w:val="00346810"/>
    <w:rsid w:val="00350FFB"/>
    <w:rsid w:val="003517D1"/>
    <w:rsid w:val="003518E2"/>
    <w:rsid w:val="00353691"/>
    <w:rsid w:val="00355550"/>
    <w:rsid w:val="00355A72"/>
    <w:rsid w:val="00360087"/>
    <w:rsid w:val="00370191"/>
    <w:rsid w:val="00370B7C"/>
    <w:rsid w:val="00372992"/>
    <w:rsid w:val="00373EF1"/>
    <w:rsid w:val="0037437F"/>
    <w:rsid w:val="0037601C"/>
    <w:rsid w:val="003776FF"/>
    <w:rsid w:val="00383DE1"/>
    <w:rsid w:val="003845DB"/>
    <w:rsid w:val="00385EE8"/>
    <w:rsid w:val="00387689"/>
    <w:rsid w:val="00387819"/>
    <w:rsid w:val="00387C4B"/>
    <w:rsid w:val="0039189C"/>
    <w:rsid w:val="00393511"/>
    <w:rsid w:val="00394F10"/>
    <w:rsid w:val="003960FF"/>
    <w:rsid w:val="00396581"/>
    <w:rsid w:val="003A3804"/>
    <w:rsid w:val="003A5454"/>
    <w:rsid w:val="003A6A74"/>
    <w:rsid w:val="003B1ACD"/>
    <w:rsid w:val="003B4EDC"/>
    <w:rsid w:val="003C0983"/>
    <w:rsid w:val="003C09CD"/>
    <w:rsid w:val="003C1F98"/>
    <w:rsid w:val="003C4E39"/>
    <w:rsid w:val="003C536E"/>
    <w:rsid w:val="003C5CE3"/>
    <w:rsid w:val="003C5FC1"/>
    <w:rsid w:val="003C6189"/>
    <w:rsid w:val="003D0F07"/>
    <w:rsid w:val="003D3D1A"/>
    <w:rsid w:val="003D76AE"/>
    <w:rsid w:val="003F0267"/>
    <w:rsid w:val="003F0365"/>
    <w:rsid w:val="003F283A"/>
    <w:rsid w:val="003F5161"/>
    <w:rsid w:val="003F5CCA"/>
    <w:rsid w:val="003F63BD"/>
    <w:rsid w:val="004022F2"/>
    <w:rsid w:val="00402E75"/>
    <w:rsid w:val="004034E1"/>
    <w:rsid w:val="00404E08"/>
    <w:rsid w:val="0040536F"/>
    <w:rsid w:val="0040686E"/>
    <w:rsid w:val="00410BC2"/>
    <w:rsid w:val="00410FB3"/>
    <w:rsid w:val="00411823"/>
    <w:rsid w:val="00411D91"/>
    <w:rsid w:val="00412417"/>
    <w:rsid w:val="0041405D"/>
    <w:rsid w:val="004158F9"/>
    <w:rsid w:val="004203B4"/>
    <w:rsid w:val="004215B7"/>
    <w:rsid w:val="00422138"/>
    <w:rsid w:val="00422B1F"/>
    <w:rsid w:val="00424639"/>
    <w:rsid w:val="00424C10"/>
    <w:rsid w:val="00424D36"/>
    <w:rsid w:val="004253C8"/>
    <w:rsid w:val="00425B3E"/>
    <w:rsid w:val="0042736E"/>
    <w:rsid w:val="004277BF"/>
    <w:rsid w:val="00431FF2"/>
    <w:rsid w:val="0043320D"/>
    <w:rsid w:val="0043515B"/>
    <w:rsid w:val="004368BB"/>
    <w:rsid w:val="004400EA"/>
    <w:rsid w:val="00443161"/>
    <w:rsid w:val="004437C1"/>
    <w:rsid w:val="004463A2"/>
    <w:rsid w:val="0044642B"/>
    <w:rsid w:val="00446494"/>
    <w:rsid w:val="004468AA"/>
    <w:rsid w:val="00451A7F"/>
    <w:rsid w:val="00451BD0"/>
    <w:rsid w:val="00452469"/>
    <w:rsid w:val="00452607"/>
    <w:rsid w:val="00453391"/>
    <w:rsid w:val="00460834"/>
    <w:rsid w:val="004610AF"/>
    <w:rsid w:val="0046290B"/>
    <w:rsid w:val="004702EF"/>
    <w:rsid w:val="0047104F"/>
    <w:rsid w:val="00473643"/>
    <w:rsid w:val="00474AF5"/>
    <w:rsid w:val="00474B73"/>
    <w:rsid w:val="00475222"/>
    <w:rsid w:val="00477454"/>
    <w:rsid w:val="00481936"/>
    <w:rsid w:val="0048393B"/>
    <w:rsid w:val="004849BA"/>
    <w:rsid w:val="00484AB3"/>
    <w:rsid w:val="00485509"/>
    <w:rsid w:val="00487992"/>
    <w:rsid w:val="00487ADC"/>
    <w:rsid w:val="00494785"/>
    <w:rsid w:val="00496DA0"/>
    <w:rsid w:val="004A32CF"/>
    <w:rsid w:val="004A5AA1"/>
    <w:rsid w:val="004B0297"/>
    <w:rsid w:val="004B11E4"/>
    <w:rsid w:val="004B13D1"/>
    <w:rsid w:val="004B1617"/>
    <w:rsid w:val="004B1658"/>
    <w:rsid w:val="004B336F"/>
    <w:rsid w:val="004B512A"/>
    <w:rsid w:val="004C2639"/>
    <w:rsid w:val="004C4344"/>
    <w:rsid w:val="004D3EF0"/>
    <w:rsid w:val="004D4D84"/>
    <w:rsid w:val="004D701B"/>
    <w:rsid w:val="004D7BEC"/>
    <w:rsid w:val="004E371A"/>
    <w:rsid w:val="004E3C37"/>
    <w:rsid w:val="004E732B"/>
    <w:rsid w:val="004F4D8A"/>
    <w:rsid w:val="004F5D0F"/>
    <w:rsid w:val="004F5FBA"/>
    <w:rsid w:val="004F6482"/>
    <w:rsid w:val="00501240"/>
    <w:rsid w:val="0050348D"/>
    <w:rsid w:val="00503BA4"/>
    <w:rsid w:val="005045FD"/>
    <w:rsid w:val="005075EF"/>
    <w:rsid w:val="0051220F"/>
    <w:rsid w:val="005122D3"/>
    <w:rsid w:val="005123E9"/>
    <w:rsid w:val="00512D27"/>
    <w:rsid w:val="005137D8"/>
    <w:rsid w:val="00514339"/>
    <w:rsid w:val="0051533B"/>
    <w:rsid w:val="0051689F"/>
    <w:rsid w:val="005176FB"/>
    <w:rsid w:val="00520AB2"/>
    <w:rsid w:val="00520AE3"/>
    <w:rsid w:val="0052568C"/>
    <w:rsid w:val="00525A76"/>
    <w:rsid w:val="00527CEE"/>
    <w:rsid w:val="00530155"/>
    <w:rsid w:val="00531C36"/>
    <w:rsid w:val="0053225B"/>
    <w:rsid w:val="005324C3"/>
    <w:rsid w:val="005344BB"/>
    <w:rsid w:val="00534FC7"/>
    <w:rsid w:val="00540AF7"/>
    <w:rsid w:val="00541E43"/>
    <w:rsid w:val="005428FA"/>
    <w:rsid w:val="0054323F"/>
    <w:rsid w:val="00543A70"/>
    <w:rsid w:val="0054496F"/>
    <w:rsid w:val="005457BA"/>
    <w:rsid w:val="00553F3F"/>
    <w:rsid w:val="005623E3"/>
    <w:rsid w:val="00562FF3"/>
    <w:rsid w:val="00564404"/>
    <w:rsid w:val="00564B8F"/>
    <w:rsid w:val="005650E1"/>
    <w:rsid w:val="00565655"/>
    <w:rsid w:val="005659D4"/>
    <w:rsid w:val="00566637"/>
    <w:rsid w:val="00567FDB"/>
    <w:rsid w:val="0057146D"/>
    <w:rsid w:val="005730B7"/>
    <w:rsid w:val="00575F73"/>
    <w:rsid w:val="0057750B"/>
    <w:rsid w:val="0057757C"/>
    <w:rsid w:val="00580C3C"/>
    <w:rsid w:val="00580D98"/>
    <w:rsid w:val="00581611"/>
    <w:rsid w:val="00581FA2"/>
    <w:rsid w:val="005839BA"/>
    <w:rsid w:val="005847B0"/>
    <w:rsid w:val="0058783B"/>
    <w:rsid w:val="00590F85"/>
    <w:rsid w:val="0059296A"/>
    <w:rsid w:val="00593013"/>
    <w:rsid w:val="00593E90"/>
    <w:rsid w:val="00597A75"/>
    <w:rsid w:val="005A22C4"/>
    <w:rsid w:val="005A596D"/>
    <w:rsid w:val="005A7361"/>
    <w:rsid w:val="005B2B4A"/>
    <w:rsid w:val="005B3D90"/>
    <w:rsid w:val="005B448A"/>
    <w:rsid w:val="005B5ED2"/>
    <w:rsid w:val="005B7402"/>
    <w:rsid w:val="005C16AF"/>
    <w:rsid w:val="005C5436"/>
    <w:rsid w:val="005C597A"/>
    <w:rsid w:val="005D1C9A"/>
    <w:rsid w:val="005D29D6"/>
    <w:rsid w:val="005D4331"/>
    <w:rsid w:val="005D49ED"/>
    <w:rsid w:val="005D5688"/>
    <w:rsid w:val="005E06AA"/>
    <w:rsid w:val="005E0CFE"/>
    <w:rsid w:val="005E42A1"/>
    <w:rsid w:val="005E5539"/>
    <w:rsid w:val="005E5784"/>
    <w:rsid w:val="005E78F9"/>
    <w:rsid w:val="005E7942"/>
    <w:rsid w:val="005F01D0"/>
    <w:rsid w:val="005F06B6"/>
    <w:rsid w:val="005F29A7"/>
    <w:rsid w:val="005F3B22"/>
    <w:rsid w:val="005F4270"/>
    <w:rsid w:val="005F44CB"/>
    <w:rsid w:val="005F6B32"/>
    <w:rsid w:val="005F742A"/>
    <w:rsid w:val="005F778A"/>
    <w:rsid w:val="006049CF"/>
    <w:rsid w:val="006057A7"/>
    <w:rsid w:val="0060646E"/>
    <w:rsid w:val="0060783C"/>
    <w:rsid w:val="00607A98"/>
    <w:rsid w:val="00607FC7"/>
    <w:rsid w:val="00610440"/>
    <w:rsid w:val="00610EEE"/>
    <w:rsid w:val="00612DF1"/>
    <w:rsid w:val="00613106"/>
    <w:rsid w:val="006148BE"/>
    <w:rsid w:val="00614B26"/>
    <w:rsid w:val="00616499"/>
    <w:rsid w:val="00617ED5"/>
    <w:rsid w:val="00620890"/>
    <w:rsid w:val="00621ADC"/>
    <w:rsid w:val="00622305"/>
    <w:rsid w:val="00623757"/>
    <w:rsid w:val="00632042"/>
    <w:rsid w:val="00633A30"/>
    <w:rsid w:val="00633B48"/>
    <w:rsid w:val="00637254"/>
    <w:rsid w:val="00640E24"/>
    <w:rsid w:val="00642C6E"/>
    <w:rsid w:val="00642F13"/>
    <w:rsid w:val="006461E8"/>
    <w:rsid w:val="00647255"/>
    <w:rsid w:val="00647DA7"/>
    <w:rsid w:val="00651280"/>
    <w:rsid w:val="00653334"/>
    <w:rsid w:val="006538B5"/>
    <w:rsid w:val="0065430B"/>
    <w:rsid w:val="00654456"/>
    <w:rsid w:val="006560FE"/>
    <w:rsid w:val="006561F5"/>
    <w:rsid w:val="00660CF8"/>
    <w:rsid w:val="00663A7D"/>
    <w:rsid w:val="0066531A"/>
    <w:rsid w:val="00670BAF"/>
    <w:rsid w:val="00670DC6"/>
    <w:rsid w:val="00672626"/>
    <w:rsid w:val="0067390C"/>
    <w:rsid w:val="006748CE"/>
    <w:rsid w:val="006750AE"/>
    <w:rsid w:val="00675CE2"/>
    <w:rsid w:val="00675E3A"/>
    <w:rsid w:val="0068043E"/>
    <w:rsid w:val="00681136"/>
    <w:rsid w:val="0068279F"/>
    <w:rsid w:val="00682E5B"/>
    <w:rsid w:val="00685186"/>
    <w:rsid w:val="0068585F"/>
    <w:rsid w:val="00686130"/>
    <w:rsid w:val="00686960"/>
    <w:rsid w:val="00695129"/>
    <w:rsid w:val="006956C5"/>
    <w:rsid w:val="006958A9"/>
    <w:rsid w:val="00696381"/>
    <w:rsid w:val="00696CCA"/>
    <w:rsid w:val="006970A8"/>
    <w:rsid w:val="006971FC"/>
    <w:rsid w:val="006A0D1F"/>
    <w:rsid w:val="006A0D98"/>
    <w:rsid w:val="006A7832"/>
    <w:rsid w:val="006B01B8"/>
    <w:rsid w:val="006B6DAF"/>
    <w:rsid w:val="006C07DC"/>
    <w:rsid w:val="006C13CE"/>
    <w:rsid w:val="006C2889"/>
    <w:rsid w:val="006C339A"/>
    <w:rsid w:val="006C61BC"/>
    <w:rsid w:val="006C71D5"/>
    <w:rsid w:val="006D13B1"/>
    <w:rsid w:val="006D79D2"/>
    <w:rsid w:val="006E2FBC"/>
    <w:rsid w:val="006E7E5A"/>
    <w:rsid w:val="006F3E06"/>
    <w:rsid w:val="00700B72"/>
    <w:rsid w:val="00704225"/>
    <w:rsid w:val="00704BE0"/>
    <w:rsid w:val="00706F24"/>
    <w:rsid w:val="00710726"/>
    <w:rsid w:val="00712243"/>
    <w:rsid w:val="007134BB"/>
    <w:rsid w:val="00717A98"/>
    <w:rsid w:val="00724D6A"/>
    <w:rsid w:val="00724DE0"/>
    <w:rsid w:val="007255A5"/>
    <w:rsid w:val="007277D1"/>
    <w:rsid w:val="00731103"/>
    <w:rsid w:val="0073132E"/>
    <w:rsid w:val="00731F0B"/>
    <w:rsid w:val="00732FE6"/>
    <w:rsid w:val="0073391B"/>
    <w:rsid w:val="00734D58"/>
    <w:rsid w:val="007351A3"/>
    <w:rsid w:val="0073527E"/>
    <w:rsid w:val="007371FD"/>
    <w:rsid w:val="00737BDB"/>
    <w:rsid w:val="0074082A"/>
    <w:rsid w:val="0074109F"/>
    <w:rsid w:val="0074343F"/>
    <w:rsid w:val="00743D5D"/>
    <w:rsid w:val="0074425C"/>
    <w:rsid w:val="00746116"/>
    <w:rsid w:val="00747D0A"/>
    <w:rsid w:val="0075201C"/>
    <w:rsid w:val="007556A3"/>
    <w:rsid w:val="0076069F"/>
    <w:rsid w:val="0076185F"/>
    <w:rsid w:val="00761926"/>
    <w:rsid w:val="00764B80"/>
    <w:rsid w:val="0076763B"/>
    <w:rsid w:val="0077088B"/>
    <w:rsid w:val="007761A4"/>
    <w:rsid w:val="00777710"/>
    <w:rsid w:val="00780052"/>
    <w:rsid w:val="00781670"/>
    <w:rsid w:val="00782BA3"/>
    <w:rsid w:val="0078409D"/>
    <w:rsid w:val="0078477C"/>
    <w:rsid w:val="007851DA"/>
    <w:rsid w:val="0078557B"/>
    <w:rsid w:val="0078563B"/>
    <w:rsid w:val="00791D0D"/>
    <w:rsid w:val="00792A63"/>
    <w:rsid w:val="0079375B"/>
    <w:rsid w:val="00794273"/>
    <w:rsid w:val="00794737"/>
    <w:rsid w:val="007A10BA"/>
    <w:rsid w:val="007A1119"/>
    <w:rsid w:val="007A5542"/>
    <w:rsid w:val="007B23E2"/>
    <w:rsid w:val="007B2591"/>
    <w:rsid w:val="007B3E32"/>
    <w:rsid w:val="007B47EF"/>
    <w:rsid w:val="007B517F"/>
    <w:rsid w:val="007B69F0"/>
    <w:rsid w:val="007B6EF6"/>
    <w:rsid w:val="007B712E"/>
    <w:rsid w:val="007C0DCA"/>
    <w:rsid w:val="007C288B"/>
    <w:rsid w:val="007C298D"/>
    <w:rsid w:val="007D09A1"/>
    <w:rsid w:val="007D4565"/>
    <w:rsid w:val="007D5924"/>
    <w:rsid w:val="007E142C"/>
    <w:rsid w:val="007E1940"/>
    <w:rsid w:val="007E1DD7"/>
    <w:rsid w:val="007E24CE"/>
    <w:rsid w:val="007E7373"/>
    <w:rsid w:val="007F0276"/>
    <w:rsid w:val="007F4181"/>
    <w:rsid w:val="007F54F4"/>
    <w:rsid w:val="007F550E"/>
    <w:rsid w:val="00803F95"/>
    <w:rsid w:val="00804121"/>
    <w:rsid w:val="00806A49"/>
    <w:rsid w:val="00811551"/>
    <w:rsid w:val="00812F95"/>
    <w:rsid w:val="00813437"/>
    <w:rsid w:val="008135BB"/>
    <w:rsid w:val="0081580A"/>
    <w:rsid w:val="00816DA4"/>
    <w:rsid w:val="00817523"/>
    <w:rsid w:val="008177A4"/>
    <w:rsid w:val="00822804"/>
    <w:rsid w:val="00826CDD"/>
    <w:rsid w:val="00827150"/>
    <w:rsid w:val="0083236E"/>
    <w:rsid w:val="00833BAE"/>
    <w:rsid w:val="00834096"/>
    <w:rsid w:val="008342C6"/>
    <w:rsid w:val="00835BEF"/>
    <w:rsid w:val="00836547"/>
    <w:rsid w:val="00836968"/>
    <w:rsid w:val="008412E0"/>
    <w:rsid w:val="00841EE4"/>
    <w:rsid w:val="0084663D"/>
    <w:rsid w:val="008471F6"/>
    <w:rsid w:val="00850064"/>
    <w:rsid w:val="008528A2"/>
    <w:rsid w:val="00853672"/>
    <w:rsid w:val="008600AD"/>
    <w:rsid w:val="008601B7"/>
    <w:rsid w:val="008611E8"/>
    <w:rsid w:val="00861F1D"/>
    <w:rsid w:val="00861F4E"/>
    <w:rsid w:val="00861F57"/>
    <w:rsid w:val="008642FC"/>
    <w:rsid w:val="00865D63"/>
    <w:rsid w:val="0087076D"/>
    <w:rsid w:val="00871783"/>
    <w:rsid w:val="008727C6"/>
    <w:rsid w:val="0087313D"/>
    <w:rsid w:val="00881F60"/>
    <w:rsid w:val="00885CDC"/>
    <w:rsid w:val="00887881"/>
    <w:rsid w:val="008923DE"/>
    <w:rsid w:val="0089394F"/>
    <w:rsid w:val="00894E57"/>
    <w:rsid w:val="008A0778"/>
    <w:rsid w:val="008A1B67"/>
    <w:rsid w:val="008A2D6C"/>
    <w:rsid w:val="008A3EB7"/>
    <w:rsid w:val="008A4715"/>
    <w:rsid w:val="008A5819"/>
    <w:rsid w:val="008A5B1C"/>
    <w:rsid w:val="008B1520"/>
    <w:rsid w:val="008B48F7"/>
    <w:rsid w:val="008B6477"/>
    <w:rsid w:val="008B6A62"/>
    <w:rsid w:val="008C062D"/>
    <w:rsid w:val="008C1AAC"/>
    <w:rsid w:val="008C2BF9"/>
    <w:rsid w:val="008C2E33"/>
    <w:rsid w:val="008C5999"/>
    <w:rsid w:val="008D078A"/>
    <w:rsid w:val="008D120F"/>
    <w:rsid w:val="008D2EEB"/>
    <w:rsid w:val="008D50A6"/>
    <w:rsid w:val="008D5AAB"/>
    <w:rsid w:val="008D5AB5"/>
    <w:rsid w:val="008D7CA0"/>
    <w:rsid w:val="008D7E8C"/>
    <w:rsid w:val="008E045C"/>
    <w:rsid w:val="008E0F06"/>
    <w:rsid w:val="008E1AC6"/>
    <w:rsid w:val="008E4D5B"/>
    <w:rsid w:val="008E4F8A"/>
    <w:rsid w:val="008E5EF6"/>
    <w:rsid w:val="008F348C"/>
    <w:rsid w:val="008F6AD6"/>
    <w:rsid w:val="009000F7"/>
    <w:rsid w:val="009020BD"/>
    <w:rsid w:val="00905888"/>
    <w:rsid w:val="00905C9F"/>
    <w:rsid w:val="0090661D"/>
    <w:rsid w:val="00906E31"/>
    <w:rsid w:val="009079A4"/>
    <w:rsid w:val="00907EEC"/>
    <w:rsid w:val="00911824"/>
    <w:rsid w:val="00915997"/>
    <w:rsid w:val="00916F20"/>
    <w:rsid w:val="00920737"/>
    <w:rsid w:val="00920E40"/>
    <w:rsid w:val="009224C5"/>
    <w:rsid w:val="009236F7"/>
    <w:rsid w:val="00923716"/>
    <w:rsid w:val="00923B61"/>
    <w:rsid w:val="009240D0"/>
    <w:rsid w:val="00925BEA"/>
    <w:rsid w:val="00926222"/>
    <w:rsid w:val="00930E59"/>
    <w:rsid w:val="009331DF"/>
    <w:rsid w:val="009352A5"/>
    <w:rsid w:val="00937B1E"/>
    <w:rsid w:val="0094431B"/>
    <w:rsid w:val="00944405"/>
    <w:rsid w:val="0094734D"/>
    <w:rsid w:val="0094784F"/>
    <w:rsid w:val="00950A6D"/>
    <w:rsid w:val="00953565"/>
    <w:rsid w:val="00954E60"/>
    <w:rsid w:val="009562BF"/>
    <w:rsid w:val="0095650C"/>
    <w:rsid w:val="0096068D"/>
    <w:rsid w:val="009615CF"/>
    <w:rsid w:val="00961C63"/>
    <w:rsid w:val="009638D9"/>
    <w:rsid w:val="009645AC"/>
    <w:rsid w:val="00965B7D"/>
    <w:rsid w:val="009672E9"/>
    <w:rsid w:val="00971D0F"/>
    <w:rsid w:val="0097269E"/>
    <w:rsid w:val="00972849"/>
    <w:rsid w:val="00973855"/>
    <w:rsid w:val="009739E6"/>
    <w:rsid w:val="00974716"/>
    <w:rsid w:val="009765EB"/>
    <w:rsid w:val="0098304A"/>
    <w:rsid w:val="009847DF"/>
    <w:rsid w:val="009850B9"/>
    <w:rsid w:val="00991C8D"/>
    <w:rsid w:val="00995D36"/>
    <w:rsid w:val="00996288"/>
    <w:rsid w:val="009A04A5"/>
    <w:rsid w:val="009A0CF3"/>
    <w:rsid w:val="009A0E52"/>
    <w:rsid w:val="009A1235"/>
    <w:rsid w:val="009A29AD"/>
    <w:rsid w:val="009A3844"/>
    <w:rsid w:val="009A4DCE"/>
    <w:rsid w:val="009A642F"/>
    <w:rsid w:val="009A7E81"/>
    <w:rsid w:val="009B095A"/>
    <w:rsid w:val="009B361B"/>
    <w:rsid w:val="009B578C"/>
    <w:rsid w:val="009B6BC1"/>
    <w:rsid w:val="009B707A"/>
    <w:rsid w:val="009B74E8"/>
    <w:rsid w:val="009C02F7"/>
    <w:rsid w:val="009C1302"/>
    <w:rsid w:val="009C16C5"/>
    <w:rsid w:val="009C197D"/>
    <w:rsid w:val="009C4C17"/>
    <w:rsid w:val="009C5879"/>
    <w:rsid w:val="009C6DD9"/>
    <w:rsid w:val="009D07DA"/>
    <w:rsid w:val="009D1E74"/>
    <w:rsid w:val="009D2E51"/>
    <w:rsid w:val="009E183D"/>
    <w:rsid w:val="009E333C"/>
    <w:rsid w:val="009E365E"/>
    <w:rsid w:val="009E3F04"/>
    <w:rsid w:val="009E4E97"/>
    <w:rsid w:val="009E60CC"/>
    <w:rsid w:val="009E7589"/>
    <w:rsid w:val="009F771F"/>
    <w:rsid w:val="00A00D66"/>
    <w:rsid w:val="00A013ED"/>
    <w:rsid w:val="00A02094"/>
    <w:rsid w:val="00A03034"/>
    <w:rsid w:val="00A05654"/>
    <w:rsid w:val="00A06271"/>
    <w:rsid w:val="00A068FC"/>
    <w:rsid w:val="00A104E7"/>
    <w:rsid w:val="00A14C5C"/>
    <w:rsid w:val="00A16485"/>
    <w:rsid w:val="00A16912"/>
    <w:rsid w:val="00A20EF6"/>
    <w:rsid w:val="00A2284D"/>
    <w:rsid w:val="00A228B7"/>
    <w:rsid w:val="00A23343"/>
    <w:rsid w:val="00A234E2"/>
    <w:rsid w:val="00A2478C"/>
    <w:rsid w:val="00A24CBB"/>
    <w:rsid w:val="00A2742C"/>
    <w:rsid w:val="00A27E3C"/>
    <w:rsid w:val="00A30B44"/>
    <w:rsid w:val="00A3240C"/>
    <w:rsid w:val="00A334EC"/>
    <w:rsid w:val="00A34DEB"/>
    <w:rsid w:val="00A36F68"/>
    <w:rsid w:val="00A37F94"/>
    <w:rsid w:val="00A44B85"/>
    <w:rsid w:val="00A455AB"/>
    <w:rsid w:val="00A46E54"/>
    <w:rsid w:val="00A47C6D"/>
    <w:rsid w:val="00A47CD9"/>
    <w:rsid w:val="00A5048D"/>
    <w:rsid w:val="00A509E3"/>
    <w:rsid w:val="00A52DAB"/>
    <w:rsid w:val="00A53614"/>
    <w:rsid w:val="00A53885"/>
    <w:rsid w:val="00A54B07"/>
    <w:rsid w:val="00A5527D"/>
    <w:rsid w:val="00A55CE4"/>
    <w:rsid w:val="00A5763F"/>
    <w:rsid w:val="00A61B8C"/>
    <w:rsid w:val="00A61D23"/>
    <w:rsid w:val="00A61DAC"/>
    <w:rsid w:val="00A622D4"/>
    <w:rsid w:val="00A64383"/>
    <w:rsid w:val="00A64A65"/>
    <w:rsid w:val="00A67753"/>
    <w:rsid w:val="00A729F7"/>
    <w:rsid w:val="00A73A6B"/>
    <w:rsid w:val="00A73D71"/>
    <w:rsid w:val="00A74179"/>
    <w:rsid w:val="00A74242"/>
    <w:rsid w:val="00A75DFE"/>
    <w:rsid w:val="00A76629"/>
    <w:rsid w:val="00A76881"/>
    <w:rsid w:val="00A806A0"/>
    <w:rsid w:val="00A82B0E"/>
    <w:rsid w:val="00A840D2"/>
    <w:rsid w:val="00A8474F"/>
    <w:rsid w:val="00A84ED7"/>
    <w:rsid w:val="00A86D64"/>
    <w:rsid w:val="00A91006"/>
    <w:rsid w:val="00A939CC"/>
    <w:rsid w:val="00A95076"/>
    <w:rsid w:val="00A97359"/>
    <w:rsid w:val="00AA3F8E"/>
    <w:rsid w:val="00AA5648"/>
    <w:rsid w:val="00AA6E33"/>
    <w:rsid w:val="00AB068D"/>
    <w:rsid w:val="00AB1F00"/>
    <w:rsid w:val="00AB2962"/>
    <w:rsid w:val="00AB3470"/>
    <w:rsid w:val="00AB4FE7"/>
    <w:rsid w:val="00AB63E5"/>
    <w:rsid w:val="00AB7A95"/>
    <w:rsid w:val="00AC2361"/>
    <w:rsid w:val="00AC6FDE"/>
    <w:rsid w:val="00AC7E6C"/>
    <w:rsid w:val="00AD4C72"/>
    <w:rsid w:val="00AE0571"/>
    <w:rsid w:val="00AE0FEF"/>
    <w:rsid w:val="00AE2109"/>
    <w:rsid w:val="00AE5E5C"/>
    <w:rsid w:val="00AE5FC8"/>
    <w:rsid w:val="00AE63EE"/>
    <w:rsid w:val="00AE6DF2"/>
    <w:rsid w:val="00AF0477"/>
    <w:rsid w:val="00AF15F6"/>
    <w:rsid w:val="00AF1D00"/>
    <w:rsid w:val="00AF32AF"/>
    <w:rsid w:val="00AF3599"/>
    <w:rsid w:val="00AF3F51"/>
    <w:rsid w:val="00AF453F"/>
    <w:rsid w:val="00AF4B79"/>
    <w:rsid w:val="00AF7E5B"/>
    <w:rsid w:val="00B02BD1"/>
    <w:rsid w:val="00B02CF6"/>
    <w:rsid w:val="00B0377A"/>
    <w:rsid w:val="00B040EE"/>
    <w:rsid w:val="00B04B97"/>
    <w:rsid w:val="00B06CFD"/>
    <w:rsid w:val="00B07D11"/>
    <w:rsid w:val="00B11D96"/>
    <w:rsid w:val="00B11E93"/>
    <w:rsid w:val="00B12B11"/>
    <w:rsid w:val="00B140B9"/>
    <w:rsid w:val="00B14448"/>
    <w:rsid w:val="00B17EE0"/>
    <w:rsid w:val="00B20EF5"/>
    <w:rsid w:val="00B21A22"/>
    <w:rsid w:val="00B224B5"/>
    <w:rsid w:val="00B23827"/>
    <w:rsid w:val="00B274C4"/>
    <w:rsid w:val="00B32AAD"/>
    <w:rsid w:val="00B34140"/>
    <w:rsid w:val="00B36995"/>
    <w:rsid w:val="00B37543"/>
    <w:rsid w:val="00B42F57"/>
    <w:rsid w:val="00B43344"/>
    <w:rsid w:val="00B43F39"/>
    <w:rsid w:val="00B473D4"/>
    <w:rsid w:val="00B517BB"/>
    <w:rsid w:val="00B52014"/>
    <w:rsid w:val="00B547CE"/>
    <w:rsid w:val="00B56E1B"/>
    <w:rsid w:val="00B57D59"/>
    <w:rsid w:val="00B57F16"/>
    <w:rsid w:val="00B7310D"/>
    <w:rsid w:val="00B80DC7"/>
    <w:rsid w:val="00B8100C"/>
    <w:rsid w:val="00B84A3C"/>
    <w:rsid w:val="00B84BCD"/>
    <w:rsid w:val="00B85448"/>
    <w:rsid w:val="00B8554B"/>
    <w:rsid w:val="00B901C3"/>
    <w:rsid w:val="00B9462C"/>
    <w:rsid w:val="00B94AC3"/>
    <w:rsid w:val="00B95AF9"/>
    <w:rsid w:val="00B96457"/>
    <w:rsid w:val="00B96EE8"/>
    <w:rsid w:val="00BA0166"/>
    <w:rsid w:val="00BA39C4"/>
    <w:rsid w:val="00BA3F10"/>
    <w:rsid w:val="00BA5915"/>
    <w:rsid w:val="00BA748D"/>
    <w:rsid w:val="00BA78D4"/>
    <w:rsid w:val="00BB0DF9"/>
    <w:rsid w:val="00BB1840"/>
    <w:rsid w:val="00BB6C8C"/>
    <w:rsid w:val="00BB712B"/>
    <w:rsid w:val="00BC12C5"/>
    <w:rsid w:val="00BC27E1"/>
    <w:rsid w:val="00BC400E"/>
    <w:rsid w:val="00BC5385"/>
    <w:rsid w:val="00BC7595"/>
    <w:rsid w:val="00BD1A1B"/>
    <w:rsid w:val="00BD22FE"/>
    <w:rsid w:val="00BD236F"/>
    <w:rsid w:val="00BD2A88"/>
    <w:rsid w:val="00BD2BDA"/>
    <w:rsid w:val="00BD3718"/>
    <w:rsid w:val="00BD3BF9"/>
    <w:rsid w:val="00BD7070"/>
    <w:rsid w:val="00BD78EC"/>
    <w:rsid w:val="00BE01AA"/>
    <w:rsid w:val="00BE1BAE"/>
    <w:rsid w:val="00BE3020"/>
    <w:rsid w:val="00BE3AE2"/>
    <w:rsid w:val="00BF027D"/>
    <w:rsid w:val="00BF2136"/>
    <w:rsid w:val="00BF22CD"/>
    <w:rsid w:val="00BF48C3"/>
    <w:rsid w:val="00BF7EC6"/>
    <w:rsid w:val="00C005C3"/>
    <w:rsid w:val="00C02DB2"/>
    <w:rsid w:val="00C03382"/>
    <w:rsid w:val="00C039EF"/>
    <w:rsid w:val="00C04258"/>
    <w:rsid w:val="00C0536C"/>
    <w:rsid w:val="00C10384"/>
    <w:rsid w:val="00C109C1"/>
    <w:rsid w:val="00C116CB"/>
    <w:rsid w:val="00C11AB3"/>
    <w:rsid w:val="00C1211E"/>
    <w:rsid w:val="00C12702"/>
    <w:rsid w:val="00C160C4"/>
    <w:rsid w:val="00C16A1C"/>
    <w:rsid w:val="00C201FE"/>
    <w:rsid w:val="00C2073A"/>
    <w:rsid w:val="00C22315"/>
    <w:rsid w:val="00C31984"/>
    <w:rsid w:val="00C3440E"/>
    <w:rsid w:val="00C34F18"/>
    <w:rsid w:val="00C43CE0"/>
    <w:rsid w:val="00C450A2"/>
    <w:rsid w:val="00C465C3"/>
    <w:rsid w:val="00C47351"/>
    <w:rsid w:val="00C47F32"/>
    <w:rsid w:val="00C51BA4"/>
    <w:rsid w:val="00C52154"/>
    <w:rsid w:val="00C525EF"/>
    <w:rsid w:val="00C5299E"/>
    <w:rsid w:val="00C57AC4"/>
    <w:rsid w:val="00C60715"/>
    <w:rsid w:val="00C65B3A"/>
    <w:rsid w:val="00C6791C"/>
    <w:rsid w:val="00C8111F"/>
    <w:rsid w:val="00C81A58"/>
    <w:rsid w:val="00C84681"/>
    <w:rsid w:val="00C847E2"/>
    <w:rsid w:val="00C856F2"/>
    <w:rsid w:val="00C90CBF"/>
    <w:rsid w:val="00C90E72"/>
    <w:rsid w:val="00C91ADC"/>
    <w:rsid w:val="00C94562"/>
    <w:rsid w:val="00C946E2"/>
    <w:rsid w:val="00C948FB"/>
    <w:rsid w:val="00CA07B5"/>
    <w:rsid w:val="00CA1427"/>
    <w:rsid w:val="00CA27B9"/>
    <w:rsid w:val="00CA6713"/>
    <w:rsid w:val="00CB050E"/>
    <w:rsid w:val="00CB07DB"/>
    <w:rsid w:val="00CB0865"/>
    <w:rsid w:val="00CB1699"/>
    <w:rsid w:val="00CB241C"/>
    <w:rsid w:val="00CB46D4"/>
    <w:rsid w:val="00CB504F"/>
    <w:rsid w:val="00CC7338"/>
    <w:rsid w:val="00CD1F5D"/>
    <w:rsid w:val="00CD2749"/>
    <w:rsid w:val="00CD3958"/>
    <w:rsid w:val="00CD559C"/>
    <w:rsid w:val="00CD6B27"/>
    <w:rsid w:val="00CD77D5"/>
    <w:rsid w:val="00CD7D57"/>
    <w:rsid w:val="00CE09D8"/>
    <w:rsid w:val="00CE29C1"/>
    <w:rsid w:val="00CE2C30"/>
    <w:rsid w:val="00CE2DC7"/>
    <w:rsid w:val="00CE380C"/>
    <w:rsid w:val="00CE42D8"/>
    <w:rsid w:val="00CE5EB7"/>
    <w:rsid w:val="00CE6E92"/>
    <w:rsid w:val="00CF07F3"/>
    <w:rsid w:val="00CF10AB"/>
    <w:rsid w:val="00CF18EF"/>
    <w:rsid w:val="00CF216B"/>
    <w:rsid w:val="00CF358A"/>
    <w:rsid w:val="00CF75EC"/>
    <w:rsid w:val="00D03246"/>
    <w:rsid w:val="00D035B9"/>
    <w:rsid w:val="00D0480C"/>
    <w:rsid w:val="00D05856"/>
    <w:rsid w:val="00D06247"/>
    <w:rsid w:val="00D068B7"/>
    <w:rsid w:val="00D069C7"/>
    <w:rsid w:val="00D13ED4"/>
    <w:rsid w:val="00D17894"/>
    <w:rsid w:val="00D207F1"/>
    <w:rsid w:val="00D2116B"/>
    <w:rsid w:val="00D22717"/>
    <w:rsid w:val="00D242A6"/>
    <w:rsid w:val="00D2509B"/>
    <w:rsid w:val="00D253F2"/>
    <w:rsid w:val="00D30227"/>
    <w:rsid w:val="00D32501"/>
    <w:rsid w:val="00D3313C"/>
    <w:rsid w:val="00D41983"/>
    <w:rsid w:val="00D41E46"/>
    <w:rsid w:val="00D4211F"/>
    <w:rsid w:val="00D42ABC"/>
    <w:rsid w:val="00D4367B"/>
    <w:rsid w:val="00D46A6A"/>
    <w:rsid w:val="00D472B8"/>
    <w:rsid w:val="00D51EFD"/>
    <w:rsid w:val="00D54288"/>
    <w:rsid w:val="00D55029"/>
    <w:rsid w:val="00D6070C"/>
    <w:rsid w:val="00D61671"/>
    <w:rsid w:val="00D621D9"/>
    <w:rsid w:val="00D62CCB"/>
    <w:rsid w:val="00D63292"/>
    <w:rsid w:val="00D64211"/>
    <w:rsid w:val="00D64644"/>
    <w:rsid w:val="00D64746"/>
    <w:rsid w:val="00D6477A"/>
    <w:rsid w:val="00D66A3E"/>
    <w:rsid w:val="00D70058"/>
    <w:rsid w:val="00D71FDC"/>
    <w:rsid w:val="00D7271D"/>
    <w:rsid w:val="00D72989"/>
    <w:rsid w:val="00D73660"/>
    <w:rsid w:val="00D750E1"/>
    <w:rsid w:val="00D77954"/>
    <w:rsid w:val="00D812F6"/>
    <w:rsid w:val="00D82208"/>
    <w:rsid w:val="00D8341A"/>
    <w:rsid w:val="00D83C2F"/>
    <w:rsid w:val="00D8714E"/>
    <w:rsid w:val="00D92EDF"/>
    <w:rsid w:val="00D93060"/>
    <w:rsid w:val="00D933AB"/>
    <w:rsid w:val="00D95E43"/>
    <w:rsid w:val="00D975F6"/>
    <w:rsid w:val="00DA2010"/>
    <w:rsid w:val="00DA5238"/>
    <w:rsid w:val="00DA54ED"/>
    <w:rsid w:val="00DA6CCD"/>
    <w:rsid w:val="00DB0F16"/>
    <w:rsid w:val="00DB1942"/>
    <w:rsid w:val="00DB302E"/>
    <w:rsid w:val="00DB3150"/>
    <w:rsid w:val="00DB3457"/>
    <w:rsid w:val="00DB5779"/>
    <w:rsid w:val="00DB746B"/>
    <w:rsid w:val="00DC0EEE"/>
    <w:rsid w:val="00DC18B5"/>
    <w:rsid w:val="00DC40A6"/>
    <w:rsid w:val="00DC44BA"/>
    <w:rsid w:val="00DC70AC"/>
    <w:rsid w:val="00DD05DF"/>
    <w:rsid w:val="00DD0670"/>
    <w:rsid w:val="00DD3115"/>
    <w:rsid w:val="00DD34D6"/>
    <w:rsid w:val="00DD6202"/>
    <w:rsid w:val="00DD6775"/>
    <w:rsid w:val="00DE00D6"/>
    <w:rsid w:val="00DE63B2"/>
    <w:rsid w:val="00DF0F65"/>
    <w:rsid w:val="00DF77AC"/>
    <w:rsid w:val="00DF7C3D"/>
    <w:rsid w:val="00E017D0"/>
    <w:rsid w:val="00E02420"/>
    <w:rsid w:val="00E050A0"/>
    <w:rsid w:val="00E05860"/>
    <w:rsid w:val="00E0599F"/>
    <w:rsid w:val="00E0620B"/>
    <w:rsid w:val="00E06501"/>
    <w:rsid w:val="00E103F2"/>
    <w:rsid w:val="00E10817"/>
    <w:rsid w:val="00E12C62"/>
    <w:rsid w:val="00E12F56"/>
    <w:rsid w:val="00E131E7"/>
    <w:rsid w:val="00E13333"/>
    <w:rsid w:val="00E151FE"/>
    <w:rsid w:val="00E1707E"/>
    <w:rsid w:val="00E17C13"/>
    <w:rsid w:val="00E22599"/>
    <w:rsid w:val="00E25E38"/>
    <w:rsid w:val="00E27657"/>
    <w:rsid w:val="00E2780C"/>
    <w:rsid w:val="00E31293"/>
    <w:rsid w:val="00E31930"/>
    <w:rsid w:val="00E33C4B"/>
    <w:rsid w:val="00E34BCF"/>
    <w:rsid w:val="00E34DC4"/>
    <w:rsid w:val="00E36089"/>
    <w:rsid w:val="00E36FA9"/>
    <w:rsid w:val="00E41CF5"/>
    <w:rsid w:val="00E45068"/>
    <w:rsid w:val="00E45A4E"/>
    <w:rsid w:val="00E4760B"/>
    <w:rsid w:val="00E476DE"/>
    <w:rsid w:val="00E5253C"/>
    <w:rsid w:val="00E525DF"/>
    <w:rsid w:val="00E55913"/>
    <w:rsid w:val="00E55EBE"/>
    <w:rsid w:val="00E610FE"/>
    <w:rsid w:val="00E615D7"/>
    <w:rsid w:val="00E61965"/>
    <w:rsid w:val="00E61F8A"/>
    <w:rsid w:val="00E63E3B"/>
    <w:rsid w:val="00E71EE8"/>
    <w:rsid w:val="00E73F82"/>
    <w:rsid w:val="00E74179"/>
    <w:rsid w:val="00E75785"/>
    <w:rsid w:val="00E80331"/>
    <w:rsid w:val="00E80E99"/>
    <w:rsid w:val="00E84E19"/>
    <w:rsid w:val="00E85CD6"/>
    <w:rsid w:val="00E85EB9"/>
    <w:rsid w:val="00E9045D"/>
    <w:rsid w:val="00E906EE"/>
    <w:rsid w:val="00E949CA"/>
    <w:rsid w:val="00E94CC4"/>
    <w:rsid w:val="00E96818"/>
    <w:rsid w:val="00E96C64"/>
    <w:rsid w:val="00EA243B"/>
    <w:rsid w:val="00EA2EF8"/>
    <w:rsid w:val="00EA3DDB"/>
    <w:rsid w:val="00EA5220"/>
    <w:rsid w:val="00EA5BD4"/>
    <w:rsid w:val="00EA7C3A"/>
    <w:rsid w:val="00EB2E1D"/>
    <w:rsid w:val="00EB4102"/>
    <w:rsid w:val="00EB45F8"/>
    <w:rsid w:val="00EC1128"/>
    <w:rsid w:val="00EC11D1"/>
    <w:rsid w:val="00EC1DF5"/>
    <w:rsid w:val="00EC7800"/>
    <w:rsid w:val="00ED0956"/>
    <w:rsid w:val="00ED2160"/>
    <w:rsid w:val="00ED3C44"/>
    <w:rsid w:val="00ED5B97"/>
    <w:rsid w:val="00ED7587"/>
    <w:rsid w:val="00ED7597"/>
    <w:rsid w:val="00ED7977"/>
    <w:rsid w:val="00EE0B4B"/>
    <w:rsid w:val="00EE1B9D"/>
    <w:rsid w:val="00EE5170"/>
    <w:rsid w:val="00EE7034"/>
    <w:rsid w:val="00EE7449"/>
    <w:rsid w:val="00EE7A66"/>
    <w:rsid w:val="00EF33C2"/>
    <w:rsid w:val="00EF45A8"/>
    <w:rsid w:val="00EF4E9C"/>
    <w:rsid w:val="00EF6976"/>
    <w:rsid w:val="00F01342"/>
    <w:rsid w:val="00F01D0F"/>
    <w:rsid w:val="00F04068"/>
    <w:rsid w:val="00F041CB"/>
    <w:rsid w:val="00F065DE"/>
    <w:rsid w:val="00F109C3"/>
    <w:rsid w:val="00F11C62"/>
    <w:rsid w:val="00F130CB"/>
    <w:rsid w:val="00F16FAD"/>
    <w:rsid w:val="00F170BF"/>
    <w:rsid w:val="00F174B2"/>
    <w:rsid w:val="00F2180E"/>
    <w:rsid w:val="00F2581D"/>
    <w:rsid w:val="00F25F55"/>
    <w:rsid w:val="00F2778C"/>
    <w:rsid w:val="00F31C74"/>
    <w:rsid w:val="00F3340A"/>
    <w:rsid w:val="00F345BA"/>
    <w:rsid w:val="00F4075B"/>
    <w:rsid w:val="00F40AD8"/>
    <w:rsid w:val="00F441B4"/>
    <w:rsid w:val="00F47CB8"/>
    <w:rsid w:val="00F47E7A"/>
    <w:rsid w:val="00F5160C"/>
    <w:rsid w:val="00F5457B"/>
    <w:rsid w:val="00F551F7"/>
    <w:rsid w:val="00F561C0"/>
    <w:rsid w:val="00F56342"/>
    <w:rsid w:val="00F57EDE"/>
    <w:rsid w:val="00F62F67"/>
    <w:rsid w:val="00F64782"/>
    <w:rsid w:val="00F64792"/>
    <w:rsid w:val="00F653FA"/>
    <w:rsid w:val="00F65E47"/>
    <w:rsid w:val="00F660F4"/>
    <w:rsid w:val="00F663D1"/>
    <w:rsid w:val="00F7227A"/>
    <w:rsid w:val="00F801AA"/>
    <w:rsid w:val="00F83D62"/>
    <w:rsid w:val="00F85E27"/>
    <w:rsid w:val="00F8706A"/>
    <w:rsid w:val="00F8785B"/>
    <w:rsid w:val="00F90932"/>
    <w:rsid w:val="00F917F9"/>
    <w:rsid w:val="00F93D41"/>
    <w:rsid w:val="00F95CE8"/>
    <w:rsid w:val="00F968EA"/>
    <w:rsid w:val="00FA0DC7"/>
    <w:rsid w:val="00FA12D2"/>
    <w:rsid w:val="00FA156B"/>
    <w:rsid w:val="00FA5155"/>
    <w:rsid w:val="00FA60E1"/>
    <w:rsid w:val="00FA6880"/>
    <w:rsid w:val="00FB52C8"/>
    <w:rsid w:val="00FB6685"/>
    <w:rsid w:val="00FB73E2"/>
    <w:rsid w:val="00FC1B06"/>
    <w:rsid w:val="00FC1C3F"/>
    <w:rsid w:val="00FC294F"/>
    <w:rsid w:val="00FC3BA9"/>
    <w:rsid w:val="00FC539B"/>
    <w:rsid w:val="00FC6FBC"/>
    <w:rsid w:val="00FC76F4"/>
    <w:rsid w:val="00FD0F9F"/>
    <w:rsid w:val="00FD2B65"/>
    <w:rsid w:val="00FD3226"/>
    <w:rsid w:val="00FD340B"/>
    <w:rsid w:val="00FD3B3F"/>
    <w:rsid w:val="00FD5FCA"/>
    <w:rsid w:val="00FD68E9"/>
    <w:rsid w:val="00FD6CAA"/>
    <w:rsid w:val="00FD76F3"/>
    <w:rsid w:val="00FE13D5"/>
    <w:rsid w:val="00FE2279"/>
    <w:rsid w:val="00FE304C"/>
    <w:rsid w:val="00FE3383"/>
    <w:rsid w:val="00FE7775"/>
    <w:rsid w:val="00FF10FE"/>
    <w:rsid w:val="00FF1B8B"/>
    <w:rsid w:val="00FF3498"/>
    <w:rsid w:val="00FF5533"/>
    <w:rsid w:val="00FF5CA7"/>
    <w:rsid w:val="00FF6675"/>
    <w:rsid w:val="00FF7E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546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5533"/>
    <w:pPr>
      <w:spacing w:line="360" w:lineRule="auto"/>
    </w:pPr>
    <w:rPr>
      <w:rFonts w:ascii="Times New Roman" w:hAnsi="Times New Roman" w:cs="Calibri"/>
      <w:sz w:val="24"/>
      <w:lang w:eastAsia="en-US"/>
    </w:rPr>
  </w:style>
  <w:style w:type="paragraph" w:styleId="1">
    <w:name w:val="heading 1"/>
    <w:basedOn w:val="a0"/>
    <w:next w:val="a0"/>
    <w:link w:val="10"/>
    <w:uiPriority w:val="99"/>
    <w:qFormat/>
    <w:rsid w:val="00A06271"/>
    <w:pPr>
      <w:keepNext/>
      <w:keepLines/>
      <w:spacing w:before="480"/>
      <w:outlineLvl w:val="0"/>
    </w:pPr>
    <w:rPr>
      <w:rFonts w:ascii="Cambria" w:eastAsia="Times New Roman" w:hAnsi="Cambria" w:cs="Cambria"/>
      <w:b/>
      <w:bCs/>
      <w:color w:val="365F91"/>
      <w:sz w:val="28"/>
      <w:szCs w:val="28"/>
    </w:rPr>
  </w:style>
  <w:style w:type="paragraph" w:styleId="2">
    <w:name w:val="heading 2"/>
    <w:basedOn w:val="a0"/>
    <w:next w:val="a0"/>
    <w:link w:val="20"/>
    <w:uiPriority w:val="99"/>
    <w:qFormat/>
    <w:rsid w:val="00A06271"/>
    <w:pPr>
      <w:keepNext/>
      <w:keepLines/>
      <w:spacing w:before="200"/>
      <w:outlineLvl w:val="1"/>
    </w:pPr>
    <w:rPr>
      <w:rFonts w:ascii="Cambria" w:eastAsia="Times New Roman" w:hAnsi="Cambria" w:cs="Cambria"/>
      <w:b/>
      <w:bCs/>
      <w:color w:val="4F81BD"/>
      <w:sz w:val="26"/>
      <w:szCs w:val="26"/>
    </w:rPr>
  </w:style>
  <w:style w:type="paragraph" w:styleId="3">
    <w:name w:val="heading 3"/>
    <w:basedOn w:val="a0"/>
    <w:link w:val="30"/>
    <w:qFormat/>
    <w:rsid w:val="00A06271"/>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0"/>
    <w:next w:val="a0"/>
    <w:link w:val="40"/>
    <w:uiPriority w:val="99"/>
    <w:qFormat/>
    <w:rsid w:val="00A06271"/>
    <w:pPr>
      <w:keepNext/>
      <w:tabs>
        <w:tab w:val="num" w:pos="1080"/>
      </w:tabs>
      <w:spacing w:before="240" w:after="60" w:line="240" w:lineRule="auto"/>
      <w:ind w:left="864" w:hanging="864"/>
      <w:jc w:val="both"/>
      <w:outlineLvl w:val="3"/>
    </w:pPr>
    <w:rPr>
      <w:rFonts w:ascii="Arial" w:eastAsia="Times New Roman" w:hAnsi="Arial" w:cs="Arial"/>
      <w:b/>
      <w:bCs/>
      <w:sz w:val="28"/>
      <w:szCs w:val="28"/>
      <w:lang w:eastAsia="ru-RU"/>
    </w:rPr>
  </w:style>
  <w:style w:type="paragraph" w:styleId="5">
    <w:name w:val="heading 5"/>
    <w:basedOn w:val="a0"/>
    <w:next w:val="a0"/>
    <w:link w:val="50"/>
    <w:uiPriority w:val="99"/>
    <w:qFormat/>
    <w:rsid w:val="00A06271"/>
    <w:pPr>
      <w:spacing w:before="240" w:after="60" w:line="240" w:lineRule="auto"/>
      <w:jc w:val="both"/>
      <w:outlineLvl w:val="4"/>
    </w:pPr>
    <w:rPr>
      <w:rFonts w:ascii="Arial" w:eastAsia="Times New Roman" w:hAnsi="Arial" w:cs="Arial"/>
      <w:b/>
      <w:bCs/>
      <w:i/>
      <w:iCs/>
      <w:sz w:val="26"/>
      <w:szCs w:val="26"/>
      <w:lang w:eastAsia="ru-RU"/>
    </w:rPr>
  </w:style>
  <w:style w:type="paragraph" w:styleId="6">
    <w:name w:val="heading 6"/>
    <w:basedOn w:val="a0"/>
    <w:next w:val="a0"/>
    <w:link w:val="60"/>
    <w:uiPriority w:val="99"/>
    <w:qFormat/>
    <w:rsid w:val="00A06271"/>
    <w:pPr>
      <w:spacing w:before="240" w:after="60" w:line="240" w:lineRule="auto"/>
      <w:jc w:val="both"/>
      <w:outlineLvl w:val="5"/>
    </w:pPr>
    <w:rPr>
      <w:rFonts w:ascii="Arial" w:eastAsia="Times New Roman" w:hAnsi="Arial" w:cs="Arial"/>
      <w:b/>
      <w:bCs/>
      <w:lang w:eastAsia="ru-RU"/>
    </w:rPr>
  </w:style>
  <w:style w:type="paragraph" w:styleId="7">
    <w:name w:val="heading 7"/>
    <w:basedOn w:val="a0"/>
    <w:next w:val="a0"/>
    <w:link w:val="70"/>
    <w:uiPriority w:val="99"/>
    <w:qFormat/>
    <w:rsid w:val="00A06271"/>
    <w:pPr>
      <w:spacing w:before="240" w:after="60" w:line="240" w:lineRule="auto"/>
      <w:jc w:val="both"/>
      <w:outlineLvl w:val="6"/>
    </w:pPr>
    <w:rPr>
      <w:rFonts w:ascii="Arial" w:eastAsia="Times New Roman" w:hAnsi="Arial" w:cs="Arial"/>
      <w:szCs w:val="24"/>
      <w:lang w:eastAsia="ru-RU"/>
    </w:rPr>
  </w:style>
  <w:style w:type="paragraph" w:styleId="8">
    <w:name w:val="heading 8"/>
    <w:basedOn w:val="a0"/>
    <w:next w:val="a0"/>
    <w:link w:val="80"/>
    <w:uiPriority w:val="99"/>
    <w:qFormat/>
    <w:rsid w:val="00A06271"/>
    <w:pPr>
      <w:spacing w:before="240" w:after="60" w:line="240" w:lineRule="auto"/>
      <w:jc w:val="both"/>
      <w:outlineLvl w:val="7"/>
    </w:pPr>
    <w:rPr>
      <w:rFonts w:ascii="Arial" w:eastAsia="Times New Roman" w:hAnsi="Arial" w:cs="Arial"/>
      <w:i/>
      <w:iCs/>
      <w:szCs w:val="24"/>
      <w:lang w:eastAsia="ru-RU"/>
    </w:rPr>
  </w:style>
  <w:style w:type="paragraph" w:styleId="9">
    <w:name w:val="heading 9"/>
    <w:basedOn w:val="a0"/>
    <w:next w:val="a0"/>
    <w:link w:val="90"/>
    <w:uiPriority w:val="99"/>
    <w:qFormat/>
    <w:rsid w:val="00A06271"/>
    <w:pPr>
      <w:spacing w:before="240" w:after="60" w:line="240" w:lineRule="auto"/>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A06271"/>
    <w:rPr>
      <w:rFonts w:ascii="Cambria" w:hAnsi="Cambria" w:cs="Cambria"/>
      <w:b/>
      <w:bCs/>
      <w:color w:val="365F91"/>
      <w:sz w:val="28"/>
      <w:szCs w:val="28"/>
    </w:rPr>
  </w:style>
  <w:style w:type="character" w:customStyle="1" w:styleId="20">
    <w:name w:val="Заголовок 2 Знак"/>
    <w:basedOn w:val="a1"/>
    <w:link w:val="2"/>
    <w:uiPriority w:val="99"/>
    <w:locked/>
    <w:rsid w:val="00A06271"/>
    <w:rPr>
      <w:rFonts w:ascii="Cambria" w:hAnsi="Cambria" w:cs="Cambria"/>
      <w:b/>
      <w:bCs/>
      <w:color w:val="4F81BD"/>
      <w:sz w:val="26"/>
      <w:szCs w:val="26"/>
    </w:rPr>
  </w:style>
  <w:style w:type="character" w:customStyle="1" w:styleId="30">
    <w:name w:val="Заголовок 3 Знак"/>
    <w:basedOn w:val="a1"/>
    <w:link w:val="3"/>
    <w:locked/>
    <w:rsid w:val="00A06271"/>
    <w:rPr>
      <w:rFonts w:ascii="Times New Roman" w:hAnsi="Times New Roman" w:cs="Times New Roman"/>
      <w:b/>
      <w:bCs/>
      <w:sz w:val="27"/>
      <w:szCs w:val="27"/>
      <w:lang w:eastAsia="ru-RU"/>
    </w:rPr>
  </w:style>
  <w:style w:type="character" w:customStyle="1" w:styleId="40">
    <w:name w:val="Заголовок 4 Знак"/>
    <w:basedOn w:val="a1"/>
    <w:link w:val="4"/>
    <w:uiPriority w:val="99"/>
    <w:locked/>
    <w:rsid w:val="00A06271"/>
    <w:rPr>
      <w:rFonts w:ascii="Arial" w:hAnsi="Arial" w:cs="Arial"/>
      <w:b/>
      <w:bCs/>
      <w:sz w:val="28"/>
      <w:szCs w:val="28"/>
      <w:lang w:eastAsia="ru-RU"/>
    </w:rPr>
  </w:style>
  <w:style w:type="character" w:customStyle="1" w:styleId="50">
    <w:name w:val="Заголовок 5 Знак"/>
    <w:basedOn w:val="a1"/>
    <w:link w:val="5"/>
    <w:uiPriority w:val="99"/>
    <w:locked/>
    <w:rsid w:val="00A06271"/>
    <w:rPr>
      <w:rFonts w:ascii="Arial" w:hAnsi="Arial" w:cs="Arial"/>
      <w:b/>
      <w:bCs/>
      <w:i/>
      <w:iCs/>
      <w:sz w:val="26"/>
      <w:szCs w:val="26"/>
      <w:lang w:eastAsia="ru-RU"/>
    </w:rPr>
  </w:style>
  <w:style w:type="character" w:customStyle="1" w:styleId="60">
    <w:name w:val="Заголовок 6 Знак"/>
    <w:basedOn w:val="a1"/>
    <w:link w:val="6"/>
    <w:uiPriority w:val="99"/>
    <w:locked/>
    <w:rsid w:val="00A06271"/>
    <w:rPr>
      <w:rFonts w:ascii="Arial" w:hAnsi="Arial" w:cs="Arial"/>
      <w:b/>
      <w:bCs/>
      <w:lang w:eastAsia="ru-RU"/>
    </w:rPr>
  </w:style>
  <w:style w:type="character" w:customStyle="1" w:styleId="70">
    <w:name w:val="Заголовок 7 Знак"/>
    <w:basedOn w:val="a1"/>
    <w:link w:val="7"/>
    <w:uiPriority w:val="99"/>
    <w:locked/>
    <w:rsid w:val="00A06271"/>
    <w:rPr>
      <w:rFonts w:ascii="Arial" w:hAnsi="Arial" w:cs="Arial"/>
      <w:sz w:val="24"/>
      <w:szCs w:val="24"/>
      <w:lang w:eastAsia="ru-RU"/>
    </w:rPr>
  </w:style>
  <w:style w:type="character" w:customStyle="1" w:styleId="80">
    <w:name w:val="Заголовок 8 Знак"/>
    <w:basedOn w:val="a1"/>
    <w:link w:val="8"/>
    <w:uiPriority w:val="99"/>
    <w:locked/>
    <w:rsid w:val="00A06271"/>
    <w:rPr>
      <w:rFonts w:ascii="Arial" w:hAnsi="Arial" w:cs="Arial"/>
      <w:i/>
      <w:iCs/>
      <w:sz w:val="24"/>
      <w:szCs w:val="24"/>
      <w:lang w:eastAsia="ru-RU"/>
    </w:rPr>
  </w:style>
  <w:style w:type="character" w:customStyle="1" w:styleId="90">
    <w:name w:val="Заголовок 9 Знак"/>
    <w:basedOn w:val="a1"/>
    <w:link w:val="9"/>
    <w:uiPriority w:val="99"/>
    <w:locked/>
    <w:rsid w:val="00A06271"/>
    <w:rPr>
      <w:rFonts w:ascii="Arial" w:hAnsi="Arial" w:cs="Arial"/>
      <w:lang w:eastAsia="ru-RU"/>
    </w:rPr>
  </w:style>
  <w:style w:type="character" w:customStyle="1" w:styleId="apple-converted-space">
    <w:name w:val="apple-converted-space"/>
    <w:basedOn w:val="a1"/>
    <w:rsid w:val="006C71D5"/>
  </w:style>
  <w:style w:type="character" w:customStyle="1" w:styleId="reference-text">
    <w:name w:val="reference-text"/>
    <w:basedOn w:val="a1"/>
    <w:rsid w:val="006C71D5"/>
  </w:style>
  <w:style w:type="character" w:styleId="a4">
    <w:name w:val="Placeholder Text"/>
    <w:basedOn w:val="a1"/>
    <w:uiPriority w:val="99"/>
    <w:semiHidden/>
    <w:rsid w:val="00663A7D"/>
    <w:rPr>
      <w:color w:val="808080"/>
    </w:rPr>
  </w:style>
  <w:style w:type="paragraph" w:styleId="a5">
    <w:name w:val="Balloon Text"/>
    <w:basedOn w:val="a0"/>
    <w:link w:val="a6"/>
    <w:uiPriority w:val="99"/>
    <w:semiHidden/>
    <w:rsid w:val="00663A7D"/>
    <w:pPr>
      <w:spacing w:line="240" w:lineRule="auto"/>
    </w:pPr>
    <w:rPr>
      <w:rFonts w:ascii="Tahoma" w:hAnsi="Tahoma" w:cs="Tahoma"/>
      <w:sz w:val="16"/>
      <w:szCs w:val="16"/>
    </w:rPr>
  </w:style>
  <w:style w:type="character" w:customStyle="1" w:styleId="a6">
    <w:name w:val="Текст выноски Знак"/>
    <w:basedOn w:val="a1"/>
    <w:link w:val="a5"/>
    <w:uiPriority w:val="99"/>
    <w:semiHidden/>
    <w:locked/>
    <w:rsid w:val="00663A7D"/>
    <w:rPr>
      <w:rFonts w:ascii="Tahoma" w:hAnsi="Tahoma" w:cs="Tahoma"/>
      <w:sz w:val="16"/>
      <w:szCs w:val="16"/>
    </w:rPr>
  </w:style>
  <w:style w:type="character" w:styleId="a7">
    <w:name w:val="Hyperlink"/>
    <w:basedOn w:val="a1"/>
    <w:uiPriority w:val="99"/>
    <w:rsid w:val="008471F6"/>
    <w:rPr>
      <w:color w:val="0000FF"/>
      <w:u w:val="single"/>
    </w:rPr>
  </w:style>
  <w:style w:type="paragraph" w:styleId="a8">
    <w:name w:val="footnote text"/>
    <w:basedOn w:val="a0"/>
    <w:link w:val="a9"/>
    <w:semiHidden/>
    <w:rsid w:val="00A06271"/>
    <w:pPr>
      <w:spacing w:line="240" w:lineRule="auto"/>
    </w:pPr>
    <w:rPr>
      <w:sz w:val="20"/>
      <w:szCs w:val="20"/>
    </w:rPr>
  </w:style>
  <w:style w:type="character" w:customStyle="1" w:styleId="a9">
    <w:name w:val="Текст сноски Знак"/>
    <w:basedOn w:val="a1"/>
    <w:link w:val="a8"/>
    <w:semiHidden/>
    <w:locked/>
    <w:rsid w:val="00A06271"/>
    <w:rPr>
      <w:sz w:val="20"/>
      <w:szCs w:val="20"/>
    </w:rPr>
  </w:style>
  <w:style w:type="character" w:styleId="aa">
    <w:name w:val="footnote reference"/>
    <w:basedOn w:val="a1"/>
    <w:uiPriority w:val="99"/>
    <w:semiHidden/>
    <w:rsid w:val="00A06271"/>
    <w:rPr>
      <w:vertAlign w:val="superscript"/>
    </w:rPr>
  </w:style>
  <w:style w:type="paragraph" w:styleId="ab">
    <w:name w:val="Title"/>
    <w:basedOn w:val="a0"/>
    <w:next w:val="a0"/>
    <w:link w:val="ac"/>
    <w:uiPriority w:val="99"/>
    <w:qFormat/>
    <w:rsid w:val="00A06271"/>
    <w:pPr>
      <w:pBdr>
        <w:bottom w:val="single" w:sz="8" w:space="4" w:color="4F81BD"/>
      </w:pBdr>
      <w:spacing w:after="300"/>
    </w:pPr>
    <w:rPr>
      <w:rFonts w:ascii="Cambria" w:eastAsia="Times New Roman" w:hAnsi="Cambria" w:cs="Cambria"/>
      <w:color w:val="17365D"/>
      <w:spacing w:val="5"/>
      <w:kern w:val="28"/>
      <w:sz w:val="52"/>
      <w:szCs w:val="52"/>
      <w:lang w:eastAsia="ru-RU"/>
    </w:rPr>
  </w:style>
  <w:style w:type="character" w:customStyle="1" w:styleId="ac">
    <w:name w:val="Название Знак"/>
    <w:basedOn w:val="a1"/>
    <w:link w:val="ab"/>
    <w:uiPriority w:val="99"/>
    <w:locked/>
    <w:rsid w:val="00A06271"/>
    <w:rPr>
      <w:rFonts w:ascii="Cambria" w:hAnsi="Cambria" w:cs="Cambria"/>
      <w:color w:val="17365D"/>
      <w:spacing w:val="5"/>
      <w:kern w:val="28"/>
      <w:sz w:val="52"/>
      <w:szCs w:val="52"/>
      <w:lang w:eastAsia="ru-RU"/>
    </w:rPr>
  </w:style>
  <w:style w:type="paragraph" w:customStyle="1" w:styleId="a">
    <w:name w:val="нум"/>
    <w:basedOn w:val="a0"/>
    <w:uiPriority w:val="99"/>
    <w:rsid w:val="00A06271"/>
    <w:pPr>
      <w:numPr>
        <w:numId w:val="1"/>
      </w:numPr>
      <w:spacing w:after="240" w:line="240" w:lineRule="auto"/>
      <w:jc w:val="both"/>
    </w:pPr>
    <w:rPr>
      <w:rFonts w:eastAsia="Times New Roman" w:cs="Times New Roman"/>
      <w:szCs w:val="24"/>
      <w:lang w:eastAsia="ru-RU"/>
    </w:rPr>
  </w:style>
  <w:style w:type="paragraph" w:styleId="ad">
    <w:name w:val="List Paragraph"/>
    <w:basedOn w:val="a0"/>
    <w:uiPriority w:val="34"/>
    <w:qFormat/>
    <w:rsid w:val="00A06271"/>
    <w:pPr>
      <w:spacing w:after="240" w:line="240" w:lineRule="auto"/>
      <w:ind w:left="720"/>
      <w:jc w:val="both"/>
    </w:pPr>
    <w:rPr>
      <w:rFonts w:ascii="Arial" w:eastAsia="Times New Roman" w:hAnsi="Arial" w:cs="Arial"/>
      <w:szCs w:val="24"/>
      <w:lang w:eastAsia="ru-RU"/>
    </w:rPr>
  </w:style>
  <w:style w:type="paragraph" w:styleId="ae">
    <w:name w:val="header"/>
    <w:basedOn w:val="a0"/>
    <w:link w:val="af"/>
    <w:uiPriority w:val="99"/>
    <w:rsid w:val="00A06271"/>
    <w:pPr>
      <w:tabs>
        <w:tab w:val="center" w:pos="4677"/>
        <w:tab w:val="right" w:pos="9355"/>
      </w:tabs>
      <w:spacing w:line="240" w:lineRule="auto"/>
      <w:jc w:val="both"/>
    </w:pPr>
    <w:rPr>
      <w:rFonts w:ascii="Arial" w:eastAsia="Times New Roman" w:hAnsi="Arial" w:cs="Arial"/>
      <w:szCs w:val="24"/>
      <w:lang w:eastAsia="ru-RU"/>
    </w:rPr>
  </w:style>
  <w:style w:type="character" w:customStyle="1" w:styleId="af">
    <w:name w:val="Верхний колонтитул Знак"/>
    <w:basedOn w:val="a1"/>
    <w:link w:val="ae"/>
    <w:uiPriority w:val="99"/>
    <w:locked/>
    <w:rsid w:val="00A06271"/>
    <w:rPr>
      <w:rFonts w:ascii="Arial" w:hAnsi="Arial" w:cs="Arial"/>
      <w:sz w:val="24"/>
      <w:szCs w:val="24"/>
      <w:lang w:eastAsia="ru-RU"/>
    </w:rPr>
  </w:style>
  <w:style w:type="character" w:styleId="af0">
    <w:name w:val="annotation reference"/>
    <w:basedOn w:val="a1"/>
    <w:uiPriority w:val="99"/>
    <w:semiHidden/>
    <w:rsid w:val="00A06271"/>
    <w:rPr>
      <w:sz w:val="16"/>
      <w:szCs w:val="16"/>
    </w:rPr>
  </w:style>
  <w:style w:type="paragraph" w:styleId="af1">
    <w:name w:val="footer"/>
    <w:basedOn w:val="a0"/>
    <w:link w:val="af2"/>
    <w:uiPriority w:val="99"/>
    <w:rsid w:val="00A06271"/>
    <w:pPr>
      <w:tabs>
        <w:tab w:val="center" w:pos="4677"/>
        <w:tab w:val="right" w:pos="9355"/>
      </w:tabs>
      <w:spacing w:line="240" w:lineRule="auto"/>
      <w:jc w:val="both"/>
    </w:pPr>
    <w:rPr>
      <w:rFonts w:ascii="Arial" w:eastAsia="Times New Roman" w:hAnsi="Arial" w:cs="Arial"/>
      <w:szCs w:val="24"/>
      <w:lang w:eastAsia="ru-RU"/>
    </w:rPr>
  </w:style>
  <w:style w:type="character" w:customStyle="1" w:styleId="af2">
    <w:name w:val="Нижний колонтитул Знак"/>
    <w:basedOn w:val="a1"/>
    <w:link w:val="af1"/>
    <w:uiPriority w:val="99"/>
    <w:locked/>
    <w:rsid w:val="00A06271"/>
    <w:rPr>
      <w:rFonts w:ascii="Arial" w:hAnsi="Arial" w:cs="Arial"/>
      <w:sz w:val="24"/>
      <w:szCs w:val="24"/>
      <w:lang w:eastAsia="ru-RU"/>
    </w:rPr>
  </w:style>
  <w:style w:type="table" w:styleId="af3">
    <w:name w:val="Table Grid"/>
    <w:basedOn w:val="a2"/>
    <w:uiPriority w:val="59"/>
    <w:rsid w:val="00A06271"/>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Intense Emphasis"/>
    <w:basedOn w:val="a1"/>
    <w:uiPriority w:val="99"/>
    <w:qFormat/>
    <w:rsid w:val="00A06271"/>
    <w:rPr>
      <w:b/>
      <w:bCs/>
      <w:i/>
      <w:iCs/>
      <w:color w:val="4F81BD"/>
    </w:rPr>
  </w:style>
  <w:style w:type="paragraph" w:styleId="af5">
    <w:name w:val="Document Map"/>
    <w:basedOn w:val="a0"/>
    <w:link w:val="af6"/>
    <w:uiPriority w:val="99"/>
    <w:semiHidden/>
    <w:rsid w:val="00A06271"/>
    <w:pPr>
      <w:spacing w:after="240" w:line="240" w:lineRule="auto"/>
      <w:jc w:val="both"/>
    </w:pPr>
    <w:rPr>
      <w:rFonts w:ascii="Tahoma" w:eastAsia="Times New Roman" w:hAnsi="Tahoma" w:cs="Tahoma"/>
      <w:sz w:val="16"/>
      <w:szCs w:val="16"/>
      <w:lang w:eastAsia="ru-RU"/>
    </w:rPr>
  </w:style>
  <w:style w:type="character" w:customStyle="1" w:styleId="af6">
    <w:name w:val="Схема документа Знак"/>
    <w:basedOn w:val="a1"/>
    <w:link w:val="af5"/>
    <w:uiPriority w:val="99"/>
    <w:semiHidden/>
    <w:locked/>
    <w:rsid w:val="00A06271"/>
    <w:rPr>
      <w:rFonts w:ascii="Tahoma" w:hAnsi="Tahoma" w:cs="Tahoma"/>
      <w:sz w:val="16"/>
      <w:szCs w:val="16"/>
      <w:lang w:eastAsia="ru-RU"/>
    </w:rPr>
  </w:style>
  <w:style w:type="paragraph" w:styleId="af7">
    <w:name w:val="annotation text"/>
    <w:basedOn w:val="a0"/>
    <w:link w:val="af8"/>
    <w:uiPriority w:val="99"/>
    <w:semiHidden/>
    <w:rsid w:val="00A06271"/>
    <w:pPr>
      <w:spacing w:after="240" w:line="240" w:lineRule="auto"/>
      <w:jc w:val="both"/>
    </w:pPr>
    <w:rPr>
      <w:rFonts w:ascii="Arial" w:eastAsia="Times New Roman" w:hAnsi="Arial" w:cs="Arial"/>
      <w:sz w:val="20"/>
      <w:szCs w:val="20"/>
      <w:lang w:eastAsia="ru-RU"/>
    </w:rPr>
  </w:style>
  <w:style w:type="character" w:customStyle="1" w:styleId="af8">
    <w:name w:val="Текст примечания Знак"/>
    <w:basedOn w:val="a1"/>
    <w:link w:val="af7"/>
    <w:uiPriority w:val="99"/>
    <w:semiHidden/>
    <w:locked/>
    <w:rsid w:val="00A06271"/>
    <w:rPr>
      <w:rFonts w:ascii="Arial" w:hAnsi="Arial" w:cs="Arial"/>
      <w:sz w:val="20"/>
      <w:szCs w:val="20"/>
      <w:lang w:eastAsia="ru-RU"/>
    </w:rPr>
  </w:style>
  <w:style w:type="paragraph" w:styleId="af9">
    <w:name w:val="annotation subject"/>
    <w:basedOn w:val="af7"/>
    <w:next w:val="af7"/>
    <w:link w:val="afa"/>
    <w:uiPriority w:val="99"/>
    <w:semiHidden/>
    <w:rsid w:val="00A06271"/>
    <w:rPr>
      <w:b/>
      <w:bCs/>
    </w:rPr>
  </w:style>
  <w:style w:type="character" w:customStyle="1" w:styleId="afa">
    <w:name w:val="Тема примечания Знак"/>
    <w:basedOn w:val="af8"/>
    <w:link w:val="af9"/>
    <w:uiPriority w:val="99"/>
    <w:semiHidden/>
    <w:locked/>
    <w:rsid w:val="00A06271"/>
    <w:rPr>
      <w:rFonts w:ascii="Arial" w:hAnsi="Arial" w:cs="Arial"/>
      <w:b/>
      <w:bCs/>
      <w:sz w:val="20"/>
      <w:szCs w:val="20"/>
      <w:lang w:eastAsia="ru-RU"/>
    </w:rPr>
  </w:style>
  <w:style w:type="paragraph" w:customStyle="1" w:styleId="afb">
    <w:name w:val="форм"/>
    <w:basedOn w:val="a0"/>
    <w:next w:val="a0"/>
    <w:uiPriority w:val="99"/>
    <w:rsid w:val="00A06271"/>
    <w:pPr>
      <w:spacing w:after="240" w:line="240" w:lineRule="auto"/>
      <w:ind w:firstLine="709"/>
    </w:pPr>
    <w:rPr>
      <w:rFonts w:ascii="Arial" w:eastAsia="Times New Roman" w:hAnsi="Arial" w:cs="Arial"/>
      <w:szCs w:val="24"/>
      <w:lang w:eastAsia="ru-RU"/>
    </w:rPr>
  </w:style>
  <w:style w:type="paragraph" w:customStyle="1" w:styleId="afc">
    <w:name w:val="формула"/>
    <w:basedOn w:val="a0"/>
    <w:next w:val="a0"/>
    <w:uiPriority w:val="99"/>
    <w:rsid w:val="00A06271"/>
    <w:pPr>
      <w:spacing w:line="240" w:lineRule="auto"/>
      <w:ind w:firstLine="567"/>
      <w:jc w:val="both"/>
    </w:pPr>
    <w:rPr>
      <w:rFonts w:ascii="Arial" w:eastAsia="Times New Roman" w:hAnsi="Arial" w:cs="Arial"/>
      <w:szCs w:val="24"/>
      <w:lang w:eastAsia="ru-RU"/>
    </w:rPr>
  </w:style>
  <w:style w:type="character" w:customStyle="1" w:styleId="MTEquationSection">
    <w:name w:val="MTEquationSection"/>
    <w:basedOn w:val="a1"/>
    <w:uiPriority w:val="99"/>
    <w:rsid w:val="00A06271"/>
    <w:rPr>
      <w:vanish/>
      <w:color w:val="FF0000"/>
    </w:rPr>
  </w:style>
  <w:style w:type="paragraph" w:customStyle="1" w:styleId="assumption">
    <w:name w:val="assumption"/>
    <w:basedOn w:val="a0"/>
    <w:uiPriority w:val="99"/>
    <w:rsid w:val="00A06271"/>
    <w:pPr>
      <w:numPr>
        <w:numId w:val="2"/>
      </w:numPr>
      <w:pBdr>
        <w:top w:val="single" w:sz="18" w:space="1" w:color="0070C0"/>
        <w:left w:val="single" w:sz="18" w:space="4" w:color="0070C0"/>
        <w:bottom w:val="single" w:sz="18" w:space="1" w:color="0070C0"/>
        <w:right w:val="single" w:sz="18" w:space="4" w:color="0070C0"/>
      </w:pBdr>
      <w:spacing w:before="120" w:after="240" w:line="240" w:lineRule="auto"/>
      <w:ind w:right="567"/>
    </w:pPr>
    <w:rPr>
      <w:rFonts w:ascii="Arial" w:eastAsia="Times New Roman" w:hAnsi="Arial" w:cs="Arial"/>
      <w:b/>
      <w:bCs/>
      <w:color w:val="7030A0"/>
      <w:sz w:val="28"/>
      <w:szCs w:val="28"/>
      <w:lang w:eastAsia="ru-RU"/>
    </w:rPr>
  </w:style>
  <w:style w:type="paragraph" w:customStyle="1" w:styleId="comm">
    <w:name w:val="comm"/>
    <w:basedOn w:val="a0"/>
    <w:uiPriority w:val="99"/>
    <w:rsid w:val="00A06271"/>
    <w:pPr>
      <w:spacing w:after="240" w:line="240" w:lineRule="auto"/>
    </w:pPr>
    <w:rPr>
      <w:rFonts w:ascii="Arial" w:eastAsia="Times New Roman" w:hAnsi="Arial" w:cs="Arial"/>
      <w:b/>
      <w:bCs/>
      <w:color w:val="00B050"/>
      <w:sz w:val="26"/>
      <w:szCs w:val="26"/>
      <w:lang w:eastAsia="ru-RU"/>
    </w:rPr>
  </w:style>
  <w:style w:type="paragraph" w:styleId="afd">
    <w:name w:val="TOC Heading"/>
    <w:basedOn w:val="1"/>
    <w:next w:val="a0"/>
    <w:uiPriority w:val="99"/>
    <w:qFormat/>
    <w:rsid w:val="0074343F"/>
    <w:pPr>
      <w:outlineLvl w:val="9"/>
    </w:pPr>
    <w:rPr>
      <w:lang w:eastAsia="ru-RU"/>
    </w:rPr>
  </w:style>
  <w:style w:type="paragraph" w:styleId="11">
    <w:name w:val="toc 1"/>
    <w:basedOn w:val="a0"/>
    <w:next w:val="a0"/>
    <w:autoRedefine/>
    <w:uiPriority w:val="99"/>
    <w:semiHidden/>
    <w:rsid w:val="0074343F"/>
    <w:pPr>
      <w:spacing w:after="100"/>
    </w:pPr>
  </w:style>
  <w:style w:type="paragraph" w:styleId="31">
    <w:name w:val="toc 3"/>
    <w:basedOn w:val="a0"/>
    <w:next w:val="a0"/>
    <w:autoRedefine/>
    <w:uiPriority w:val="99"/>
    <w:semiHidden/>
    <w:rsid w:val="0074343F"/>
    <w:pPr>
      <w:spacing w:after="100"/>
      <w:ind w:left="440"/>
    </w:pPr>
  </w:style>
  <w:style w:type="paragraph" w:styleId="21">
    <w:name w:val="toc 2"/>
    <w:basedOn w:val="a0"/>
    <w:next w:val="a0"/>
    <w:autoRedefine/>
    <w:uiPriority w:val="99"/>
    <w:semiHidden/>
    <w:rsid w:val="0074343F"/>
    <w:pPr>
      <w:spacing w:after="100"/>
      <w:ind w:left="220"/>
    </w:pPr>
  </w:style>
  <w:style w:type="character" w:styleId="afe">
    <w:name w:val="Strong"/>
    <w:basedOn w:val="a1"/>
    <w:uiPriority w:val="22"/>
    <w:qFormat/>
    <w:rsid w:val="00BA39C4"/>
    <w:rPr>
      <w:b/>
      <w:bCs/>
    </w:rPr>
  </w:style>
  <w:style w:type="paragraph" w:styleId="aff">
    <w:name w:val="Normal (Web)"/>
    <w:basedOn w:val="a0"/>
    <w:uiPriority w:val="99"/>
    <w:unhideWhenUsed/>
    <w:rsid w:val="00C22315"/>
    <w:pPr>
      <w:spacing w:before="100" w:beforeAutospacing="1" w:after="100" w:afterAutospacing="1" w:line="240" w:lineRule="auto"/>
    </w:pPr>
    <w:rPr>
      <w:rFonts w:eastAsia="Times New Roman" w:cs="Times New Roman"/>
      <w:szCs w:val="24"/>
      <w:lang w:eastAsia="ru-RU"/>
    </w:rPr>
  </w:style>
  <w:style w:type="character" w:customStyle="1" w:styleId="med1">
    <w:name w:val="med1"/>
    <w:basedOn w:val="a1"/>
    <w:rsid w:val="00CF07F3"/>
  </w:style>
  <w:style w:type="character" w:customStyle="1" w:styleId="citation">
    <w:name w:val="citation"/>
    <w:basedOn w:val="a1"/>
    <w:rsid w:val="00B040EE"/>
  </w:style>
  <w:style w:type="character" w:styleId="aff0">
    <w:name w:val="Emphasis"/>
    <w:basedOn w:val="a1"/>
    <w:qFormat/>
    <w:locked/>
    <w:rsid w:val="00834096"/>
    <w:rPr>
      <w:i/>
      <w:iCs/>
    </w:rPr>
  </w:style>
  <w:style w:type="character" w:customStyle="1" w:styleId="nowrap">
    <w:name w:val="nowrap"/>
    <w:basedOn w:val="a1"/>
    <w:rsid w:val="00ED7597"/>
  </w:style>
  <w:style w:type="paragraph" w:styleId="HTML">
    <w:name w:val="HTML Preformatted"/>
    <w:basedOn w:val="a0"/>
    <w:link w:val="HTML0"/>
    <w:uiPriority w:val="99"/>
    <w:unhideWhenUsed/>
    <w:rsid w:val="000D5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D5709"/>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5533"/>
    <w:pPr>
      <w:spacing w:line="360" w:lineRule="auto"/>
    </w:pPr>
    <w:rPr>
      <w:rFonts w:ascii="Times New Roman" w:hAnsi="Times New Roman" w:cs="Calibri"/>
      <w:sz w:val="24"/>
      <w:lang w:eastAsia="en-US"/>
    </w:rPr>
  </w:style>
  <w:style w:type="paragraph" w:styleId="1">
    <w:name w:val="heading 1"/>
    <w:basedOn w:val="a0"/>
    <w:next w:val="a0"/>
    <w:link w:val="10"/>
    <w:uiPriority w:val="99"/>
    <w:qFormat/>
    <w:rsid w:val="00A06271"/>
    <w:pPr>
      <w:keepNext/>
      <w:keepLines/>
      <w:spacing w:before="480"/>
      <w:outlineLvl w:val="0"/>
    </w:pPr>
    <w:rPr>
      <w:rFonts w:ascii="Cambria" w:eastAsia="Times New Roman" w:hAnsi="Cambria" w:cs="Cambria"/>
      <w:b/>
      <w:bCs/>
      <w:color w:val="365F91"/>
      <w:sz w:val="28"/>
      <w:szCs w:val="28"/>
    </w:rPr>
  </w:style>
  <w:style w:type="paragraph" w:styleId="2">
    <w:name w:val="heading 2"/>
    <w:basedOn w:val="a0"/>
    <w:next w:val="a0"/>
    <w:link w:val="20"/>
    <w:uiPriority w:val="99"/>
    <w:qFormat/>
    <w:rsid w:val="00A06271"/>
    <w:pPr>
      <w:keepNext/>
      <w:keepLines/>
      <w:spacing w:before="200"/>
      <w:outlineLvl w:val="1"/>
    </w:pPr>
    <w:rPr>
      <w:rFonts w:ascii="Cambria" w:eastAsia="Times New Roman" w:hAnsi="Cambria" w:cs="Cambria"/>
      <w:b/>
      <w:bCs/>
      <w:color w:val="4F81BD"/>
      <w:sz w:val="26"/>
      <w:szCs w:val="26"/>
    </w:rPr>
  </w:style>
  <w:style w:type="paragraph" w:styleId="3">
    <w:name w:val="heading 3"/>
    <w:basedOn w:val="a0"/>
    <w:link w:val="30"/>
    <w:qFormat/>
    <w:rsid w:val="00A06271"/>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0"/>
    <w:next w:val="a0"/>
    <w:link w:val="40"/>
    <w:uiPriority w:val="99"/>
    <w:qFormat/>
    <w:rsid w:val="00A06271"/>
    <w:pPr>
      <w:keepNext/>
      <w:tabs>
        <w:tab w:val="num" w:pos="1080"/>
      </w:tabs>
      <w:spacing w:before="240" w:after="60" w:line="240" w:lineRule="auto"/>
      <w:ind w:left="864" w:hanging="864"/>
      <w:jc w:val="both"/>
      <w:outlineLvl w:val="3"/>
    </w:pPr>
    <w:rPr>
      <w:rFonts w:ascii="Arial" w:eastAsia="Times New Roman" w:hAnsi="Arial" w:cs="Arial"/>
      <w:b/>
      <w:bCs/>
      <w:sz w:val="28"/>
      <w:szCs w:val="28"/>
      <w:lang w:eastAsia="ru-RU"/>
    </w:rPr>
  </w:style>
  <w:style w:type="paragraph" w:styleId="5">
    <w:name w:val="heading 5"/>
    <w:basedOn w:val="a0"/>
    <w:next w:val="a0"/>
    <w:link w:val="50"/>
    <w:uiPriority w:val="99"/>
    <w:qFormat/>
    <w:rsid w:val="00A06271"/>
    <w:pPr>
      <w:spacing w:before="240" w:after="60" w:line="240" w:lineRule="auto"/>
      <w:jc w:val="both"/>
      <w:outlineLvl w:val="4"/>
    </w:pPr>
    <w:rPr>
      <w:rFonts w:ascii="Arial" w:eastAsia="Times New Roman" w:hAnsi="Arial" w:cs="Arial"/>
      <w:b/>
      <w:bCs/>
      <w:i/>
      <w:iCs/>
      <w:sz w:val="26"/>
      <w:szCs w:val="26"/>
      <w:lang w:eastAsia="ru-RU"/>
    </w:rPr>
  </w:style>
  <w:style w:type="paragraph" w:styleId="6">
    <w:name w:val="heading 6"/>
    <w:basedOn w:val="a0"/>
    <w:next w:val="a0"/>
    <w:link w:val="60"/>
    <w:uiPriority w:val="99"/>
    <w:qFormat/>
    <w:rsid w:val="00A06271"/>
    <w:pPr>
      <w:spacing w:before="240" w:after="60" w:line="240" w:lineRule="auto"/>
      <w:jc w:val="both"/>
      <w:outlineLvl w:val="5"/>
    </w:pPr>
    <w:rPr>
      <w:rFonts w:ascii="Arial" w:eastAsia="Times New Roman" w:hAnsi="Arial" w:cs="Arial"/>
      <w:b/>
      <w:bCs/>
      <w:lang w:eastAsia="ru-RU"/>
    </w:rPr>
  </w:style>
  <w:style w:type="paragraph" w:styleId="7">
    <w:name w:val="heading 7"/>
    <w:basedOn w:val="a0"/>
    <w:next w:val="a0"/>
    <w:link w:val="70"/>
    <w:uiPriority w:val="99"/>
    <w:qFormat/>
    <w:rsid w:val="00A06271"/>
    <w:pPr>
      <w:spacing w:before="240" w:after="60" w:line="240" w:lineRule="auto"/>
      <w:jc w:val="both"/>
      <w:outlineLvl w:val="6"/>
    </w:pPr>
    <w:rPr>
      <w:rFonts w:ascii="Arial" w:eastAsia="Times New Roman" w:hAnsi="Arial" w:cs="Arial"/>
      <w:szCs w:val="24"/>
      <w:lang w:eastAsia="ru-RU"/>
    </w:rPr>
  </w:style>
  <w:style w:type="paragraph" w:styleId="8">
    <w:name w:val="heading 8"/>
    <w:basedOn w:val="a0"/>
    <w:next w:val="a0"/>
    <w:link w:val="80"/>
    <w:uiPriority w:val="99"/>
    <w:qFormat/>
    <w:rsid w:val="00A06271"/>
    <w:pPr>
      <w:spacing w:before="240" w:after="60" w:line="240" w:lineRule="auto"/>
      <w:jc w:val="both"/>
      <w:outlineLvl w:val="7"/>
    </w:pPr>
    <w:rPr>
      <w:rFonts w:ascii="Arial" w:eastAsia="Times New Roman" w:hAnsi="Arial" w:cs="Arial"/>
      <w:i/>
      <w:iCs/>
      <w:szCs w:val="24"/>
      <w:lang w:eastAsia="ru-RU"/>
    </w:rPr>
  </w:style>
  <w:style w:type="paragraph" w:styleId="9">
    <w:name w:val="heading 9"/>
    <w:basedOn w:val="a0"/>
    <w:next w:val="a0"/>
    <w:link w:val="90"/>
    <w:uiPriority w:val="99"/>
    <w:qFormat/>
    <w:rsid w:val="00A06271"/>
    <w:pPr>
      <w:spacing w:before="240" w:after="60" w:line="240" w:lineRule="auto"/>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A06271"/>
    <w:rPr>
      <w:rFonts w:ascii="Cambria" w:hAnsi="Cambria" w:cs="Cambria"/>
      <w:b/>
      <w:bCs/>
      <w:color w:val="365F91"/>
      <w:sz w:val="28"/>
      <w:szCs w:val="28"/>
    </w:rPr>
  </w:style>
  <w:style w:type="character" w:customStyle="1" w:styleId="20">
    <w:name w:val="Заголовок 2 Знак"/>
    <w:basedOn w:val="a1"/>
    <w:link w:val="2"/>
    <w:uiPriority w:val="99"/>
    <w:locked/>
    <w:rsid w:val="00A06271"/>
    <w:rPr>
      <w:rFonts w:ascii="Cambria" w:hAnsi="Cambria" w:cs="Cambria"/>
      <w:b/>
      <w:bCs/>
      <w:color w:val="4F81BD"/>
      <w:sz w:val="26"/>
      <w:szCs w:val="26"/>
    </w:rPr>
  </w:style>
  <w:style w:type="character" w:customStyle="1" w:styleId="30">
    <w:name w:val="Заголовок 3 Знак"/>
    <w:basedOn w:val="a1"/>
    <w:link w:val="3"/>
    <w:locked/>
    <w:rsid w:val="00A06271"/>
    <w:rPr>
      <w:rFonts w:ascii="Times New Roman" w:hAnsi="Times New Roman" w:cs="Times New Roman"/>
      <w:b/>
      <w:bCs/>
      <w:sz w:val="27"/>
      <w:szCs w:val="27"/>
      <w:lang w:eastAsia="ru-RU"/>
    </w:rPr>
  </w:style>
  <w:style w:type="character" w:customStyle="1" w:styleId="40">
    <w:name w:val="Заголовок 4 Знак"/>
    <w:basedOn w:val="a1"/>
    <w:link w:val="4"/>
    <w:uiPriority w:val="99"/>
    <w:locked/>
    <w:rsid w:val="00A06271"/>
    <w:rPr>
      <w:rFonts w:ascii="Arial" w:hAnsi="Arial" w:cs="Arial"/>
      <w:b/>
      <w:bCs/>
      <w:sz w:val="28"/>
      <w:szCs w:val="28"/>
      <w:lang w:eastAsia="ru-RU"/>
    </w:rPr>
  </w:style>
  <w:style w:type="character" w:customStyle="1" w:styleId="50">
    <w:name w:val="Заголовок 5 Знак"/>
    <w:basedOn w:val="a1"/>
    <w:link w:val="5"/>
    <w:uiPriority w:val="99"/>
    <w:locked/>
    <w:rsid w:val="00A06271"/>
    <w:rPr>
      <w:rFonts w:ascii="Arial" w:hAnsi="Arial" w:cs="Arial"/>
      <w:b/>
      <w:bCs/>
      <w:i/>
      <w:iCs/>
      <w:sz w:val="26"/>
      <w:szCs w:val="26"/>
      <w:lang w:eastAsia="ru-RU"/>
    </w:rPr>
  </w:style>
  <w:style w:type="character" w:customStyle="1" w:styleId="60">
    <w:name w:val="Заголовок 6 Знак"/>
    <w:basedOn w:val="a1"/>
    <w:link w:val="6"/>
    <w:uiPriority w:val="99"/>
    <w:locked/>
    <w:rsid w:val="00A06271"/>
    <w:rPr>
      <w:rFonts w:ascii="Arial" w:hAnsi="Arial" w:cs="Arial"/>
      <w:b/>
      <w:bCs/>
      <w:lang w:eastAsia="ru-RU"/>
    </w:rPr>
  </w:style>
  <w:style w:type="character" w:customStyle="1" w:styleId="70">
    <w:name w:val="Заголовок 7 Знак"/>
    <w:basedOn w:val="a1"/>
    <w:link w:val="7"/>
    <w:uiPriority w:val="99"/>
    <w:locked/>
    <w:rsid w:val="00A06271"/>
    <w:rPr>
      <w:rFonts w:ascii="Arial" w:hAnsi="Arial" w:cs="Arial"/>
      <w:sz w:val="24"/>
      <w:szCs w:val="24"/>
      <w:lang w:eastAsia="ru-RU"/>
    </w:rPr>
  </w:style>
  <w:style w:type="character" w:customStyle="1" w:styleId="80">
    <w:name w:val="Заголовок 8 Знак"/>
    <w:basedOn w:val="a1"/>
    <w:link w:val="8"/>
    <w:uiPriority w:val="99"/>
    <w:locked/>
    <w:rsid w:val="00A06271"/>
    <w:rPr>
      <w:rFonts w:ascii="Arial" w:hAnsi="Arial" w:cs="Arial"/>
      <w:i/>
      <w:iCs/>
      <w:sz w:val="24"/>
      <w:szCs w:val="24"/>
      <w:lang w:eastAsia="ru-RU"/>
    </w:rPr>
  </w:style>
  <w:style w:type="character" w:customStyle="1" w:styleId="90">
    <w:name w:val="Заголовок 9 Знак"/>
    <w:basedOn w:val="a1"/>
    <w:link w:val="9"/>
    <w:uiPriority w:val="99"/>
    <w:locked/>
    <w:rsid w:val="00A06271"/>
    <w:rPr>
      <w:rFonts w:ascii="Arial" w:hAnsi="Arial" w:cs="Arial"/>
      <w:lang w:eastAsia="ru-RU"/>
    </w:rPr>
  </w:style>
  <w:style w:type="character" w:customStyle="1" w:styleId="apple-converted-space">
    <w:name w:val="apple-converted-space"/>
    <w:basedOn w:val="a1"/>
    <w:rsid w:val="006C71D5"/>
  </w:style>
  <w:style w:type="character" w:customStyle="1" w:styleId="reference-text">
    <w:name w:val="reference-text"/>
    <w:basedOn w:val="a1"/>
    <w:rsid w:val="006C71D5"/>
  </w:style>
  <w:style w:type="character" w:styleId="a4">
    <w:name w:val="Placeholder Text"/>
    <w:basedOn w:val="a1"/>
    <w:uiPriority w:val="99"/>
    <w:semiHidden/>
    <w:rsid w:val="00663A7D"/>
    <w:rPr>
      <w:color w:val="808080"/>
    </w:rPr>
  </w:style>
  <w:style w:type="paragraph" w:styleId="a5">
    <w:name w:val="Balloon Text"/>
    <w:basedOn w:val="a0"/>
    <w:link w:val="a6"/>
    <w:uiPriority w:val="99"/>
    <w:semiHidden/>
    <w:rsid w:val="00663A7D"/>
    <w:pPr>
      <w:spacing w:line="240" w:lineRule="auto"/>
    </w:pPr>
    <w:rPr>
      <w:rFonts w:ascii="Tahoma" w:hAnsi="Tahoma" w:cs="Tahoma"/>
      <w:sz w:val="16"/>
      <w:szCs w:val="16"/>
    </w:rPr>
  </w:style>
  <w:style w:type="character" w:customStyle="1" w:styleId="a6">
    <w:name w:val="Текст выноски Знак"/>
    <w:basedOn w:val="a1"/>
    <w:link w:val="a5"/>
    <w:uiPriority w:val="99"/>
    <w:semiHidden/>
    <w:locked/>
    <w:rsid w:val="00663A7D"/>
    <w:rPr>
      <w:rFonts w:ascii="Tahoma" w:hAnsi="Tahoma" w:cs="Tahoma"/>
      <w:sz w:val="16"/>
      <w:szCs w:val="16"/>
    </w:rPr>
  </w:style>
  <w:style w:type="character" w:styleId="a7">
    <w:name w:val="Hyperlink"/>
    <w:basedOn w:val="a1"/>
    <w:uiPriority w:val="99"/>
    <w:rsid w:val="008471F6"/>
    <w:rPr>
      <w:color w:val="0000FF"/>
      <w:u w:val="single"/>
    </w:rPr>
  </w:style>
  <w:style w:type="paragraph" w:styleId="a8">
    <w:name w:val="footnote text"/>
    <w:basedOn w:val="a0"/>
    <w:link w:val="a9"/>
    <w:semiHidden/>
    <w:rsid w:val="00A06271"/>
    <w:pPr>
      <w:spacing w:line="240" w:lineRule="auto"/>
    </w:pPr>
    <w:rPr>
      <w:sz w:val="20"/>
      <w:szCs w:val="20"/>
    </w:rPr>
  </w:style>
  <w:style w:type="character" w:customStyle="1" w:styleId="a9">
    <w:name w:val="Текст сноски Знак"/>
    <w:basedOn w:val="a1"/>
    <w:link w:val="a8"/>
    <w:semiHidden/>
    <w:locked/>
    <w:rsid w:val="00A06271"/>
    <w:rPr>
      <w:sz w:val="20"/>
      <w:szCs w:val="20"/>
    </w:rPr>
  </w:style>
  <w:style w:type="character" w:styleId="aa">
    <w:name w:val="footnote reference"/>
    <w:basedOn w:val="a1"/>
    <w:uiPriority w:val="99"/>
    <w:semiHidden/>
    <w:rsid w:val="00A06271"/>
    <w:rPr>
      <w:vertAlign w:val="superscript"/>
    </w:rPr>
  </w:style>
  <w:style w:type="paragraph" w:styleId="ab">
    <w:name w:val="Title"/>
    <w:basedOn w:val="a0"/>
    <w:next w:val="a0"/>
    <w:link w:val="ac"/>
    <w:uiPriority w:val="99"/>
    <w:qFormat/>
    <w:rsid w:val="00A06271"/>
    <w:pPr>
      <w:pBdr>
        <w:bottom w:val="single" w:sz="8" w:space="4" w:color="4F81BD"/>
      </w:pBdr>
      <w:spacing w:after="300"/>
    </w:pPr>
    <w:rPr>
      <w:rFonts w:ascii="Cambria" w:eastAsia="Times New Roman" w:hAnsi="Cambria" w:cs="Cambria"/>
      <w:color w:val="17365D"/>
      <w:spacing w:val="5"/>
      <w:kern w:val="28"/>
      <w:sz w:val="52"/>
      <w:szCs w:val="52"/>
      <w:lang w:eastAsia="ru-RU"/>
    </w:rPr>
  </w:style>
  <w:style w:type="character" w:customStyle="1" w:styleId="ac">
    <w:name w:val="Название Знак"/>
    <w:basedOn w:val="a1"/>
    <w:link w:val="ab"/>
    <w:uiPriority w:val="99"/>
    <w:locked/>
    <w:rsid w:val="00A06271"/>
    <w:rPr>
      <w:rFonts w:ascii="Cambria" w:hAnsi="Cambria" w:cs="Cambria"/>
      <w:color w:val="17365D"/>
      <w:spacing w:val="5"/>
      <w:kern w:val="28"/>
      <w:sz w:val="52"/>
      <w:szCs w:val="52"/>
      <w:lang w:eastAsia="ru-RU"/>
    </w:rPr>
  </w:style>
  <w:style w:type="paragraph" w:customStyle="1" w:styleId="a">
    <w:name w:val="нум"/>
    <w:basedOn w:val="a0"/>
    <w:uiPriority w:val="99"/>
    <w:rsid w:val="00A06271"/>
    <w:pPr>
      <w:numPr>
        <w:numId w:val="1"/>
      </w:numPr>
      <w:spacing w:after="240" w:line="240" w:lineRule="auto"/>
      <w:jc w:val="both"/>
    </w:pPr>
    <w:rPr>
      <w:rFonts w:eastAsia="Times New Roman" w:cs="Times New Roman"/>
      <w:szCs w:val="24"/>
      <w:lang w:eastAsia="ru-RU"/>
    </w:rPr>
  </w:style>
  <w:style w:type="paragraph" w:styleId="ad">
    <w:name w:val="List Paragraph"/>
    <w:basedOn w:val="a0"/>
    <w:uiPriority w:val="34"/>
    <w:qFormat/>
    <w:rsid w:val="00A06271"/>
    <w:pPr>
      <w:spacing w:after="240" w:line="240" w:lineRule="auto"/>
      <w:ind w:left="720"/>
      <w:jc w:val="both"/>
    </w:pPr>
    <w:rPr>
      <w:rFonts w:ascii="Arial" w:eastAsia="Times New Roman" w:hAnsi="Arial" w:cs="Arial"/>
      <w:szCs w:val="24"/>
      <w:lang w:eastAsia="ru-RU"/>
    </w:rPr>
  </w:style>
  <w:style w:type="paragraph" w:styleId="ae">
    <w:name w:val="header"/>
    <w:basedOn w:val="a0"/>
    <w:link w:val="af"/>
    <w:uiPriority w:val="99"/>
    <w:rsid w:val="00A06271"/>
    <w:pPr>
      <w:tabs>
        <w:tab w:val="center" w:pos="4677"/>
        <w:tab w:val="right" w:pos="9355"/>
      </w:tabs>
      <w:spacing w:line="240" w:lineRule="auto"/>
      <w:jc w:val="both"/>
    </w:pPr>
    <w:rPr>
      <w:rFonts w:ascii="Arial" w:eastAsia="Times New Roman" w:hAnsi="Arial" w:cs="Arial"/>
      <w:szCs w:val="24"/>
      <w:lang w:eastAsia="ru-RU"/>
    </w:rPr>
  </w:style>
  <w:style w:type="character" w:customStyle="1" w:styleId="af">
    <w:name w:val="Верхний колонтитул Знак"/>
    <w:basedOn w:val="a1"/>
    <w:link w:val="ae"/>
    <w:uiPriority w:val="99"/>
    <w:locked/>
    <w:rsid w:val="00A06271"/>
    <w:rPr>
      <w:rFonts w:ascii="Arial" w:hAnsi="Arial" w:cs="Arial"/>
      <w:sz w:val="24"/>
      <w:szCs w:val="24"/>
      <w:lang w:eastAsia="ru-RU"/>
    </w:rPr>
  </w:style>
  <w:style w:type="character" w:styleId="af0">
    <w:name w:val="annotation reference"/>
    <w:basedOn w:val="a1"/>
    <w:uiPriority w:val="99"/>
    <w:semiHidden/>
    <w:rsid w:val="00A06271"/>
    <w:rPr>
      <w:sz w:val="16"/>
      <w:szCs w:val="16"/>
    </w:rPr>
  </w:style>
  <w:style w:type="paragraph" w:styleId="af1">
    <w:name w:val="footer"/>
    <w:basedOn w:val="a0"/>
    <w:link w:val="af2"/>
    <w:uiPriority w:val="99"/>
    <w:rsid w:val="00A06271"/>
    <w:pPr>
      <w:tabs>
        <w:tab w:val="center" w:pos="4677"/>
        <w:tab w:val="right" w:pos="9355"/>
      </w:tabs>
      <w:spacing w:line="240" w:lineRule="auto"/>
      <w:jc w:val="both"/>
    </w:pPr>
    <w:rPr>
      <w:rFonts w:ascii="Arial" w:eastAsia="Times New Roman" w:hAnsi="Arial" w:cs="Arial"/>
      <w:szCs w:val="24"/>
      <w:lang w:eastAsia="ru-RU"/>
    </w:rPr>
  </w:style>
  <w:style w:type="character" w:customStyle="1" w:styleId="af2">
    <w:name w:val="Нижний колонтитул Знак"/>
    <w:basedOn w:val="a1"/>
    <w:link w:val="af1"/>
    <w:uiPriority w:val="99"/>
    <w:locked/>
    <w:rsid w:val="00A06271"/>
    <w:rPr>
      <w:rFonts w:ascii="Arial" w:hAnsi="Arial" w:cs="Arial"/>
      <w:sz w:val="24"/>
      <w:szCs w:val="24"/>
      <w:lang w:eastAsia="ru-RU"/>
    </w:rPr>
  </w:style>
  <w:style w:type="table" w:styleId="af3">
    <w:name w:val="Table Grid"/>
    <w:basedOn w:val="a2"/>
    <w:uiPriority w:val="59"/>
    <w:rsid w:val="00A06271"/>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Intense Emphasis"/>
    <w:basedOn w:val="a1"/>
    <w:uiPriority w:val="99"/>
    <w:qFormat/>
    <w:rsid w:val="00A06271"/>
    <w:rPr>
      <w:b/>
      <w:bCs/>
      <w:i/>
      <w:iCs/>
      <w:color w:val="4F81BD"/>
    </w:rPr>
  </w:style>
  <w:style w:type="paragraph" w:styleId="af5">
    <w:name w:val="Document Map"/>
    <w:basedOn w:val="a0"/>
    <w:link w:val="af6"/>
    <w:uiPriority w:val="99"/>
    <w:semiHidden/>
    <w:rsid w:val="00A06271"/>
    <w:pPr>
      <w:spacing w:after="240" w:line="240" w:lineRule="auto"/>
      <w:jc w:val="both"/>
    </w:pPr>
    <w:rPr>
      <w:rFonts w:ascii="Tahoma" w:eastAsia="Times New Roman" w:hAnsi="Tahoma" w:cs="Tahoma"/>
      <w:sz w:val="16"/>
      <w:szCs w:val="16"/>
      <w:lang w:eastAsia="ru-RU"/>
    </w:rPr>
  </w:style>
  <w:style w:type="character" w:customStyle="1" w:styleId="af6">
    <w:name w:val="Схема документа Знак"/>
    <w:basedOn w:val="a1"/>
    <w:link w:val="af5"/>
    <w:uiPriority w:val="99"/>
    <w:semiHidden/>
    <w:locked/>
    <w:rsid w:val="00A06271"/>
    <w:rPr>
      <w:rFonts w:ascii="Tahoma" w:hAnsi="Tahoma" w:cs="Tahoma"/>
      <w:sz w:val="16"/>
      <w:szCs w:val="16"/>
      <w:lang w:eastAsia="ru-RU"/>
    </w:rPr>
  </w:style>
  <w:style w:type="paragraph" w:styleId="af7">
    <w:name w:val="annotation text"/>
    <w:basedOn w:val="a0"/>
    <w:link w:val="af8"/>
    <w:uiPriority w:val="99"/>
    <w:semiHidden/>
    <w:rsid w:val="00A06271"/>
    <w:pPr>
      <w:spacing w:after="240" w:line="240" w:lineRule="auto"/>
      <w:jc w:val="both"/>
    </w:pPr>
    <w:rPr>
      <w:rFonts w:ascii="Arial" w:eastAsia="Times New Roman" w:hAnsi="Arial" w:cs="Arial"/>
      <w:sz w:val="20"/>
      <w:szCs w:val="20"/>
      <w:lang w:eastAsia="ru-RU"/>
    </w:rPr>
  </w:style>
  <w:style w:type="character" w:customStyle="1" w:styleId="af8">
    <w:name w:val="Текст примечания Знак"/>
    <w:basedOn w:val="a1"/>
    <w:link w:val="af7"/>
    <w:uiPriority w:val="99"/>
    <w:semiHidden/>
    <w:locked/>
    <w:rsid w:val="00A06271"/>
    <w:rPr>
      <w:rFonts w:ascii="Arial" w:hAnsi="Arial" w:cs="Arial"/>
      <w:sz w:val="20"/>
      <w:szCs w:val="20"/>
      <w:lang w:eastAsia="ru-RU"/>
    </w:rPr>
  </w:style>
  <w:style w:type="paragraph" w:styleId="af9">
    <w:name w:val="annotation subject"/>
    <w:basedOn w:val="af7"/>
    <w:next w:val="af7"/>
    <w:link w:val="afa"/>
    <w:uiPriority w:val="99"/>
    <w:semiHidden/>
    <w:rsid w:val="00A06271"/>
    <w:rPr>
      <w:b/>
      <w:bCs/>
    </w:rPr>
  </w:style>
  <w:style w:type="character" w:customStyle="1" w:styleId="afa">
    <w:name w:val="Тема примечания Знак"/>
    <w:basedOn w:val="af8"/>
    <w:link w:val="af9"/>
    <w:uiPriority w:val="99"/>
    <w:semiHidden/>
    <w:locked/>
    <w:rsid w:val="00A06271"/>
    <w:rPr>
      <w:rFonts w:ascii="Arial" w:hAnsi="Arial" w:cs="Arial"/>
      <w:b/>
      <w:bCs/>
      <w:sz w:val="20"/>
      <w:szCs w:val="20"/>
      <w:lang w:eastAsia="ru-RU"/>
    </w:rPr>
  </w:style>
  <w:style w:type="paragraph" w:customStyle="1" w:styleId="afb">
    <w:name w:val="форм"/>
    <w:basedOn w:val="a0"/>
    <w:next w:val="a0"/>
    <w:uiPriority w:val="99"/>
    <w:rsid w:val="00A06271"/>
    <w:pPr>
      <w:spacing w:after="240" w:line="240" w:lineRule="auto"/>
      <w:ind w:firstLine="709"/>
    </w:pPr>
    <w:rPr>
      <w:rFonts w:ascii="Arial" w:eastAsia="Times New Roman" w:hAnsi="Arial" w:cs="Arial"/>
      <w:szCs w:val="24"/>
      <w:lang w:eastAsia="ru-RU"/>
    </w:rPr>
  </w:style>
  <w:style w:type="paragraph" w:customStyle="1" w:styleId="afc">
    <w:name w:val="формула"/>
    <w:basedOn w:val="a0"/>
    <w:next w:val="a0"/>
    <w:uiPriority w:val="99"/>
    <w:rsid w:val="00A06271"/>
    <w:pPr>
      <w:spacing w:line="240" w:lineRule="auto"/>
      <w:ind w:firstLine="567"/>
      <w:jc w:val="both"/>
    </w:pPr>
    <w:rPr>
      <w:rFonts w:ascii="Arial" w:eastAsia="Times New Roman" w:hAnsi="Arial" w:cs="Arial"/>
      <w:szCs w:val="24"/>
      <w:lang w:eastAsia="ru-RU"/>
    </w:rPr>
  </w:style>
  <w:style w:type="character" w:customStyle="1" w:styleId="MTEquationSection">
    <w:name w:val="MTEquationSection"/>
    <w:basedOn w:val="a1"/>
    <w:uiPriority w:val="99"/>
    <w:rsid w:val="00A06271"/>
    <w:rPr>
      <w:vanish/>
      <w:color w:val="FF0000"/>
    </w:rPr>
  </w:style>
  <w:style w:type="paragraph" w:customStyle="1" w:styleId="assumption">
    <w:name w:val="assumption"/>
    <w:basedOn w:val="a0"/>
    <w:uiPriority w:val="99"/>
    <w:rsid w:val="00A06271"/>
    <w:pPr>
      <w:numPr>
        <w:numId w:val="2"/>
      </w:numPr>
      <w:pBdr>
        <w:top w:val="single" w:sz="18" w:space="1" w:color="0070C0"/>
        <w:left w:val="single" w:sz="18" w:space="4" w:color="0070C0"/>
        <w:bottom w:val="single" w:sz="18" w:space="1" w:color="0070C0"/>
        <w:right w:val="single" w:sz="18" w:space="4" w:color="0070C0"/>
      </w:pBdr>
      <w:spacing w:before="120" w:after="240" w:line="240" w:lineRule="auto"/>
      <w:ind w:right="567"/>
    </w:pPr>
    <w:rPr>
      <w:rFonts w:ascii="Arial" w:eastAsia="Times New Roman" w:hAnsi="Arial" w:cs="Arial"/>
      <w:b/>
      <w:bCs/>
      <w:color w:val="7030A0"/>
      <w:sz w:val="28"/>
      <w:szCs w:val="28"/>
      <w:lang w:eastAsia="ru-RU"/>
    </w:rPr>
  </w:style>
  <w:style w:type="paragraph" w:customStyle="1" w:styleId="comm">
    <w:name w:val="comm"/>
    <w:basedOn w:val="a0"/>
    <w:uiPriority w:val="99"/>
    <w:rsid w:val="00A06271"/>
    <w:pPr>
      <w:spacing w:after="240" w:line="240" w:lineRule="auto"/>
    </w:pPr>
    <w:rPr>
      <w:rFonts w:ascii="Arial" w:eastAsia="Times New Roman" w:hAnsi="Arial" w:cs="Arial"/>
      <w:b/>
      <w:bCs/>
      <w:color w:val="00B050"/>
      <w:sz w:val="26"/>
      <w:szCs w:val="26"/>
      <w:lang w:eastAsia="ru-RU"/>
    </w:rPr>
  </w:style>
  <w:style w:type="paragraph" w:styleId="afd">
    <w:name w:val="TOC Heading"/>
    <w:basedOn w:val="1"/>
    <w:next w:val="a0"/>
    <w:uiPriority w:val="99"/>
    <w:qFormat/>
    <w:rsid w:val="0074343F"/>
    <w:pPr>
      <w:outlineLvl w:val="9"/>
    </w:pPr>
    <w:rPr>
      <w:lang w:eastAsia="ru-RU"/>
    </w:rPr>
  </w:style>
  <w:style w:type="paragraph" w:styleId="11">
    <w:name w:val="toc 1"/>
    <w:basedOn w:val="a0"/>
    <w:next w:val="a0"/>
    <w:autoRedefine/>
    <w:uiPriority w:val="99"/>
    <w:semiHidden/>
    <w:rsid w:val="0074343F"/>
    <w:pPr>
      <w:spacing w:after="100"/>
    </w:pPr>
  </w:style>
  <w:style w:type="paragraph" w:styleId="31">
    <w:name w:val="toc 3"/>
    <w:basedOn w:val="a0"/>
    <w:next w:val="a0"/>
    <w:autoRedefine/>
    <w:uiPriority w:val="99"/>
    <w:semiHidden/>
    <w:rsid w:val="0074343F"/>
    <w:pPr>
      <w:spacing w:after="100"/>
      <w:ind w:left="440"/>
    </w:pPr>
  </w:style>
  <w:style w:type="paragraph" w:styleId="21">
    <w:name w:val="toc 2"/>
    <w:basedOn w:val="a0"/>
    <w:next w:val="a0"/>
    <w:autoRedefine/>
    <w:uiPriority w:val="99"/>
    <w:semiHidden/>
    <w:rsid w:val="0074343F"/>
    <w:pPr>
      <w:spacing w:after="100"/>
      <w:ind w:left="220"/>
    </w:pPr>
  </w:style>
  <w:style w:type="character" w:styleId="afe">
    <w:name w:val="Strong"/>
    <w:basedOn w:val="a1"/>
    <w:uiPriority w:val="22"/>
    <w:qFormat/>
    <w:rsid w:val="00BA39C4"/>
    <w:rPr>
      <w:b/>
      <w:bCs/>
    </w:rPr>
  </w:style>
  <w:style w:type="paragraph" w:styleId="aff">
    <w:name w:val="Normal (Web)"/>
    <w:basedOn w:val="a0"/>
    <w:uiPriority w:val="99"/>
    <w:unhideWhenUsed/>
    <w:rsid w:val="00C22315"/>
    <w:pPr>
      <w:spacing w:before="100" w:beforeAutospacing="1" w:after="100" w:afterAutospacing="1" w:line="240" w:lineRule="auto"/>
    </w:pPr>
    <w:rPr>
      <w:rFonts w:eastAsia="Times New Roman" w:cs="Times New Roman"/>
      <w:szCs w:val="24"/>
      <w:lang w:eastAsia="ru-RU"/>
    </w:rPr>
  </w:style>
  <w:style w:type="character" w:customStyle="1" w:styleId="med1">
    <w:name w:val="med1"/>
    <w:basedOn w:val="a1"/>
    <w:rsid w:val="00CF07F3"/>
  </w:style>
  <w:style w:type="character" w:customStyle="1" w:styleId="citation">
    <w:name w:val="citation"/>
    <w:basedOn w:val="a1"/>
    <w:rsid w:val="00B040EE"/>
  </w:style>
  <w:style w:type="character" w:styleId="aff0">
    <w:name w:val="Emphasis"/>
    <w:basedOn w:val="a1"/>
    <w:qFormat/>
    <w:locked/>
    <w:rsid w:val="00834096"/>
    <w:rPr>
      <w:i/>
      <w:iCs/>
    </w:rPr>
  </w:style>
  <w:style w:type="character" w:customStyle="1" w:styleId="nowrap">
    <w:name w:val="nowrap"/>
    <w:basedOn w:val="a1"/>
    <w:rsid w:val="00ED7597"/>
  </w:style>
  <w:style w:type="paragraph" w:styleId="HTML">
    <w:name w:val="HTML Preformatted"/>
    <w:basedOn w:val="a0"/>
    <w:link w:val="HTML0"/>
    <w:uiPriority w:val="99"/>
    <w:unhideWhenUsed/>
    <w:rsid w:val="000D5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D570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15273">
      <w:bodyDiv w:val="1"/>
      <w:marLeft w:val="0"/>
      <w:marRight w:val="0"/>
      <w:marTop w:val="0"/>
      <w:marBottom w:val="0"/>
      <w:divBdr>
        <w:top w:val="none" w:sz="0" w:space="0" w:color="auto"/>
        <w:left w:val="none" w:sz="0" w:space="0" w:color="auto"/>
        <w:bottom w:val="none" w:sz="0" w:space="0" w:color="auto"/>
        <w:right w:val="none" w:sz="0" w:space="0" w:color="auto"/>
      </w:divBdr>
    </w:div>
    <w:div w:id="219098227">
      <w:bodyDiv w:val="1"/>
      <w:marLeft w:val="0"/>
      <w:marRight w:val="0"/>
      <w:marTop w:val="0"/>
      <w:marBottom w:val="0"/>
      <w:divBdr>
        <w:top w:val="none" w:sz="0" w:space="0" w:color="auto"/>
        <w:left w:val="none" w:sz="0" w:space="0" w:color="auto"/>
        <w:bottom w:val="none" w:sz="0" w:space="0" w:color="auto"/>
        <w:right w:val="none" w:sz="0" w:space="0" w:color="auto"/>
      </w:divBdr>
    </w:div>
    <w:div w:id="285623458">
      <w:bodyDiv w:val="1"/>
      <w:marLeft w:val="0"/>
      <w:marRight w:val="0"/>
      <w:marTop w:val="0"/>
      <w:marBottom w:val="0"/>
      <w:divBdr>
        <w:top w:val="none" w:sz="0" w:space="0" w:color="auto"/>
        <w:left w:val="none" w:sz="0" w:space="0" w:color="auto"/>
        <w:bottom w:val="none" w:sz="0" w:space="0" w:color="auto"/>
        <w:right w:val="none" w:sz="0" w:space="0" w:color="auto"/>
      </w:divBdr>
    </w:div>
    <w:div w:id="310837534">
      <w:bodyDiv w:val="1"/>
      <w:marLeft w:val="0"/>
      <w:marRight w:val="0"/>
      <w:marTop w:val="0"/>
      <w:marBottom w:val="0"/>
      <w:divBdr>
        <w:top w:val="none" w:sz="0" w:space="0" w:color="auto"/>
        <w:left w:val="none" w:sz="0" w:space="0" w:color="auto"/>
        <w:bottom w:val="none" w:sz="0" w:space="0" w:color="auto"/>
        <w:right w:val="none" w:sz="0" w:space="0" w:color="auto"/>
      </w:divBdr>
    </w:div>
    <w:div w:id="398132157">
      <w:bodyDiv w:val="1"/>
      <w:marLeft w:val="0"/>
      <w:marRight w:val="0"/>
      <w:marTop w:val="0"/>
      <w:marBottom w:val="0"/>
      <w:divBdr>
        <w:top w:val="none" w:sz="0" w:space="0" w:color="auto"/>
        <w:left w:val="none" w:sz="0" w:space="0" w:color="auto"/>
        <w:bottom w:val="none" w:sz="0" w:space="0" w:color="auto"/>
        <w:right w:val="none" w:sz="0" w:space="0" w:color="auto"/>
      </w:divBdr>
    </w:div>
    <w:div w:id="534587048">
      <w:bodyDiv w:val="1"/>
      <w:marLeft w:val="0"/>
      <w:marRight w:val="0"/>
      <w:marTop w:val="0"/>
      <w:marBottom w:val="0"/>
      <w:divBdr>
        <w:top w:val="none" w:sz="0" w:space="0" w:color="auto"/>
        <w:left w:val="none" w:sz="0" w:space="0" w:color="auto"/>
        <w:bottom w:val="none" w:sz="0" w:space="0" w:color="auto"/>
        <w:right w:val="none" w:sz="0" w:space="0" w:color="auto"/>
      </w:divBdr>
    </w:div>
    <w:div w:id="630475685">
      <w:marLeft w:val="0"/>
      <w:marRight w:val="0"/>
      <w:marTop w:val="0"/>
      <w:marBottom w:val="0"/>
      <w:divBdr>
        <w:top w:val="none" w:sz="0" w:space="0" w:color="auto"/>
        <w:left w:val="none" w:sz="0" w:space="0" w:color="auto"/>
        <w:bottom w:val="none" w:sz="0" w:space="0" w:color="auto"/>
        <w:right w:val="none" w:sz="0" w:space="0" w:color="auto"/>
      </w:divBdr>
    </w:div>
    <w:div w:id="658653433">
      <w:bodyDiv w:val="1"/>
      <w:marLeft w:val="0"/>
      <w:marRight w:val="0"/>
      <w:marTop w:val="0"/>
      <w:marBottom w:val="0"/>
      <w:divBdr>
        <w:top w:val="none" w:sz="0" w:space="0" w:color="auto"/>
        <w:left w:val="none" w:sz="0" w:space="0" w:color="auto"/>
        <w:bottom w:val="none" w:sz="0" w:space="0" w:color="auto"/>
        <w:right w:val="none" w:sz="0" w:space="0" w:color="auto"/>
      </w:divBdr>
    </w:div>
    <w:div w:id="665979684">
      <w:bodyDiv w:val="1"/>
      <w:marLeft w:val="0"/>
      <w:marRight w:val="0"/>
      <w:marTop w:val="0"/>
      <w:marBottom w:val="0"/>
      <w:divBdr>
        <w:top w:val="none" w:sz="0" w:space="0" w:color="auto"/>
        <w:left w:val="none" w:sz="0" w:space="0" w:color="auto"/>
        <w:bottom w:val="none" w:sz="0" w:space="0" w:color="auto"/>
        <w:right w:val="none" w:sz="0" w:space="0" w:color="auto"/>
      </w:divBdr>
    </w:div>
    <w:div w:id="668795284">
      <w:bodyDiv w:val="1"/>
      <w:marLeft w:val="0"/>
      <w:marRight w:val="0"/>
      <w:marTop w:val="0"/>
      <w:marBottom w:val="0"/>
      <w:divBdr>
        <w:top w:val="none" w:sz="0" w:space="0" w:color="auto"/>
        <w:left w:val="none" w:sz="0" w:space="0" w:color="auto"/>
        <w:bottom w:val="none" w:sz="0" w:space="0" w:color="auto"/>
        <w:right w:val="none" w:sz="0" w:space="0" w:color="auto"/>
      </w:divBdr>
    </w:div>
    <w:div w:id="697045279">
      <w:bodyDiv w:val="1"/>
      <w:marLeft w:val="0"/>
      <w:marRight w:val="0"/>
      <w:marTop w:val="0"/>
      <w:marBottom w:val="0"/>
      <w:divBdr>
        <w:top w:val="none" w:sz="0" w:space="0" w:color="auto"/>
        <w:left w:val="none" w:sz="0" w:space="0" w:color="auto"/>
        <w:bottom w:val="none" w:sz="0" w:space="0" w:color="auto"/>
        <w:right w:val="none" w:sz="0" w:space="0" w:color="auto"/>
      </w:divBdr>
    </w:div>
    <w:div w:id="1150370772">
      <w:bodyDiv w:val="1"/>
      <w:marLeft w:val="0"/>
      <w:marRight w:val="0"/>
      <w:marTop w:val="0"/>
      <w:marBottom w:val="0"/>
      <w:divBdr>
        <w:top w:val="none" w:sz="0" w:space="0" w:color="auto"/>
        <w:left w:val="none" w:sz="0" w:space="0" w:color="auto"/>
        <w:bottom w:val="none" w:sz="0" w:space="0" w:color="auto"/>
        <w:right w:val="none" w:sz="0" w:space="0" w:color="auto"/>
      </w:divBdr>
    </w:div>
    <w:div w:id="1199051150">
      <w:bodyDiv w:val="1"/>
      <w:marLeft w:val="0"/>
      <w:marRight w:val="0"/>
      <w:marTop w:val="0"/>
      <w:marBottom w:val="0"/>
      <w:divBdr>
        <w:top w:val="none" w:sz="0" w:space="0" w:color="auto"/>
        <w:left w:val="none" w:sz="0" w:space="0" w:color="auto"/>
        <w:bottom w:val="none" w:sz="0" w:space="0" w:color="auto"/>
        <w:right w:val="none" w:sz="0" w:space="0" w:color="auto"/>
      </w:divBdr>
    </w:div>
    <w:div w:id="1456099582">
      <w:bodyDiv w:val="1"/>
      <w:marLeft w:val="0"/>
      <w:marRight w:val="0"/>
      <w:marTop w:val="0"/>
      <w:marBottom w:val="0"/>
      <w:divBdr>
        <w:top w:val="none" w:sz="0" w:space="0" w:color="auto"/>
        <w:left w:val="none" w:sz="0" w:space="0" w:color="auto"/>
        <w:bottom w:val="none" w:sz="0" w:space="0" w:color="auto"/>
        <w:right w:val="none" w:sz="0" w:space="0" w:color="auto"/>
      </w:divBdr>
    </w:div>
    <w:div w:id="1480145461">
      <w:bodyDiv w:val="1"/>
      <w:marLeft w:val="0"/>
      <w:marRight w:val="0"/>
      <w:marTop w:val="0"/>
      <w:marBottom w:val="0"/>
      <w:divBdr>
        <w:top w:val="none" w:sz="0" w:space="0" w:color="auto"/>
        <w:left w:val="none" w:sz="0" w:space="0" w:color="auto"/>
        <w:bottom w:val="none" w:sz="0" w:space="0" w:color="auto"/>
        <w:right w:val="none" w:sz="0" w:space="0" w:color="auto"/>
      </w:divBdr>
    </w:div>
    <w:div w:id="1645742647">
      <w:bodyDiv w:val="1"/>
      <w:marLeft w:val="0"/>
      <w:marRight w:val="0"/>
      <w:marTop w:val="0"/>
      <w:marBottom w:val="0"/>
      <w:divBdr>
        <w:top w:val="none" w:sz="0" w:space="0" w:color="auto"/>
        <w:left w:val="none" w:sz="0" w:space="0" w:color="auto"/>
        <w:bottom w:val="none" w:sz="0" w:space="0" w:color="auto"/>
        <w:right w:val="none" w:sz="0" w:space="0" w:color="auto"/>
      </w:divBdr>
    </w:div>
    <w:div w:id="1709715212">
      <w:bodyDiv w:val="1"/>
      <w:marLeft w:val="0"/>
      <w:marRight w:val="0"/>
      <w:marTop w:val="0"/>
      <w:marBottom w:val="0"/>
      <w:divBdr>
        <w:top w:val="none" w:sz="0" w:space="0" w:color="auto"/>
        <w:left w:val="none" w:sz="0" w:space="0" w:color="auto"/>
        <w:bottom w:val="none" w:sz="0" w:space="0" w:color="auto"/>
        <w:right w:val="none" w:sz="0" w:space="0" w:color="auto"/>
      </w:divBdr>
    </w:div>
    <w:div w:id="1802962397">
      <w:bodyDiv w:val="1"/>
      <w:marLeft w:val="0"/>
      <w:marRight w:val="0"/>
      <w:marTop w:val="0"/>
      <w:marBottom w:val="0"/>
      <w:divBdr>
        <w:top w:val="none" w:sz="0" w:space="0" w:color="auto"/>
        <w:left w:val="none" w:sz="0" w:space="0" w:color="auto"/>
        <w:bottom w:val="none" w:sz="0" w:space="0" w:color="auto"/>
        <w:right w:val="none" w:sz="0" w:space="0" w:color="auto"/>
      </w:divBdr>
    </w:div>
    <w:div w:id="1886940397">
      <w:bodyDiv w:val="1"/>
      <w:marLeft w:val="0"/>
      <w:marRight w:val="0"/>
      <w:marTop w:val="0"/>
      <w:marBottom w:val="0"/>
      <w:divBdr>
        <w:top w:val="none" w:sz="0" w:space="0" w:color="auto"/>
        <w:left w:val="none" w:sz="0" w:space="0" w:color="auto"/>
        <w:bottom w:val="none" w:sz="0" w:space="0" w:color="auto"/>
        <w:right w:val="none" w:sz="0" w:space="0" w:color="auto"/>
      </w:divBdr>
    </w:div>
    <w:div w:id="194788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9.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3.bin"/><Relationship Id="rId324" Type="http://schemas.openxmlformats.org/officeDocument/2006/relationships/oleObject" Target="embeddings/oleObject154.bin"/><Relationship Id="rId366" Type="http://schemas.openxmlformats.org/officeDocument/2006/relationships/image" Target="media/image182.wmf"/><Relationship Id="rId170" Type="http://schemas.openxmlformats.org/officeDocument/2006/relationships/image" Target="media/image85.png"/><Relationship Id="rId226" Type="http://schemas.openxmlformats.org/officeDocument/2006/relationships/oleObject" Target="embeddings/oleObject104.bin"/><Relationship Id="rId268" Type="http://schemas.openxmlformats.org/officeDocument/2006/relationships/oleObject" Target="embeddings/oleObject126.bin"/><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oleObject" Target="embeddings/oleObject160.bin"/><Relationship Id="rId377" Type="http://schemas.openxmlformats.org/officeDocument/2006/relationships/oleObject" Target="embeddings/oleObject181.bin"/><Relationship Id="rId5" Type="http://schemas.openxmlformats.org/officeDocument/2006/relationships/settings" Target="settings.xml"/><Relationship Id="rId181" Type="http://schemas.openxmlformats.org/officeDocument/2006/relationships/image" Target="media/image91.wmf"/><Relationship Id="rId237" Type="http://schemas.openxmlformats.org/officeDocument/2006/relationships/image" Target="media/image119.wmf"/><Relationship Id="rId402" Type="http://schemas.openxmlformats.org/officeDocument/2006/relationships/image" Target="media/image202.png"/><Relationship Id="rId279" Type="http://schemas.openxmlformats.org/officeDocument/2006/relationships/image" Target="media/image139.wmf"/><Relationship Id="rId22" Type="http://schemas.openxmlformats.org/officeDocument/2006/relationships/image" Target="media/image7.wmf"/><Relationship Id="rId43" Type="http://schemas.openxmlformats.org/officeDocument/2006/relationships/oleObject" Target="embeddings/oleObject18.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hyperlink" Target="http://www.cbr.ru/" TargetMode="External"/><Relationship Id="rId290" Type="http://schemas.openxmlformats.org/officeDocument/2006/relationships/oleObject" Target="embeddings/oleObject137.bin"/><Relationship Id="rId304" Type="http://schemas.openxmlformats.org/officeDocument/2006/relationships/oleObject" Target="embeddings/oleObject144.bin"/><Relationship Id="rId325" Type="http://schemas.openxmlformats.org/officeDocument/2006/relationships/image" Target="media/image162.wmf"/><Relationship Id="rId346" Type="http://schemas.openxmlformats.org/officeDocument/2006/relationships/image" Target="media/image172.wmf"/><Relationship Id="rId367" Type="http://schemas.openxmlformats.org/officeDocument/2006/relationships/oleObject" Target="embeddings/oleObject176.bin"/><Relationship Id="rId388" Type="http://schemas.openxmlformats.org/officeDocument/2006/relationships/image" Target="media/image193.wmf"/><Relationship Id="rId85" Type="http://schemas.openxmlformats.org/officeDocument/2006/relationships/oleObject" Target="embeddings/oleObject39.bin"/><Relationship Id="rId150" Type="http://schemas.openxmlformats.org/officeDocument/2006/relationships/image" Target="media/image70.png"/><Relationship Id="rId171" Type="http://schemas.openxmlformats.org/officeDocument/2006/relationships/image" Target="media/image86.png"/><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image" Target="media/image114.wmf"/><Relationship Id="rId413" Type="http://schemas.openxmlformats.org/officeDocument/2006/relationships/chart" Target="charts/chart3.xml"/><Relationship Id="rId248" Type="http://schemas.openxmlformats.org/officeDocument/2006/relationships/oleObject" Target="embeddings/oleObject115.bin"/><Relationship Id="rId269" Type="http://schemas.openxmlformats.org/officeDocument/2006/relationships/image" Target="media/image134.wmf"/><Relationship Id="rId12" Type="http://schemas.openxmlformats.org/officeDocument/2006/relationships/oleObject" Target="embeddings/oleObject2.bin"/><Relationship Id="rId33" Type="http://schemas.openxmlformats.org/officeDocument/2006/relationships/oleObject" Target="embeddings/oleObject13.bin"/><Relationship Id="rId108" Type="http://schemas.openxmlformats.org/officeDocument/2006/relationships/image" Target="media/image50.wmf"/><Relationship Id="rId129" Type="http://schemas.openxmlformats.org/officeDocument/2006/relationships/oleObject" Target="embeddings/oleObject61.bin"/><Relationship Id="rId280" Type="http://schemas.openxmlformats.org/officeDocument/2006/relationships/oleObject" Target="embeddings/oleObject132.bin"/><Relationship Id="rId315" Type="http://schemas.openxmlformats.org/officeDocument/2006/relationships/image" Target="media/image157.wmf"/><Relationship Id="rId336" Type="http://schemas.openxmlformats.org/officeDocument/2006/relationships/image" Target="media/image167.wmf"/><Relationship Id="rId357" Type="http://schemas.openxmlformats.org/officeDocument/2006/relationships/oleObject" Target="embeddings/oleObject171.bin"/><Relationship Id="rId54" Type="http://schemas.openxmlformats.org/officeDocument/2006/relationships/image" Target="media/image23.wmf"/><Relationship Id="rId75" Type="http://schemas.openxmlformats.org/officeDocument/2006/relationships/oleObject" Target="embeddings/oleObject34.bin"/><Relationship Id="rId96" Type="http://schemas.openxmlformats.org/officeDocument/2006/relationships/image" Target="media/image44.wmf"/><Relationship Id="rId140" Type="http://schemas.openxmlformats.org/officeDocument/2006/relationships/oleObject" Target="embeddings/oleObject67.bin"/><Relationship Id="rId161" Type="http://schemas.openxmlformats.org/officeDocument/2006/relationships/image" Target="media/image79.png"/><Relationship Id="rId182" Type="http://schemas.openxmlformats.org/officeDocument/2006/relationships/oleObject" Target="embeddings/oleObject82.bin"/><Relationship Id="rId217" Type="http://schemas.openxmlformats.org/officeDocument/2006/relationships/image" Target="media/image109.wmf"/><Relationship Id="rId378" Type="http://schemas.openxmlformats.org/officeDocument/2006/relationships/image" Target="media/image188.wmf"/><Relationship Id="rId399" Type="http://schemas.openxmlformats.org/officeDocument/2006/relationships/image" Target="media/image199.png"/><Relationship Id="rId403" Type="http://schemas.openxmlformats.org/officeDocument/2006/relationships/image" Target="media/image203.png"/><Relationship Id="rId6" Type="http://schemas.openxmlformats.org/officeDocument/2006/relationships/webSettings" Target="webSettings.xml"/><Relationship Id="rId238" Type="http://schemas.openxmlformats.org/officeDocument/2006/relationships/oleObject" Target="embeddings/oleObject110.bin"/><Relationship Id="rId259" Type="http://schemas.openxmlformats.org/officeDocument/2006/relationships/image" Target="media/image129.w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27.bin"/><Relationship Id="rId291" Type="http://schemas.openxmlformats.org/officeDocument/2006/relationships/image" Target="media/image145.wmf"/><Relationship Id="rId305" Type="http://schemas.openxmlformats.org/officeDocument/2006/relationships/image" Target="media/image152.wmf"/><Relationship Id="rId326" Type="http://schemas.openxmlformats.org/officeDocument/2006/relationships/oleObject" Target="embeddings/oleObject155.bin"/><Relationship Id="rId347" Type="http://schemas.openxmlformats.org/officeDocument/2006/relationships/oleObject" Target="embeddings/oleObject166.bin"/><Relationship Id="rId44" Type="http://schemas.openxmlformats.org/officeDocument/2006/relationships/image" Target="media/image18.wmf"/><Relationship Id="rId65" Type="http://schemas.openxmlformats.org/officeDocument/2006/relationships/oleObject" Target="embeddings/oleObject29.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image" Target="media/image71.png"/><Relationship Id="rId368" Type="http://schemas.openxmlformats.org/officeDocument/2006/relationships/image" Target="media/image183.wmf"/><Relationship Id="rId389" Type="http://schemas.openxmlformats.org/officeDocument/2006/relationships/oleObject" Target="embeddings/oleObject187.bin"/><Relationship Id="rId172" Type="http://schemas.openxmlformats.org/officeDocument/2006/relationships/image" Target="media/image87.png"/><Relationship Id="rId193" Type="http://schemas.openxmlformats.org/officeDocument/2006/relationships/image" Target="media/image97.wmf"/><Relationship Id="rId207" Type="http://schemas.openxmlformats.org/officeDocument/2006/relationships/image" Target="media/image104.wmf"/><Relationship Id="rId228" Type="http://schemas.openxmlformats.org/officeDocument/2006/relationships/oleObject" Target="embeddings/oleObject105.bin"/><Relationship Id="rId249" Type="http://schemas.openxmlformats.org/officeDocument/2006/relationships/image" Target="media/image125.wmf"/><Relationship Id="rId414" Type="http://schemas.openxmlformats.org/officeDocument/2006/relationships/chart" Target="charts/chart4.xml"/><Relationship Id="rId13" Type="http://schemas.openxmlformats.org/officeDocument/2006/relationships/image" Target="media/image3.wmf"/><Relationship Id="rId109" Type="http://schemas.openxmlformats.org/officeDocument/2006/relationships/oleObject" Target="embeddings/oleObject51.bin"/><Relationship Id="rId260" Type="http://schemas.openxmlformats.org/officeDocument/2006/relationships/oleObject" Target="embeddings/oleObject122.bin"/><Relationship Id="rId281" Type="http://schemas.openxmlformats.org/officeDocument/2006/relationships/image" Target="media/image140.wmf"/><Relationship Id="rId316" Type="http://schemas.openxmlformats.org/officeDocument/2006/relationships/oleObject" Target="embeddings/oleObject150.bin"/><Relationship Id="rId337" Type="http://schemas.openxmlformats.org/officeDocument/2006/relationships/oleObject" Target="embeddings/oleObject161.bin"/><Relationship Id="rId34" Type="http://schemas.openxmlformats.org/officeDocument/2006/relationships/image" Target="media/image13.wmf"/><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oleObject" Target="embeddings/oleObject45.bin"/><Relationship Id="rId120" Type="http://schemas.openxmlformats.org/officeDocument/2006/relationships/image" Target="media/image56.wmf"/><Relationship Id="rId141" Type="http://schemas.openxmlformats.org/officeDocument/2006/relationships/image" Target="media/image65.png"/><Relationship Id="rId358" Type="http://schemas.openxmlformats.org/officeDocument/2006/relationships/image" Target="media/image178.wmf"/><Relationship Id="rId379" Type="http://schemas.openxmlformats.org/officeDocument/2006/relationships/oleObject" Target="embeddings/oleObject182.bin"/><Relationship Id="rId7" Type="http://schemas.openxmlformats.org/officeDocument/2006/relationships/footnotes" Target="footnotes.xml"/><Relationship Id="rId162" Type="http://schemas.openxmlformats.org/officeDocument/2006/relationships/image" Target="media/image80.png"/><Relationship Id="rId183" Type="http://schemas.openxmlformats.org/officeDocument/2006/relationships/image" Target="media/image92.wmf"/><Relationship Id="rId218" Type="http://schemas.openxmlformats.org/officeDocument/2006/relationships/oleObject" Target="embeddings/oleObject100.bin"/><Relationship Id="rId239" Type="http://schemas.openxmlformats.org/officeDocument/2006/relationships/image" Target="media/image120.wmf"/><Relationship Id="rId390" Type="http://schemas.openxmlformats.org/officeDocument/2006/relationships/oleObject" Target="embeddings/oleObject188.bin"/><Relationship Id="rId404" Type="http://schemas.openxmlformats.org/officeDocument/2006/relationships/image" Target="media/image204.png"/><Relationship Id="rId425" Type="http://schemas.microsoft.com/office/2011/relationships/commentsExtended" Target="commentsExtended.xml"/><Relationship Id="rId250" Type="http://schemas.openxmlformats.org/officeDocument/2006/relationships/oleObject" Target="embeddings/oleObject116.bin"/><Relationship Id="rId271" Type="http://schemas.openxmlformats.org/officeDocument/2006/relationships/image" Target="media/image135.wmf"/><Relationship Id="rId292" Type="http://schemas.openxmlformats.org/officeDocument/2006/relationships/oleObject" Target="embeddings/oleObject138.bin"/><Relationship Id="rId306" Type="http://schemas.openxmlformats.org/officeDocument/2006/relationships/oleObject" Target="embeddings/oleObject145.bin"/><Relationship Id="rId24" Type="http://schemas.openxmlformats.org/officeDocument/2006/relationships/image" Target="media/image8.wmf"/><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51.wmf"/><Relationship Id="rId131" Type="http://schemas.openxmlformats.org/officeDocument/2006/relationships/oleObject" Target="embeddings/oleObject62.bin"/><Relationship Id="rId327" Type="http://schemas.openxmlformats.org/officeDocument/2006/relationships/oleObject" Target="embeddings/oleObject156.bin"/><Relationship Id="rId348" Type="http://schemas.openxmlformats.org/officeDocument/2006/relationships/image" Target="media/image173.wmf"/><Relationship Id="rId369" Type="http://schemas.openxmlformats.org/officeDocument/2006/relationships/oleObject" Target="embeddings/oleObject177.bin"/><Relationship Id="rId152" Type="http://schemas.openxmlformats.org/officeDocument/2006/relationships/image" Target="media/image72.png"/><Relationship Id="rId173" Type="http://schemas.openxmlformats.org/officeDocument/2006/relationships/image" Target="media/image88.png"/><Relationship Id="rId194" Type="http://schemas.openxmlformats.org/officeDocument/2006/relationships/oleObject" Target="embeddings/oleObject88.bin"/><Relationship Id="rId208" Type="http://schemas.openxmlformats.org/officeDocument/2006/relationships/oleObject" Target="embeddings/oleObject95.bin"/><Relationship Id="rId229" Type="http://schemas.openxmlformats.org/officeDocument/2006/relationships/image" Target="media/image115.wmf"/><Relationship Id="rId380" Type="http://schemas.openxmlformats.org/officeDocument/2006/relationships/image" Target="media/image189.wmf"/><Relationship Id="rId415" Type="http://schemas.openxmlformats.org/officeDocument/2006/relationships/chart" Target="charts/chart5.xml"/><Relationship Id="rId240" Type="http://schemas.openxmlformats.org/officeDocument/2006/relationships/oleObject" Target="embeddings/oleObject111.bin"/><Relationship Id="rId261" Type="http://schemas.openxmlformats.org/officeDocument/2006/relationships/image" Target="media/image130.wmf"/><Relationship Id="rId14" Type="http://schemas.openxmlformats.org/officeDocument/2006/relationships/oleObject" Target="embeddings/oleObject3.bin"/><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image" Target="media/image46.wmf"/><Relationship Id="rId282" Type="http://schemas.openxmlformats.org/officeDocument/2006/relationships/oleObject" Target="embeddings/oleObject133.bin"/><Relationship Id="rId317" Type="http://schemas.openxmlformats.org/officeDocument/2006/relationships/image" Target="media/image158.wmf"/><Relationship Id="rId338" Type="http://schemas.openxmlformats.org/officeDocument/2006/relationships/image" Target="media/image168.wmf"/><Relationship Id="rId359" Type="http://schemas.openxmlformats.org/officeDocument/2006/relationships/oleObject" Target="embeddings/oleObject172.bin"/><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57.bin"/><Relationship Id="rId142" Type="http://schemas.openxmlformats.org/officeDocument/2006/relationships/oleObject" Target="embeddings/oleObject68.bin"/><Relationship Id="rId163" Type="http://schemas.openxmlformats.org/officeDocument/2006/relationships/image" Target="media/image81.png"/><Relationship Id="rId184" Type="http://schemas.openxmlformats.org/officeDocument/2006/relationships/oleObject" Target="embeddings/oleObject83.bin"/><Relationship Id="rId219" Type="http://schemas.openxmlformats.org/officeDocument/2006/relationships/image" Target="media/image110.wmf"/><Relationship Id="rId370" Type="http://schemas.openxmlformats.org/officeDocument/2006/relationships/image" Target="media/image184.wmf"/><Relationship Id="rId391" Type="http://schemas.openxmlformats.org/officeDocument/2006/relationships/oleObject" Target="embeddings/oleObject189.bin"/><Relationship Id="rId405" Type="http://schemas.openxmlformats.org/officeDocument/2006/relationships/image" Target="media/image205.png"/><Relationship Id="rId230" Type="http://schemas.openxmlformats.org/officeDocument/2006/relationships/oleObject" Target="embeddings/oleObject106.bin"/><Relationship Id="rId251" Type="http://schemas.openxmlformats.org/officeDocument/2006/relationships/image" Target="media/image126.wmf"/><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0.bin"/><Relationship Id="rId272" Type="http://schemas.openxmlformats.org/officeDocument/2006/relationships/oleObject" Target="embeddings/oleObject128.bin"/><Relationship Id="rId293" Type="http://schemas.openxmlformats.org/officeDocument/2006/relationships/image" Target="media/image146.wmf"/><Relationship Id="rId307" Type="http://schemas.openxmlformats.org/officeDocument/2006/relationships/image" Target="media/image153.wmf"/><Relationship Id="rId328" Type="http://schemas.openxmlformats.org/officeDocument/2006/relationships/image" Target="media/image163.wmf"/><Relationship Id="rId349" Type="http://schemas.openxmlformats.org/officeDocument/2006/relationships/oleObject" Target="embeddings/oleObject167.bin"/><Relationship Id="rId88" Type="http://schemas.openxmlformats.org/officeDocument/2006/relationships/image" Target="media/image40.wmf"/><Relationship Id="rId111" Type="http://schemas.openxmlformats.org/officeDocument/2006/relationships/oleObject" Target="embeddings/oleObject52.bin"/><Relationship Id="rId132" Type="http://schemas.openxmlformats.org/officeDocument/2006/relationships/image" Target="media/image62.wmf"/><Relationship Id="rId153" Type="http://schemas.openxmlformats.org/officeDocument/2006/relationships/image" Target="media/image73.png"/><Relationship Id="rId174" Type="http://schemas.openxmlformats.org/officeDocument/2006/relationships/oleObject" Target="embeddings/oleObject77.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79.wmf"/><Relationship Id="rId381" Type="http://schemas.openxmlformats.org/officeDocument/2006/relationships/oleObject" Target="embeddings/oleObject183.bin"/><Relationship Id="rId416" Type="http://schemas.openxmlformats.org/officeDocument/2006/relationships/chart" Target="charts/chart6.xml"/><Relationship Id="rId220" Type="http://schemas.openxmlformats.org/officeDocument/2006/relationships/oleObject" Target="embeddings/oleObject101.bin"/><Relationship Id="rId241" Type="http://schemas.openxmlformats.org/officeDocument/2006/relationships/image" Target="media/image121.wmf"/><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oleObject" Target="embeddings/oleObject25.bin"/><Relationship Id="rId262" Type="http://schemas.openxmlformats.org/officeDocument/2006/relationships/oleObject" Target="embeddings/oleObject123.bin"/><Relationship Id="rId283" Type="http://schemas.openxmlformats.org/officeDocument/2006/relationships/image" Target="media/image141.wmf"/><Relationship Id="rId318" Type="http://schemas.openxmlformats.org/officeDocument/2006/relationships/oleObject" Target="embeddings/oleObject151.bin"/><Relationship Id="rId339" Type="http://schemas.openxmlformats.org/officeDocument/2006/relationships/oleObject" Target="embeddings/oleObject162.bin"/><Relationship Id="rId78" Type="http://schemas.openxmlformats.org/officeDocument/2006/relationships/image" Target="media/image3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7.wmf"/><Relationship Id="rId143" Type="http://schemas.openxmlformats.org/officeDocument/2006/relationships/oleObject" Target="embeddings/oleObject69.bin"/><Relationship Id="rId164" Type="http://schemas.openxmlformats.org/officeDocument/2006/relationships/image" Target="media/image82.png"/><Relationship Id="rId185" Type="http://schemas.openxmlformats.org/officeDocument/2006/relationships/image" Target="media/image93.wmf"/><Relationship Id="rId350" Type="http://schemas.openxmlformats.org/officeDocument/2006/relationships/image" Target="media/image174.wmf"/><Relationship Id="rId371" Type="http://schemas.openxmlformats.org/officeDocument/2006/relationships/oleObject" Target="embeddings/oleObject178.bin"/><Relationship Id="rId406" Type="http://schemas.openxmlformats.org/officeDocument/2006/relationships/image" Target="media/image206.png"/><Relationship Id="rId9" Type="http://schemas.openxmlformats.org/officeDocument/2006/relationships/image" Target="media/image1.wmf"/><Relationship Id="rId210" Type="http://schemas.openxmlformats.org/officeDocument/2006/relationships/oleObject" Target="embeddings/oleObject96.bin"/><Relationship Id="rId392" Type="http://schemas.openxmlformats.org/officeDocument/2006/relationships/image" Target="media/image194.wmf"/><Relationship Id="rId26" Type="http://schemas.openxmlformats.org/officeDocument/2006/relationships/image" Target="media/image9.wmf"/><Relationship Id="rId231" Type="http://schemas.openxmlformats.org/officeDocument/2006/relationships/image" Target="media/image116.wmf"/><Relationship Id="rId252" Type="http://schemas.openxmlformats.org/officeDocument/2006/relationships/oleObject" Target="embeddings/oleObject117.bin"/><Relationship Id="rId273" Type="http://schemas.openxmlformats.org/officeDocument/2006/relationships/image" Target="media/image136.wmf"/><Relationship Id="rId294" Type="http://schemas.openxmlformats.org/officeDocument/2006/relationships/oleObject" Target="embeddings/oleObject139.bin"/><Relationship Id="rId308" Type="http://schemas.openxmlformats.org/officeDocument/2006/relationships/oleObject" Target="embeddings/oleObject146.bin"/><Relationship Id="rId329" Type="http://schemas.openxmlformats.org/officeDocument/2006/relationships/oleObject" Target="embeddings/oleObject157.bin"/><Relationship Id="rId47" Type="http://schemas.openxmlformats.org/officeDocument/2006/relationships/oleObject" Target="embeddings/oleObject20.bin"/><Relationship Id="rId68" Type="http://schemas.openxmlformats.org/officeDocument/2006/relationships/image" Target="media/image30.wmf"/><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oleObject" Target="embeddings/oleObject63.bin"/><Relationship Id="rId154" Type="http://schemas.openxmlformats.org/officeDocument/2006/relationships/image" Target="media/image74.png"/><Relationship Id="rId175" Type="http://schemas.openxmlformats.org/officeDocument/2006/relationships/oleObject" Target="embeddings/oleObject78.bin"/><Relationship Id="rId340" Type="http://schemas.openxmlformats.org/officeDocument/2006/relationships/image" Target="media/image169.wmf"/><Relationship Id="rId361" Type="http://schemas.openxmlformats.org/officeDocument/2006/relationships/oleObject" Target="embeddings/oleObject173.bin"/><Relationship Id="rId196" Type="http://schemas.openxmlformats.org/officeDocument/2006/relationships/oleObject" Target="embeddings/oleObject89.bin"/><Relationship Id="rId200" Type="http://schemas.openxmlformats.org/officeDocument/2006/relationships/oleObject" Target="embeddings/oleObject91.bin"/><Relationship Id="rId382" Type="http://schemas.openxmlformats.org/officeDocument/2006/relationships/image" Target="media/image190.wmf"/><Relationship Id="rId417" Type="http://schemas.openxmlformats.org/officeDocument/2006/relationships/hyperlink" Target="mailto:dmalakhov@hse.ru" TargetMode="External"/><Relationship Id="rId16" Type="http://schemas.openxmlformats.org/officeDocument/2006/relationships/oleObject" Target="embeddings/oleObject4.bin"/><Relationship Id="rId221" Type="http://schemas.openxmlformats.org/officeDocument/2006/relationships/image" Target="media/image111.wmf"/><Relationship Id="rId242" Type="http://schemas.openxmlformats.org/officeDocument/2006/relationships/oleObject" Target="embeddings/oleObject112.bin"/><Relationship Id="rId263" Type="http://schemas.openxmlformats.org/officeDocument/2006/relationships/image" Target="media/image131.wmf"/><Relationship Id="rId284" Type="http://schemas.openxmlformats.org/officeDocument/2006/relationships/oleObject" Target="embeddings/oleObject134.bin"/><Relationship Id="rId319" Type="http://schemas.openxmlformats.org/officeDocument/2006/relationships/image" Target="media/image159.wmf"/><Relationship Id="rId37" Type="http://schemas.openxmlformats.org/officeDocument/2006/relationships/oleObject" Target="embeddings/oleObject15.bin"/><Relationship Id="rId58" Type="http://schemas.openxmlformats.org/officeDocument/2006/relationships/image" Target="media/image25.wmf"/><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oleObject" Target="embeddings/oleObject58.bin"/><Relationship Id="rId144" Type="http://schemas.openxmlformats.org/officeDocument/2006/relationships/image" Target="media/image66.wmf"/><Relationship Id="rId330" Type="http://schemas.openxmlformats.org/officeDocument/2006/relationships/image" Target="media/image164.wmf"/><Relationship Id="rId90" Type="http://schemas.openxmlformats.org/officeDocument/2006/relationships/image" Target="media/image41.wmf"/><Relationship Id="rId165" Type="http://schemas.openxmlformats.org/officeDocument/2006/relationships/image" Target="media/image83.png"/><Relationship Id="rId186" Type="http://schemas.openxmlformats.org/officeDocument/2006/relationships/oleObject" Target="embeddings/oleObject84.bin"/><Relationship Id="rId351" Type="http://schemas.openxmlformats.org/officeDocument/2006/relationships/oleObject" Target="embeddings/oleObject168.bin"/><Relationship Id="rId372" Type="http://schemas.openxmlformats.org/officeDocument/2006/relationships/image" Target="media/image185.wmf"/><Relationship Id="rId393" Type="http://schemas.openxmlformats.org/officeDocument/2006/relationships/oleObject" Target="embeddings/oleObject190.bin"/><Relationship Id="rId407" Type="http://schemas.openxmlformats.org/officeDocument/2006/relationships/image" Target="media/image207.png"/><Relationship Id="rId211" Type="http://schemas.openxmlformats.org/officeDocument/2006/relationships/image" Target="media/image106.wmf"/><Relationship Id="rId232" Type="http://schemas.openxmlformats.org/officeDocument/2006/relationships/oleObject" Target="embeddings/oleObject107.bin"/><Relationship Id="rId253" Type="http://schemas.openxmlformats.org/officeDocument/2006/relationships/image" Target="media/image127.wmf"/><Relationship Id="rId274" Type="http://schemas.openxmlformats.org/officeDocument/2006/relationships/oleObject" Target="embeddings/oleObject129.bin"/><Relationship Id="rId295" Type="http://schemas.openxmlformats.org/officeDocument/2006/relationships/image" Target="media/image147.wmf"/><Relationship Id="rId309" Type="http://schemas.openxmlformats.org/officeDocument/2006/relationships/image" Target="media/image154.wmf"/><Relationship Id="rId27" Type="http://schemas.openxmlformats.org/officeDocument/2006/relationships/oleObject" Target="embeddings/oleObject10.bin"/><Relationship Id="rId48" Type="http://schemas.openxmlformats.org/officeDocument/2006/relationships/image" Target="media/image20.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3.wmf"/><Relationship Id="rId320" Type="http://schemas.openxmlformats.org/officeDocument/2006/relationships/oleObject" Target="embeddings/oleObject152.bin"/><Relationship Id="rId80" Type="http://schemas.openxmlformats.org/officeDocument/2006/relationships/image" Target="media/image36.wmf"/><Relationship Id="rId155" Type="http://schemas.openxmlformats.org/officeDocument/2006/relationships/image" Target="media/image75.png"/><Relationship Id="rId176" Type="http://schemas.openxmlformats.org/officeDocument/2006/relationships/oleObject" Target="embeddings/oleObject79.bin"/><Relationship Id="rId197" Type="http://schemas.openxmlformats.org/officeDocument/2006/relationships/image" Target="media/image99.wmf"/><Relationship Id="rId341" Type="http://schemas.openxmlformats.org/officeDocument/2006/relationships/oleObject" Target="embeddings/oleObject163.bin"/><Relationship Id="rId362" Type="http://schemas.openxmlformats.org/officeDocument/2006/relationships/image" Target="media/image180.wmf"/><Relationship Id="rId383" Type="http://schemas.openxmlformats.org/officeDocument/2006/relationships/oleObject" Target="embeddings/oleObject184.bin"/><Relationship Id="rId418" Type="http://schemas.openxmlformats.org/officeDocument/2006/relationships/footer" Target="footer1.xml"/><Relationship Id="rId201" Type="http://schemas.openxmlformats.org/officeDocument/2006/relationships/image" Target="media/image101.wmf"/><Relationship Id="rId222" Type="http://schemas.openxmlformats.org/officeDocument/2006/relationships/oleObject" Target="embeddings/oleObject102.bin"/><Relationship Id="rId243" Type="http://schemas.openxmlformats.org/officeDocument/2006/relationships/image" Target="media/image122.wmf"/><Relationship Id="rId264" Type="http://schemas.openxmlformats.org/officeDocument/2006/relationships/oleObject" Target="embeddings/oleObject124.bin"/><Relationship Id="rId285" Type="http://schemas.openxmlformats.org/officeDocument/2006/relationships/image" Target="media/image142.wmf"/><Relationship Id="rId17" Type="http://schemas.openxmlformats.org/officeDocument/2006/relationships/image" Target="media/image5.wmf"/><Relationship Id="rId38" Type="http://schemas.openxmlformats.org/officeDocument/2006/relationships/image" Target="media/image15.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8.wmf"/><Relationship Id="rId310" Type="http://schemas.openxmlformats.org/officeDocument/2006/relationships/oleObject" Target="embeddings/oleObject147.bin"/><Relationship Id="rId70" Type="http://schemas.openxmlformats.org/officeDocument/2006/relationships/image" Target="media/image31.wmf"/><Relationship Id="rId91" Type="http://schemas.openxmlformats.org/officeDocument/2006/relationships/oleObject" Target="embeddings/oleObject42.bin"/><Relationship Id="rId145" Type="http://schemas.openxmlformats.org/officeDocument/2006/relationships/oleObject" Target="embeddings/oleObject70.bin"/><Relationship Id="rId166" Type="http://schemas.openxmlformats.org/officeDocument/2006/relationships/image" Target="media/image84.png"/><Relationship Id="rId187" Type="http://schemas.openxmlformats.org/officeDocument/2006/relationships/image" Target="media/image94.wmf"/><Relationship Id="rId331" Type="http://schemas.openxmlformats.org/officeDocument/2006/relationships/oleObject" Target="embeddings/oleObject158.bin"/><Relationship Id="rId352" Type="http://schemas.openxmlformats.org/officeDocument/2006/relationships/image" Target="media/image175.wmf"/><Relationship Id="rId373" Type="http://schemas.openxmlformats.org/officeDocument/2006/relationships/oleObject" Target="embeddings/oleObject179.bin"/><Relationship Id="rId394" Type="http://schemas.openxmlformats.org/officeDocument/2006/relationships/image" Target="media/image195.wmf"/><Relationship Id="rId408" Type="http://schemas.openxmlformats.org/officeDocument/2006/relationships/image" Target="media/image208.png"/><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17.wmf"/><Relationship Id="rId254" Type="http://schemas.openxmlformats.org/officeDocument/2006/relationships/oleObject" Target="embeddings/oleObject118.bin"/><Relationship Id="rId28" Type="http://schemas.openxmlformats.org/officeDocument/2006/relationships/image" Target="media/image10.wmf"/><Relationship Id="rId49" Type="http://schemas.openxmlformats.org/officeDocument/2006/relationships/oleObject" Target="embeddings/oleObject21.bin"/><Relationship Id="rId114" Type="http://schemas.openxmlformats.org/officeDocument/2006/relationships/image" Target="media/image53.wmf"/><Relationship Id="rId275" Type="http://schemas.openxmlformats.org/officeDocument/2006/relationships/image" Target="media/image137.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26.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6.wmf"/><Relationship Id="rId177" Type="http://schemas.openxmlformats.org/officeDocument/2006/relationships/image" Target="media/image89.wmf"/><Relationship Id="rId198" Type="http://schemas.openxmlformats.org/officeDocument/2006/relationships/oleObject" Target="embeddings/oleObject90.bin"/><Relationship Id="rId321" Type="http://schemas.openxmlformats.org/officeDocument/2006/relationships/image" Target="media/image160.wmf"/><Relationship Id="rId342" Type="http://schemas.openxmlformats.org/officeDocument/2006/relationships/image" Target="media/image170.wmf"/><Relationship Id="rId363" Type="http://schemas.openxmlformats.org/officeDocument/2006/relationships/oleObject" Target="embeddings/oleObject174.bin"/><Relationship Id="rId384" Type="http://schemas.openxmlformats.org/officeDocument/2006/relationships/image" Target="media/image191.wmf"/><Relationship Id="rId419" Type="http://schemas.openxmlformats.org/officeDocument/2006/relationships/footer" Target="footer2.xml"/><Relationship Id="rId202" Type="http://schemas.openxmlformats.org/officeDocument/2006/relationships/oleObject" Target="embeddings/oleObject92.bin"/><Relationship Id="rId223" Type="http://schemas.openxmlformats.org/officeDocument/2006/relationships/image" Target="media/image112.wmf"/><Relationship Id="rId244" Type="http://schemas.openxmlformats.org/officeDocument/2006/relationships/oleObject" Target="embeddings/oleObject113.bin"/><Relationship Id="rId18" Type="http://schemas.openxmlformats.org/officeDocument/2006/relationships/oleObject" Target="embeddings/oleObject5.bin"/><Relationship Id="rId39" Type="http://schemas.openxmlformats.org/officeDocument/2006/relationships/oleObject" Target="embeddings/oleObject16.bin"/><Relationship Id="rId265" Type="http://schemas.openxmlformats.org/officeDocument/2006/relationships/image" Target="media/image132.wmf"/><Relationship Id="rId286" Type="http://schemas.openxmlformats.org/officeDocument/2006/relationships/oleObject" Target="embeddings/oleObject135.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9.bin"/><Relationship Id="rId146" Type="http://schemas.openxmlformats.org/officeDocument/2006/relationships/image" Target="media/image67.png"/><Relationship Id="rId167" Type="http://schemas.openxmlformats.org/officeDocument/2006/relationships/oleObject" Target="embeddings/oleObject74.bin"/><Relationship Id="rId188" Type="http://schemas.openxmlformats.org/officeDocument/2006/relationships/oleObject" Target="embeddings/oleObject85.bin"/><Relationship Id="rId311" Type="http://schemas.openxmlformats.org/officeDocument/2006/relationships/image" Target="media/image155.wmf"/><Relationship Id="rId332" Type="http://schemas.openxmlformats.org/officeDocument/2006/relationships/image" Target="media/image165.wmf"/><Relationship Id="rId353" Type="http://schemas.openxmlformats.org/officeDocument/2006/relationships/oleObject" Target="embeddings/oleObject169.bin"/><Relationship Id="rId374" Type="http://schemas.openxmlformats.org/officeDocument/2006/relationships/image" Target="media/image186.wmf"/><Relationship Id="rId395" Type="http://schemas.openxmlformats.org/officeDocument/2006/relationships/oleObject" Target="embeddings/oleObject191.bin"/><Relationship Id="rId409" Type="http://schemas.openxmlformats.org/officeDocument/2006/relationships/image" Target="media/image209.png"/><Relationship Id="rId71" Type="http://schemas.openxmlformats.org/officeDocument/2006/relationships/oleObject" Target="embeddings/oleObject32.bin"/><Relationship Id="rId92" Type="http://schemas.openxmlformats.org/officeDocument/2006/relationships/image" Target="media/image42.wmf"/><Relationship Id="rId213" Type="http://schemas.openxmlformats.org/officeDocument/2006/relationships/image" Target="media/image107.wmf"/><Relationship Id="rId234" Type="http://schemas.openxmlformats.org/officeDocument/2006/relationships/oleObject" Target="embeddings/oleObject108.bin"/><Relationship Id="rId420"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8.wmf"/><Relationship Id="rId276" Type="http://schemas.openxmlformats.org/officeDocument/2006/relationships/oleObject" Target="embeddings/oleObject130.bin"/><Relationship Id="rId297" Type="http://schemas.openxmlformats.org/officeDocument/2006/relationships/image" Target="media/image148.wmf"/><Relationship Id="rId40" Type="http://schemas.openxmlformats.org/officeDocument/2006/relationships/image" Target="media/image16.wmf"/><Relationship Id="rId115" Type="http://schemas.openxmlformats.org/officeDocument/2006/relationships/oleObject" Target="embeddings/oleObject54.bin"/><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oleObject" Target="embeddings/oleObject80.bin"/><Relationship Id="rId301" Type="http://schemas.openxmlformats.org/officeDocument/2006/relationships/image" Target="media/image150.wmf"/><Relationship Id="rId322" Type="http://schemas.openxmlformats.org/officeDocument/2006/relationships/oleObject" Target="embeddings/oleObject153.bin"/><Relationship Id="rId343" Type="http://schemas.openxmlformats.org/officeDocument/2006/relationships/oleObject" Target="embeddings/oleObject164.bin"/><Relationship Id="rId364" Type="http://schemas.openxmlformats.org/officeDocument/2006/relationships/image" Target="media/image181.wmf"/><Relationship Id="rId61" Type="http://schemas.openxmlformats.org/officeDocument/2006/relationships/oleObject" Target="embeddings/oleObject27.bin"/><Relationship Id="rId82" Type="http://schemas.openxmlformats.org/officeDocument/2006/relationships/image" Target="media/image37.wmf"/><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oleObject" Target="embeddings/oleObject185.bin"/><Relationship Id="rId19" Type="http://schemas.openxmlformats.org/officeDocument/2006/relationships/oleObject" Target="embeddings/oleObject6.bin"/><Relationship Id="rId224" Type="http://schemas.openxmlformats.org/officeDocument/2006/relationships/oleObject" Target="embeddings/oleObject103.bin"/><Relationship Id="rId245" Type="http://schemas.openxmlformats.org/officeDocument/2006/relationships/image" Target="media/image123.wmf"/><Relationship Id="rId266" Type="http://schemas.openxmlformats.org/officeDocument/2006/relationships/oleObject" Target="embeddings/oleObject125.bin"/><Relationship Id="rId287" Type="http://schemas.openxmlformats.org/officeDocument/2006/relationships/image" Target="media/image143.wmf"/><Relationship Id="rId410" Type="http://schemas.openxmlformats.org/officeDocument/2006/relationships/image" Target="media/image210.png"/><Relationship Id="rId30" Type="http://schemas.openxmlformats.org/officeDocument/2006/relationships/image" Target="media/image11.wmf"/><Relationship Id="rId105" Type="http://schemas.openxmlformats.org/officeDocument/2006/relationships/oleObject" Target="embeddings/oleObject49.bin"/><Relationship Id="rId126" Type="http://schemas.openxmlformats.org/officeDocument/2006/relationships/image" Target="media/image59.wmf"/><Relationship Id="rId147" Type="http://schemas.openxmlformats.org/officeDocument/2006/relationships/image" Target="media/image68.wmf"/><Relationship Id="rId168" Type="http://schemas.openxmlformats.org/officeDocument/2006/relationships/oleObject" Target="embeddings/oleObject75.bin"/><Relationship Id="rId312" Type="http://schemas.openxmlformats.org/officeDocument/2006/relationships/oleObject" Target="embeddings/oleObject148.bin"/><Relationship Id="rId333" Type="http://schemas.openxmlformats.org/officeDocument/2006/relationships/oleObject" Target="embeddings/oleObject159.bin"/><Relationship Id="rId354" Type="http://schemas.openxmlformats.org/officeDocument/2006/relationships/image" Target="media/image176.wmf"/><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oleObject" Target="embeddings/oleObject43.bin"/><Relationship Id="rId189" Type="http://schemas.openxmlformats.org/officeDocument/2006/relationships/image" Target="media/image95.wmf"/><Relationship Id="rId375" Type="http://schemas.openxmlformats.org/officeDocument/2006/relationships/oleObject" Target="embeddings/oleObject180.bin"/><Relationship Id="rId396" Type="http://schemas.openxmlformats.org/officeDocument/2006/relationships/image" Target="media/image196.png"/><Relationship Id="rId3" Type="http://schemas.openxmlformats.org/officeDocument/2006/relationships/styles" Target="styles.xml"/><Relationship Id="rId214" Type="http://schemas.openxmlformats.org/officeDocument/2006/relationships/oleObject" Target="embeddings/oleObject98.bin"/><Relationship Id="rId235" Type="http://schemas.openxmlformats.org/officeDocument/2006/relationships/image" Target="media/image118.wmf"/><Relationship Id="rId256" Type="http://schemas.openxmlformats.org/officeDocument/2006/relationships/oleObject" Target="embeddings/oleObject119.bin"/><Relationship Id="rId277" Type="http://schemas.openxmlformats.org/officeDocument/2006/relationships/image" Target="media/image138.wmf"/><Relationship Id="rId298" Type="http://schemas.openxmlformats.org/officeDocument/2006/relationships/oleObject" Target="embeddings/oleObject141.bin"/><Relationship Id="rId400" Type="http://schemas.openxmlformats.org/officeDocument/2006/relationships/image" Target="media/image200.png"/><Relationship Id="rId421" Type="http://schemas.openxmlformats.org/officeDocument/2006/relationships/theme" Target="theme/theme1.xml"/><Relationship Id="rId116" Type="http://schemas.openxmlformats.org/officeDocument/2006/relationships/image" Target="media/image54.wmf"/><Relationship Id="rId137" Type="http://schemas.openxmlformats.org/officeDocument/2006/relationships/oleObject" Target="embeddings/oleObject65.bin"/><Relationship Id="rId158" Type="http://schemas.openxmlformats.org/officeDocument/2006/relationships/image" Target="media/image77.wmf"/><Relationship Id="rId302" Type="http://schemas.openxmlformats.org/officeDocument/2006/relationships/oleObject" Target="embeddings/oleObject143.bin"/><Relationship Id="rId323" Type="http://schemas.openxmlformats.org/officeDocument/2006/relationships/image" Target="media/image161.wmf"/><Relationship Id="rId344" Type="http://schemas.openxmlformats.org/officeDocument/2006/relationships/image" Target="media/image171.wmf"/><Relationship Id="rId20" Type="http://schemas.openxmlformats.org/officeDocument/2006/relationships/image" Target="media/image6.wmf"/><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38.bin"/><Relationship Id="rId179" Type="http://schemas.openxmlformats.org/officeDocument/2006/relationships/image" Target="media/image90.wmf"/><Relationship Id="rId365" Type="http://schemas.openxmlformats.org/officeDocument/2006/relationships/oleObject" Target="embeddings/oleObject175.bin"/><Relationship Id="rId386" Type="http://schemas.openxmlformats.org/officeDocument/2006/relationships/image" Target="media/image192.wmf"/><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13.wmf"/><Relationship Id="rId246" Type="http://schemas.openxmlformats.org/officeDocument/2006/relationships/oleObject" Target="embeddings/oleObject114.bin"/><Relationship Id="rId267" Type="http://schemas.openxmlformats.org/officeDocument/2006/relationships/image" Target="media/image133.wmf"/><Relationship Id="rId288" Type="http://schemas.openxmlformats.org/officeDocument/2006/relationships/oleObject" Target="embeddings/oleObject136.bin"/><Relationship Id="rId411" Type="http://schemas.openxmlformats.org/officeDocument/2006/relationships/chart" Target="charts/chart1.xml"/><Relationship Id="rId106" Type="http://schemas.openxmlformats.org/officeDocument/2006/relationships/image" Target="media/image49.wmf"/><Relationship Id="rId127" Type="http://schemas.openxmlformats.org/officeDocument/2006/relationships/oleObject" Target="embeddings/oleObject60.bin"/><Relationship Id="rId313" Type="http://schemas.openxmlformats.org/officeDocument/2006/relationships/image" Target="media/image156.wmf"/><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3.bin"/><Relationship Id="rId94" Type="http://schemas.openxmlformats.org/officeDocument/2006/relationships/image" Target="media/image43.wmf"/><Relationship Id="rId148" Type="http://schemas.openxmlformats.org/officeDocument/2006/relationships/oleObject" Target="embeddings/oleObject71.bin"/><Relationship Id="rId169" Type="http://schemas.openxmlformats.org/officeDocument/2006/relationships/oleObject" Target="embeddings/oleObject76.bin"/><Relationship Id="rId334" Type="http://schemas.openxmlformats.org/officeDocument/2006/relationships/image" Target="media/image166.wmf"/><Relationship Id="rId355" Type="http://schemas.openxmlformats.org/officeDocument/2006/relationships/oleObject" Target="embeddings/oleObject170.bin"/><Relationship Id="rId376" Type="http://schemas.openxmlformats.org/officeDocument/2006/relationships/image" Target="media/image187.wmf"/><Relationship Id="rId397" Type="http://schemas.openxmlformats.org/officeDocument/2006/relationships/image" Target="media/image197.png"/><Relationship Id="rId4" Type="http://schemas.microsoft.com/office/2007/relationships/stylesWithEffects" Target="stylesWithEffects.xml"/><Relationship Id="rId180" Type="http://schemas.openxmlformats.org/officeDocument/2006/relationships/oleObject" Target="embeddings/oleObject81.bin"/><Relationship Id="rId215" Type="http://schemas.openxmlformats.org/officeDocument/2006/relationships/image" Target="media/image108.wmf"/><Relationship Id="rId236" Type="http://schemas.openxmlformats.org/officeDocument/2006/relationships/oleObject" Target="embeddings/oleObject109.bin"/><Relationship Id="rId257" Type="http://schemas.openxmlformats.org/officeDocument/2006/relationships/oleObject" Target="embeddings/oleObject120.bin"/><Relationship Id="rId278" Type="http://schemas.openxmlformats.org/officeDocument/2006/relationships/oleObject" Target="embeddings/oleObject131.bin"/><Relationship Id="rId401" Type="http://schemas.openxmlformats.org/officeDocument/2006/relationships/image" Target="media/image201.png"/><Relationship Id="rId303" Type="http://schemas.openxmlformats.org/officeDocument/2006/relationships/image" Target="media/image151.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6.bin"/><Relationship Id="rId345" Type="http://schemas.openxmlformats.org/officeDocument/2006/relationships/oleObject" Target="embeddings/oleObject165.bin"/><Relationship Id="rId387" Type="http://schemas.openxmlformats.org/officeDocument/2006/relationships/oleObject" Target="embeddings/oleObject186.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4.wmf"/><Relationship Id="rId412" Type="http://schemas.openxmlformats.org/officeDocument/2006/relationships/chart" Target="charts/chart2.xml"/><Relationship Id="rId107" Type="http://schemas.openxmlformats.org/officeDocument/2006/relationships/oleObject" Target="embeddings/oleObject50.bin"/><Relationship Id="rId289" Type="http://schemas.openxmlformats.org/officeDocument/2006/relationships/image" Target="media/image144.wmf"/><Relationship Id="rId11" Type="http://schemas.openxmlformats.org/officeDocument/2006/relationships/image" Target="media/image2.wmf"/><Relationship Id="rId53" Type="http://schemas.openxmlformats.org/officeDocument/2006/relationships/oleObject" Target="embeddings/oleObject23.bin"/><Relationship Id="rId149" Type="http://schemas.openxmlformats.org/officeDocument/2006/relationships/image" Target="media/image69.png"/><Relationship Id="rId314" Type="http://schemas.openxmlformats.org/officeDocument/2006/relationships/oleObject" Target="embeddings/oleObject149.bin"/><Relationship Id="rId356" Type="http://schemas.openxmlformats.org/officeDocument/2006/relationships/image" Target="media/image177.wmf"/><Relationship Id="rId398" Type="http://schemas.openxmlformats.org/officeDocument/2006/relationships/image" Target="media/image198.png"/><Relationship Id="rId95" Type="http://schemas.openxmlformats.org/officeDocument/2006/relationships/oleObject" Target="embeddings/oleObject44.bin"/><Relationship Id="rId160" Type="http://schemas.openxmlformats.org/officeDocument/2006/relationships/image" Target="media/image78.png"/><Relationship Id="rId216" Type="http://schemas.openxmlformats.org/officeDocument/2006/relationships/oleObject" Target="embeddings/oleObject99.bin"/><Relationship Id="rId258" Type="http://schemas.openxmlformats.org/officeDocument/2006/relationships/oleObject" Target="embeddings/oleObject121.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4D\Desktop\Activ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4D\Desktop\Activ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4D\Desktop\Activ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4D\Desktop\Activ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4D\Desktop\Activ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4D\Desktop\Activ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015507436570428"/>
          <c:y val="5.1400554097404488E-2"/>
          <c:w val="0.85535279965004374"/>
          <c:h val="0.8326195683872849"/>
        </c:manualLayout>
      </c:layout>
      <c:barChart>
        <c:barDir val="col"/>
        <c:grouping val="clustered"/>
        <c:varyColors val="0"/>
        <c:ser>
          <c:idx val="0"/>
          <c:order val="0"/>
          <c:invertIfNegative val="0"/>
          <c:val>
            <c:numRef>
              <c:f>Лист2!$EI$2:$EI$1254</c:f>
              <c:numCache>
                <c:formatCode>General</c:formatCode>
                <c:ptCount val="1253"/>
                <c:pt idx="0">
                  <c:v>0</c:v>
                </c:pt>
                <c:pt idx="1">
                  <c:v>1</c:v>
                </c:pt>
                <c:pt idx="2">
                  <c:v>2</c:v>
                </c:pt>
                <c:pt idx="3">
                  <c:v>6</c:v>
                </c:pt>
                <c:pt idx="4">
                  <c:v>26</c:v>
                </c:pt>
                <c:pt idx="5">
                  <c:v>29</c:v>
                </c:pt>
                <c:pt idx="6">
                  <c:v>13</c:v>
                </c:pt>
                <c:pt idx="7">
                  <c:v>8</c:v>
                </c:pt>
                <c:pt idx="8">
                  <c:v>81</c:v>
                </c:pt>
                <c:pt idx="9">
                  <c:v>4</c:v>
                </c:pt>
                <c:pt idx="10">
                  <c:v>72</c:v>
                </c:pt>
                <c:pt idx="11">
                  <c:v>4</c:v>
                </c:pt>
                <c:pt idx="12">
                  <c:v>9</c:v>
                </c:pt>
                <c:pt idx="13">
                  <c:v>70</c:v>
                </c:pt>
                <c:pt idx="14">
                  <c:v>12</c:v>
                </c:pt>
                <c:pt idx="15">
                  <c:v>21</c:v>
                </c:pt>
                <c:pt idx="16">
                  <c:v>64</c:v>
                </c:pt>
                <c:pt idx="17">
                  <c:v>59</c:v>
                </c:pt>
                <c:pt idx="18">
                  <c:v>16</c:v>
                </c:pt>
                <c:pt idx="19">
                  <c:v>29</c:v>
                </c:pt>
                <c:pt idx="20">
                  <c:v>52</c:v>
                </c:pt>
                <c:pt idx="21">
                  <c:v>16</c:v>
                </c:pt>
                <c:pt idx="22">
                  <c:v>22</c:v>
                </c:pt>
                <c:pt idx="23">
                  <c:v>16</c:v>
                </c:pt>
                <c:pt idx="24">
                  <c:v>93</c:v>
                </c:pt>
                <c:pt idx="25">
                  <c:v>24</c:v>
                </c:pt>
                <c:pt idx="26">
                  <c:v>116</c:v>
                </c:pt>
                <c:pt idx="27">
                  <c:v>24</c:v>
                </c:pt>
                <c:pt idx="28">
                  <c:v>27</c:v>
                </c:pt>
                <c:pt idx="29">
                  <c:v>17</c:v>
                </c:pt>
                <c:pt idx="30">
                  <c:v>20</c:v>
                </c:pt>
                <c:pt idx="31">
                  <c:v>35</c:v>
                </c:pt>
                <c:pt idx="32">
                  <c:v>572</c:v>
                </c:pt>
                <c:pt idx="33">
                  <c:v>27</c:v>
                </c:pt>
                <c:pt idx="34">
                  <c:v>221</c:v>
                </c:pt>
                <c:pt idx="35">
                  <c:v>125</c:v>
                </c:pt>
                <c:pt idx="36">
                  <c:v>43</c:v>
                </c:pt>
                <c:pt idx="37">
                  <c:v>304</c:v>
                </c:pt>
                <c:pt idx="38">
                  <c:v>128</c:v>
                </c:pt>
                <c:pt idx="39">
                  <c:v>79</c:v>
                </c:pt>
                <c:pt idx="40">
                  <c:v>87</c:v>
                </c:pt>
                <c:pt idx="41">
                  <c:v>42</c:v>
                </c:pt>
                <c:pt idx="42">
                  <c:v>66</c:v>
                </c:pt>
                <c:pt idx="43">
                  <c:v>52</c:v>
                </c:pt>
                <c:pt idx="44">
                  <c:v>22</c:v>
                </c:pt>
                <c:pt idx="45">
                  <c:v>36</c:v>
                </c:pt>
                <c:pt idx="46">
                  <c:v>83</c:v>
                </c:pt>
                <c:pt idx="47">
                  <c:v>35</c:v>
                </c:pt>
                <c:pt idx="48">
                  <c:v>227</c:v>
                </c:pt>
                <c:pt idx="49">
                  <c:v>40</c:v>
                </c:pt>
                <c:pt idx="50">
                  <c:v>36</c:v>
                </c:pt>
                <c:pt idx="51">
                  <c:v>162</c:v>
                </c:pt>
                <c:pt idx="52">
                  <c:v>378</c:v>
                </c:pt>
                <c:pt idx="53">
                  <c:v>18</c:v>
                </c:pt>
                <c:pt idx="54">
                  <c:v>52</c:v>
                </c:pt>
                <c:pt idx="55">
                  <c:v>186</c:v>
                </c:pt>
                <c:pt idx="56">
                  <c:v>33</c:v>
                </c:pt>
                <c:pt idx="57">
                  <c:v>45</c:v>
                </c:pt>
                <c:pt idx="58">
                  <c:v>25</c:v>
                </c:pt>
                <c:pt idx="59">
                  <c:v>41</c:v>
                </c:pt>
                <c:pt idx="60">
                  <c:v>37</c:v>
                </c:pt>
                <c:pt idx="61">
                  <c:v>42</c:v>
                </c:pt>
                <c:pt idx="62">
                  <c:v>40</c:v>
                </c:pt>
                <c:pt idx="63">
                  <c:v>32</c:v>
                </c:pt>
                <c:pt idx="64">
                  <c:v>253</c:v>
                </c:pt>
                <c:pt idx="65">
                  <c:v>717</c:v>
                </c:pt>
                <c:pt idx="66">
                  <c:v>45</c:v>
                </c:pt>
                <c:pt idx="67">
                  <c:v>61</c:v>
                </c:pt>
                <c:pt idx="68">
                  <c:v>103</c:v>
                </c:pt>
                <c:pt idx="69">
                  <c:v>45</c:v>
                </c:pt>
                <c:pt idx="70">
                  <c:v>39</c:v>
                </c:pt>
                <c:pt idx="71">
                  <c:v>232</c:v>
                </c:pt>
                <c:pt idx="72">
                  <c:v>41</c:v>
                </c:pt>
                <c:pt idx="73">
                  <c:v>53</c:v>
                </c:pt>
                <c:pt idx="74">
                  <c:v>551</c:v>
                </c:pt>
                <c:pt idx="75">
                  <c:v>505</c:v>
                </c:pt>
                <c:pt idx="76">
                  <c:v>74</c:v>
                </c:pt>
                <c:pt idx="77">
                  <c:v>38</c:v>
                </c:pt>
                <c:pt idx="78">
                  <c:v>83</c:v>
                </c:pt>
                <c:pt idx="79">
                  <c:v>40</c:v>
                </c:pt>
                <c:pt idx="80">
                  <c:v>256</c:v>
                </c:pt>
                <c:pt idx="81">
                  <c:v>74</c:v>
                </c:pt>
                <c:pt idx="82">
                  <c:v>891</c:v>
                </c:pt>
                <c:pt idx="83">
                  <c:v>318</c:v>
                </c:pt>
                <c:pt idx="84">
                  <c:v>64</c:v>
                </c:pt>
                <c:pt idx="85">
                  <c:v>299</c:v>
                </c:pt>
                <c:pt idx="86">
                  <c:v>74</c:v>
                </c:pt>
                <c:pt idx="87">
                  <c:v>63</c:v>
                </c:pt>
                <c:pt idx="88">
                  <c:v>99</c:v>
                </c:pt>
                <c:pt idx="89">
                  <c:v>47</c:v>
                </c:pt>
                <c:pt idx="90">
                  <c:v>26</c:v>
                </c:pt>
                <c:pt idx="91">
                  <c:v>93</c:v>
                </c:pt>
                <c:pt idx="92">
                  <c:v>98</c:v>
                </c:pt>
                <c:pt idx="93">
                  <c:v>406</c:v>
                </c:pt>
                <c:pt idx="94">
                  <c:v>71</c:v>
                </c:pt>
                <c:pt idx="95">
                  <c:v>57</c:v>
                </c:pt>
                <c:pt idx="96">
                  <c:v>69</c:v>
                </c:pt>
                <c:pt idx="97">
                  <c:v>476</c:v>
                </c:pt>
                <c:pt idx="98">
                  <c:v>281</c:v>
                </c:pt>
                <c:pt idx="99">
                  <c:v>56</c:v>
                </c:pt>
                <c:pt idx="100">
                  <c:v>217</c:v>
                </c:pt>
                <c:pt idx="101">
                  <c:v>260</c:v>
                </c:pt>
                <c:pt idx="102">
                  <c:v>90</c:v>
                </c:pt>
                <c:pt idx="103">
                  <c:v>63</c:v>
                </c:pt>
                <c:pt idx="104">
                  <c:v>96</c:v>
                </c:pt>
                <c:pt idx="105">
                  <c:v>130</c:v>
                </c:pt>
                <c:pt idx="106">
                  <c:v>765</c:v>
                </c:pt>
                <c:pt idx="107">
                  <c:v>393</c:v>
                </c:pt>
                <c:pt idx="108">
                  <c:v>121</c:v>
                </c:pt>
                <c:pt idx="109">
                  <c:v>285</c:v>
                </c:pt>
                <c:pt idx="110">
                  <c:v>706</c:v>
                </c:pt>
                <c:pt idx="111">
                  <c:v>127</c:v>
                </c:pt>
                <c:pt idx="112">
                  <c:v>77</c:v>
                </c:pt>
                <c:pt idx="113">
                  <c:v>244</c:v>
                </c:pt>
                <c:pt idx="114">
                  <c:v>256</c:v>
                </c:pt>
                <c:pt idx="115">
                  <c:v>247</c:v>
                </c:pt>
                <c:pt idx="116">
                  <c:v>187</c:v>
                </c:pt>
                <c:pt idx="117">
                  <c:v>99</c:v>
                </c:pt>
                <c:pt idx="118">
                  <c:v>138</c:v>
                </c:pt>
                <c:pt idx="119">
                  <c:v>39</c:v>
                </c:pt>
                <c:pt idx="120">
                  <c:v>69</c:v>
                </c:pt>
                <c:pt idx="121">
                  <c:v>53</c:v>
                </c:pt>
                <c:pt idx="122">
                  <c:v>82</c:v>
                </c:pt>
                <c:pt idx="123">
                  <c:v>116</c:v>
                </c:pt>
                <c:pt idx="124">
                  <c:v>83</c:v>
                </c:pt>
                <c:pt idx="125">
                  <c:v>43</c:v>
                </c:pt>
                <c:pt idx="126">
                  <c:v>88</c:v>
                </c:pt>
                <c:pt idx="127">
                  <c:v>378</c:v>
                </c:pt>
                <c:pt idx="128">
                  <c:v>197</c:v>
                </c:pt>
                <c:pt idx="129">
                  <c:v>286</c:v>
                </c:pt>
                <c:pt idx="130">
                  <c:v>481</c:v>
                </c:pt>
                <c:pt idx="131">
                  <c:v>77</c:v>
                </c:pt>
                <c:pt idx="132">
                  <c:v>71</c:v>
                </c:pt>
                <c:pt idx="133">
                  <c:v>51</c:v>
                </c:pt>
                <c:pt idx="134">
                  <c:v>314</c:v>
                </c:pt>
                <c:pt idx="135">
                  <c:v>117</c:v>
                </c:pt>
                <c:pt idx="136">
                  <c:v>324</c:v>
                </c:pt>
                <c:pt idx="137">
                  <c:v>511</c:v>
                </c:pt>
                <c:pt idx="138">
                  <c:v>143</c:v>
                </c:pt>
                <c:pt idx="139">
                  <c:v>186</c:v>
                </c:pt>
                <c:pt idx="140">
                  <c:v>658</c:v>
                </c:pt>
                <c:pt idx="141">
                  <c:v>136</c:v>
                </c:pt>
                <c:pt idx="142">
                  <c:v>786</c:v>
                </c:pt>
                <c:pt idx="143">
                  <c:v>81</c:v>
                </c:pt>
                <c:pt idx="144">
                  <c:v>162</c:v>
                </c:pt>
                <c:pt idx="145">
                  <c:v>66</c:v>
                </c:pt>
                <c:pt idx="146">
                  <c:v>195</c:v>
                </c:pt>
                <c:pt idx="147">
                  <c:v>85</c:v>
                </c:pt>
                <c:pt idx="148">
                  <c:v>618</c:v>
                </c:pt>
                <c:pt idx="149">
                  <c:v>62</c:v>
                </c:pt>
                <c:pt idx="150">
                  <c:v>188</c:v>
                </c:pt>
                <c:pt idx="151">
                  <c:v>102</c:v>
                </c:pt>
                <c:pt idx="152">
                  <c:v>353</c:v>
                </c:pt>
                <c:pt idx="153">
                  <c:v>115</c:v>
                </c:pt>
                <c:pt idx="154">
                  <c:v>257</c:v>
                </c:pt>
                <c:pt idx="155">
                  <c:v>129</c:v>
                </c:pt>
                <c:pt idx="156">
                  <c:v>108</c:v>
                </c:pt>
                <c:pt idx="157">
                  <c:v>202</c:v>
                </c:pt>
                <c:pt idx="158">
                  <c:v>69</c:v>
                </c:pt>
                <c:pt idx="159">
                  <c:v>60</c:v>
                </c:pt>
                <c:pt idx="160">
                  <c:v>79</c:v>
                </c:pt>
                <c:pt idx="161">
                  <c:v>353</c:v>
                </c:pt>
                <c:pt idx="162">
                  <c:v>102</c:v>
                </c:pt>
                <c:pt idx="163">
                  <c:v>786</c:v>
                </c:pt>
                <c:pt idx="164">
                  <c:v>197</c:v>
                </c:pt>
                <c:pt idx="165">
                  <c:v>36</c:v>
                </c:pt>
                <c:pt idx="166">
                  <c:v>485</c:v>
                </c:pt>
                <c:pt idx="167">
                  <c:v>333</c:v>
                </c:pt>
                <c:pt idx="168">
                  <c:v>122</c:v>
                </c:pt>
                <c:pt idx="169">
                  <c:v>465</c:v>
                </c:pt>
                <c:pt idx="170">
                  <c:v>129</c:v>
                </c:pt>
                <c:pt idx="171">
                  <c:v>103</c:v>
                </c:pt>
                <c:pt idx="172">
                  <c:v>125</c:v>
                </c:pt>
                <c:pt idx="173">
                  <c:v>295</c:v>
                </c:pt>
                <c:pt idx="174">
                  <c:v>92</c:v>
                </c:pt>
                <c:pt idx="175">
                  <c:v>211</c:v>
                </c:pt>
                <c:pt idx="176">
                  <c:v>84</c:v>
                </c:pt>
                <c:pt idx="177">
                  <c:v>675</c:v>
                </c:pt>
                <c:pt idx="178">
                  <c:v>87</c:v>
                </c:pt>
                <c:pt idx="179">
                  <c:v>609</c:v>
                </c:pt>
                <c:pt idx="180">
                  <c:v>70</c:v>
                </c:pt>
                <c:pt idx="181">
                  <c:v>135</c:v>
                </c:pt>
                <c:pt idx="182">
                  <c:v>184</c:v>
                </c:pt>
                <c:pt idx="183">
                  <c:v>130</c:v>
                </c:pt>
                <c:pt idx="184">
                  <c:v>150</c:v>
                </c:pt>
                <c:pt idx="185">
                  <c:v>319</c:v>
                </c:pt>
                <c:pt idx="186">
                  <c:v>165</c:v>
                </c:pt>
                <c:pt idx="187">
                  <c:v>160</c:v>
                </c:pt>
                <c:pt idx="188">
                  <c:v>609</c:v>
                </c:pt>
                <c:pt idx="189">
                  <c:v>115</c:v>
                </c:pt>
                <c:pt idx="190">
                  <c:v>256</c:v>
                </c:pt>
                <c:pt idx="191">
                  <c:v>174</c:v>
                </c:pt>
                <c:pt idx="192">
                  <c:v>309</c:v>
                </c:pt>
                <c:pt idx="193">
                  <c:v>191</c:v>
                </c:pt>
                <c:pt idx="194">
                  <c:v>379</c:v>
                </c:pt>
                <c:pt idx="195">
                  <c:v>231</c:v>
                </c:pt>
                <c:pt idx="196">
                  <c:v>430</c:v>
                </c:pt>
                <c:pt idx="197">
                  <c:v>691</c:v>
                </c:pt>
                <c:pt idx="198">
                  <c:v>85</c:v>
                </c:pt>
                <c:pt idx="199">
                  <c:v>495</c:v>
                </c:pt>
                <c:pt idx="200">
                  <c:v>174</c:v>
                </c:pt>
                <c:pt idx="201">
                  <c:v>70</c:v>
                </c:pt>
                <c:pt idx="202">
                  <c:v>208</c:v>
                </c:pt>
                <c:pt idx="203">
                  <c:v>587</c:v>
                </c:pt>
                <c:pt idx="204">
                  <c:v>158</c:v>
                </c:pt>
                <c:pt idx="205">
                  <c:v>378</c:v>
                </c:pt>
                <c:pt idx="206">
                  <c:v>277</c:v>
                </c:pt>
                <c:pt idx="207">
                  <c:v>66</c:v>
                </c:pt>
                <c:pt idx="208">
                  <c:v>114</c:v>
                </c:pt>
                <c:pt idx="209">
                  <c:v>579</c:v>
                </c:pt>
                <c:pt idx="210">
                  <c:v>146</c:v>
                </c:pt>
                <c:pt idx="211">
                  <c:v>84</c:v>
                </c:pt>
                <c:pt idx="212">
                  <c:v>169</c:v>
                </c:pt>
                <c:pt idx="213">
                  <c:v>159</c:v>
                </c:pt>
                <c:pt idx="214">
                  <c:v>229</c:v>
                </c:pt>
                <c:pt idx="215">
                  <c:v>70</c:v>
                </c:pt>
                <c:pt idx="216">
                  <c:v>62</c:v>
                </c:pt>
                <c:pt idx="217">
                  <c:v>189</c:v>
                </c:pt>
                <c:pt idx="218">
                  <c:v>69</c:v>
                </c:pt>
                <c:pt idx="219">
                  <c:v>598</c:v>
                </c:pt>
                <c:pt idx="220">
                  <c:v>162</c:v>
                </c:pt>
                <c:pt idx="221">
                  <c:v>216</c:v>
                </c:pt>
                <c:pt idx="222">
                  <c:v>218</c:v>
                </c:pt>
                <c:pt idx="223">
                  <c:v>199</c:v>
                </c:pt>
                <c:pt idx="224">
                  <c:v>140</c:v>
                </c:pt>
                <c:pt idx="225">
                  <c:v>129</c:v>
                </c:pt>
                <c:pt idx="226">
                  <c:v>164</c:v>
                </c:pt>
                <c:pt idx="227">
                  <c:v>505</c:v>
                </c:pt>
                <c:pt idx="228">
                  <c:v>92</c:v>
                </c:pt>
                <c:pt idx="229">
                  <c:v>276</c:v>
                </c:pt>
                <c:pt idx="230">
                  <c:v>112</c:v>
                </c:pt>
                <c:pt idx="231">
                  <c:v>78</c:v>
                </c:pt>
                <c:pt idx="232">
                  <c:v>205</c:v>
                </c:pt>
                <c:pt idx="233">
                  <c:v>262</c:v>
                </c:pt>
                <c:pt idx="234">
                  <c:v>210</c:v>
                </c:pt>
                <c:pt idx="235">
                  <c:v>180</c:v>
                </c:pt>
                <c:pt idx="236">
                  <c:v>88</c:v>
                </c:pt>
                <c:pt idx="237">
                  <c:v>502</c:v>
                </c:pt>
                <c:pt idx="238">
                  <c:v>114</c:v>
                </c:pt>
                <c:pt idx="239">
                  <c:v>372</c:v>
                </c:pt>
                <c:pt idx="240">
                  <c:v>170</c:v>
                </c:pt>
                <c:pt idx="241">
                  <c:v>165</c:v>
                </c:pt>
                <c:pt idx="242">
                  <c:v>104</c:v>
                </c:pt>
                <c:pt idx="243">
                  <c:v>195</c:v>
                </c:pt>
                <c:pt idx="244">
                  <c:v>127</c:v>
                </c:pt>
                <c:pt idx="245">
                  <c:v>190</c:v>
                </c:pt>
                <c:pt idx="246">
                  <c:v>654</c:v>
                </c:pt>
                <c:pt idx="247">
                  <c:v>397</c:v>
                </c:pt>
                <c:pt idx="248">
                  <c:v>191</c:v>
                </c:pt>
                <c:pt idx="249">
                  <c:v>247</c:v>
                </c:pt>
                <c:pt idx="250">
                  <c:v>95</c:v>
                </c:pt>
                <c:pt idx="251">
                  <c:v>123</c:v>
                </c:pt>
                <c:pt idx="252">
                  <c:v>409</c:v>
                </c:pt>
                <c:pt idx="253">
                  <c:v>722</c:v>
                </c:pt>
                <c:pt idx="254">
                  <c:v>103</c:v>
                </c:pt>
                <c:pt idx="255">
                  <c:v>206</c:v>
                </c:pt>
                <c:pt idx="256">
                  <c:v>293</c:v>
                </c:pt>
                <c:pt idx="257">
                  <c:v>477</c:v>
                </c:pt>
                <c:pt idx="258">
                  <c:v>130</c:v>
                </c:pt>
                <c:pt idx="259">
                  <c:v>114</c:v>
                </c:pt>
                <c:pt idx="260">
                  <c:v>156</c:v>
                </c:pt>
                <c:pt idx="261">
                  <c:v>166</c:v>
                </c:pt>
                <c:pt idx="262">
                  <c:v>199</c:v>
                </c:pt>
                <c:pt idx="263">
                  <c:v>177</c:v>
                </c:pt>
                <c:pt idx="264">
                  <c:v>138</c:v>
                </c:pt>
                <c:pt idx="265">
                  <c:v>306</c:v>
                </c:pt>
                <c:pt idx="266">
                  <c:v>222</c:v>
                </c:pt>
                <c:pt idx="267">
                  <c:v>593</c:v>
                </c:pt>
                <c:pt idx="268">
                  <c:v>252</c:v>
                </c:pt>
                <c:pt idx="269">
                  <c:v>363</c:v>
                </c:pt>
                <c:pt idx="270">
                  <c:v>164</c:v>
                </c:pt>
                <c:pt idx="271">
                  <c:v>453</c:v>
                </c:pt>
                <c:pt idx="272">
                  <c:v>656</c:v>
                </c:pt>
                <c:pt idx="273">
                  <c:v>555</c:v>
                </c:pt>
                <c:pt idx="274">
                  <c:v>138</c:v>
                </c:pt>
                <c:pt idx="275">
                  <c:v>391</c:v>
                </c:pt>
                <c:pt idx="276">
                  <c:v>111</c:v>
                </c:pt>
                <c:pt idx="277">
                  <c:v>278</c:v>
                </c:pt>
                <c:pt idx="278">
                  <c:v>121</c:v>
                </c:pt>
                <c:pt idx="279">
                  <c:v>218</c:v>
                </c:pt>
                <c:pt idx="280">
                  <c:v>520</c:v>
                </c:pt>
                <c:pt idx="281">
                  <c:v>201</c:v>
                </c:pt>
                <c:pt idx="282">
                  <c:v>156</c:v>
                </c:pt>
                <c:pt idx="283">
                  <c:v>350</c:v>
                </c:pt>
                <c:pt idx="284">
                  <c:v>529</c:v>
                </c:pt>
                <c:pt idx="285">
                  <c:v>231</c:v>
                </c:pt>
                <c:pt idx="286">
                  <c:v>208</c:v>
                </c:pt>
                <c:pt idx="287">
                  <c:v>537</c:v>
                </c:pt>
                <c:pt idx="288">
                  <c:v>683</c:v>
                </c:pt>
                <c:pt idx="289">
                  <c:v>157</c:v>
                </c:pt>
                <c:pt idx="290">
                  <c:v>688</c:v>
                </c:pt>
                <c:pt idx="291">
                  <c:v>66</c:v>
                </c:pt>
                <c:pt idx="292">
                  <c:v>160</c:v>
                </c:pt>
                <c:pt idx="293">
                  <c:v>144</c:v>
                </c:pt>
                <c:pt idx="294">
                  <c:v>128</c:v>
                </c:pt>
                <c:pt idx="295">
                  <c:v>80</c:v>
                </c:pt>
                <c:pt idx="296">
                  <c:v>482</c:v>
                </c:pt>
                <c:pt idx="297">
                  <c:v>175</c:v>
                </c:pt>
                <c:pt idx="298">
                  <c:v>570</c:v>
                </c:pt>
                <c:pt idx="299">
                  <c:v>381</c:v>
                </c:pt>
                <c:pt idx="300">
                  <c:v>237</c:v>
                </c:pt>
                <c:pt idx="301">
                  <c:v>151</c:v>
                </c:pt>
                <c:pt idx="302">
                  <c:v>452</c:v>
                </c:pt>
                <c:pt idx="303">
                  <c:v>549</c:v>
                </c:pt>
                <c:pt idx="304">
                  <c:v>217</c:v>
                </c:pt>
                <c:pt idx="305">
                  <c:v>236</c:v>
                </c:pt>
                <c:pt idx="306">
                  <c:v>453</c:v>
                </c:pt>
                <c:pt idx="307">
                  <c:v>205</c:v>
                </c:pt>
                <c:pt idx="308">
                  <c:v>353</c:v>
                </c:pt>
                <c:pt idx="309">
                  <c:v>237</c:v>
                </c:pt>
                <c:pt idx="310">
                  <c:v>169</c:v>
                </c:pt>
                <c:pt idx="311">
                  <c:v>464</c:v>
                </c:pt>
                <c:pt idx="312">
                  <c:v>139</c:v>
                </c:pt>
                <c:pt idx="313">
                  <c:v>207</c:v>
                </c:pt>
                <c:pt idx="314">
                  <c:v>165</c:v>
                </c:pt>
                <c:pt idx="315">
                  <c:v>139</c:v>
                </c:pt>
                <c:pt idx="316">
                  <c:v>175</c:v>
                </c:pt>
                <c:pt idx="317">
                  <c:v>747</c:v>
                </c:pt>
                <c:pt idx="318">
                  <c:v>311</c:v>
                </c:pt>
                <c:pt idx="319">
                  <c:v>146</c:v>
                </c:pt>
                <c:pt idx="320">
                  <c:v>120</c:v>
                </c:pt>
                <c:pt idx="321">
                  <c:v>133</c:v>
                </c:pt>
                <c:pt idx="322">
                  <c:v>198</c:v>
                </c:pt>
                <c:pt idx="323">
                  <c:v>644</c:v>
                </c:pt>
                <c:pt idx="324">
                  <c:v>174</c:v>
                </c:pt>
                <c:pt idx="325">
                  <c:v>149</c:v>
                </c:pt>
                <c:pt idx="326">
                  <c:v>601</c:v>
                </c:pt>
                <c:pt idx="327">
                  <c:v>303</c:v>
                </c:pt>
                <c:pt idx="328">
                  <c:v>239</c:v>
                </c:pt>
                <c:pt idx="329">
                  <c:v>499</c:v>
                </c:pt>
                <c:pt idx="330">
                  <c:v>175</c:v>
                </c:pt>
                <c:pt idx="331">
                  <c:v>349</c:v>
                </c:pt>
                <c:pt idx="332">
                  <c:v>226</c:v>
                </c:pt>
                <c:pt idx="333">
                  <c:v>201</c:v>
                </c:pt>
                <c:pt idx="334">
                  <c:v>225</c:v>
                </c:pt>
                <c:pt idx="335">
                  <c:v>471</c:v>
                </c:pt>
                <c:pt idx="336">
                  <c:v>304</c:v>
                </c:pt>
                <c:pt idx="337">
                  <c:v>516</c:v>
                </c:pt>
                <c:pt idx="338">
                  <c:v>588</c:v>
                </c:pt>
                <c:pt idx="339">
                  <c:v>411</c:v>
                </c:pt>
                <c:pt idx="340">
                  <c:v>280</c:v>
                </c:pt>
                <c:pt idx="341">
                  <c:v>119</c:v>
                </c:pt>
                <c:pt idx="342">
                  <c:v>134</c:v>
                </c:pt>
                <c:pt idx="343">
                  <c:v>489</c:v>
                </c:pt>
                <c:pt idx="344">
                  <c:v>276</c:v>
                </c:pt>
                <c:pt idx="345">
                  <c:v>163</c:v>
                </c:pt>
                <c:pt idx="346">
                  <c:v>402</c:v>
                </c:pt>
                <c:pt idx="347">
                  <c:v>247</c:v>
                </c:pt>
                <c:pt idx="348">
                  <c:v>372</c:v>
                </c:pt>
                <c:pt idx="349">
                  <c:v>90</c:v>
                </c:pt>
                <c:pt idx="350">
                  <c:v>172</c:v>
                </c:pt>
                <c:pt idx="351">
                  <c:v>432</c:v>
                </c:pt>
                <c:pt idx="352">
                  <c:v>115</c:v>
                </c:pt>
                <c:pt idx="353">
                  <c:v>230</c:v>
                </c:pt>
                <c:pt idx="354">
                  <c:v>167</c:v>
                </c:pt>
                <c:pt idx="355">
                  <c:v>234</c:v>
                </c:pt>
                <c:pt idx="356">
                  <c:v>137</c:v>
                </c:pt>
                <c:pt idx="357">
                  <c:v>422</c:v>
                </c:pt>
                <c:pt idx="358">
                  <c:v>351</c:v>
                </c:pt>
                <c:pt idx="359">
                  <c:v>279</c:v>
                </c:pt>
                <c:pt idx="360">
                  <c:v>399</c:v>
                </c:pt>
                <c:pt idx="361">
                  <c:v>281</c:v>
                </c:pt>
                <c:pt idx="362">
                  <c:v>184</c:v>
                </c:pt>
                <c:pt idx="363">
                  <c:v>351</c:v>
                </c:pt>
                <c:pt idx="364">
                  <c:v>255</c:v>
                </c:pt>
                <c:pt idx="365">
                  <c:v>567</c:v>
                </c:pt>
                <c:pt idx="366">
                  <c:v>502</c:v>
                </c:pt>
                <c:pt idx="367">
                  <c:v>248</c:v>
                </c:pt>
                <c:pt idx="368">
                  <c:v>311</c:v>
                </c:pt>
                <c:pt idx="369">
                  <c:v>210</c:v>
                </c:pt>
                <c:pt idx="370">
                  <c:v>231</c:v>
                </c:pt>
                <c:pt idx="371">
                  <c:v>169</c:v>
                </c:pt>
                <c:pt idx="372">
                  <c:v>183</c:v>
                </c:pt>
                <c:pt idx="373">
                  <c:v>476</c:v>
                </c:pt>
                <c:pt idx="374">
                  <c:v>248</c:v>
                </c:pt>
                <c:pt idx="375">
                  <c:v>217</c:v>
                </c:pt>
                <c:pt idx="376">
                  <c:v>485</c:v>
                </c:pt>
                <c:pt idx="377">
                  <c:v>244</c:v>
                </c:pt>
                <c:pt idx="378">
                  <c:v>215</c:v>
                </c:pt>
                <c:pt idx="379">
                  <c:v>721</c:v>
                </c:pt>
                <c:pt idx="380">
                  <c:v>191</c:v>
                </c:pt>
                <c:pt idx="381">
                  <c:v>177</c:v>
                </c:pt>
                <c:pt idx="382">
                  <c:v>149</c:v>
                </c:pt>
                <c:pt idx="383">
                  <c:v>174</c:v>
                </c:pt>
                <c:pt idx="384">
                  <c:v>543</c:v>
                </c:pt>
                <c:pt idx="385">
                  <c:v>669</c:v>
                </c:pt>
                <c:pt idx="386">
                  <c:v>586</c:v>
                </c:pt>
                <c:pt idx="387">
                  <c:v>559</c:v>
                </c:pt>
                <c:pt idx="388">
                  <c:v>277</c:v>
                </c:pt>
                <c:pt idx="389">
                  <c:v>141</c:v>
                </c:pt>
                <c:pt idx="390">
                  <c:v>194</c:v>
                </c:pt>
                <c:pt idx="391">
                  <c:v>149</c:v>
                </c:pt>
                <c:pt idx="392">
                  <c:v>577</c:v>
                </c:pt>
                <c:pt idx="393">
                  <c:v>243</c:v>
                </c:pt>
                <c:pt idx="394">
                  <c:v>518</c:v>
                </c:pt>
                <c:pt idx="395">
                  <c:v>262</c:v>
                </c:pt>
                <c:pt idx="396">
                  <c:v>444</c:v>
                </c:pt>
                <c:pt idx="397">
                  <c:v>555</c:v>
                </c:pt>
                <c:pt idx="398">
                  <c:v>445</c:v>
                </c:pt>
                <c:pt idx="399">
                  <c:v>222</c:v>
                </c:pt>
                <c:pt idx="400">
                  <c:v>211</c:v>
                </c:pt>
                <c:pt idx="401">
                  <c:v>209</c:v>
                </c:pt>
                <c:pt idx="402">
                  <c:v>748</c:v>
                </c:pt>
                <c:pt idx="403">
                  <c:v>298</c:v>
                </c:pt>
                <c:pt idx="404">
                  <c:v>185</c:v>
                </c:pt>
                <c:pt idx="405">
                  <c:v>139</c:v>
                </c:pt>
                <c:pt idx="406">
                  <c:v>324</c:v>
                </c:pt>
                <c:pt idx="407">
                  <c:v>484</c:v>
                </c:pt>
                <c:pt idx="408">
                  <c:v>250</c:v>
                </c:pt>
                <c:pt idx="409">
                  <c:v>515</c:v>
                </c:pt>
                <c:pt idx="410">
                  <c:v>381</c:v>
                </c:pt>
                <c:pt idx="411">
                  <c:v>224</c:v>
                </c:pt>
                <c:pt idx="412">
                  <c:v>120</c:v>
                </c:pt>
                <c:pt idx="413">
                  <c:v>492</c:v>
                </c:pt>
                <c:pt idx="414">
                  <c:v>174</c:v>
                </c:pt>
                <c:pt idx="415">
                  <c:v>222</c:v>
                </c:pt>
                <c:pt idx="416">
                  <c:v>179</c:v>
                </c:pt>
                <c:pt idx="417">
                  <c:v>616</c:v>
                </c:pt>
                <c:pt idx="418">
                  <c:v>264</c:v>
                </c:pt>
                <c:pt idx="419">
                  <c:v>475</c:v>
                </c:pt>
                <c:pt idx="420">
                  <c:v>513</c:v>
                </c:pt>
                <c:pt idx="421">
                  <c:v>342</c:v>
                </c:pt>
                <c:pt idx="422">
                  <c:v>470</c:v>
                </c:pt>
                <c:pt idx="423">
                  <c:v>220</c:v>
                </c:pt>
                <c:pt idx="424">
                  <c:v>346</c:v>
                </c:pt>
                <c:pt idx="425">
                  <c:v>265</c:v>
                </c:pt>
                <c:pt idx="426">
                  <c:v>253</c:v>
                </c:pt>
                <c:pt idx="427">
                  <c:v>116</c:v>
                </c:pt>
                <c:pt idx="428">
                  <c:v>278</c:v>
                </c:pt>
                <c:pt idx="429">
                  <c:v>155</c:v>
                </c:pt>
                <c:pt idx="430">
                  <c:v>293</c:v>
                </c:pt>
                <c:pt idx="431">
                  <c:v>195</c:v>
                </c:pt>
                <c:pt idx="432">
                  <c:v>411</c:v>
                </c:pt>
                <c:pt idx="433">
                  <c:v>351</c:v>
                </c:pt>
                <c:pt idx="434">
                  <c:v>408</c:v>
                </c:pt>
                <c:pt idx="435">
                  <c:v>99</c:v>
                </c:pt>
                <c:pt idx="436">
                  <c:v>159</c:v>
                </c:pt>
                <c:pt idx="437">
                  <c:v>192</c:v>
                </c:pt>
                <c:pt idx="438">
                  <c:v>258</c:v>
                </c:pt>
                <c:pt idx="439">
                  <c:v>236</c:v>
                </c:pt>
                <c:pt idx="440">
                  <c:v>215</c:v>
                </c:pt>
                <c:pt idx="441">
                  <c:v>206</c:v>
                </c:pt>
                <c:pt idx="442">
                  <c:v>335</c:v>
                </c:pt>
                <c:pt idx="443">
                  <c:v>253</c:v>
                </c:pt>
                <c:pt idx="444">
                  <c:v>155</c:v>
                </c:pt>
                <c:pt idx="445">
                  <c:v>353</c:v>
                </c:pt>
                <c:pt idx="446">
                  <c:v>482</c:v>
                </c:pt>
                <c:pt idx="447">
                  <c:v>396</c:v>
                </c:pt>
                <c:pt idx="448">
                  <c:v>523</c:v>
                </c:pt>
                <c:pt idx="449">
                  <c:v>183</c:v>
                </c:pt>
                <c:pt idx="450">
                  <c:v>259</c:v>
                </c:pt>
                <c:pt idx="451">
                  <c:v>198</c:v>
                </c:pt>
                <c:pt idx="452">
                  <c:v>363</c:v>
                </c:pt>
                <c:pt idx="453">
                  <c:v>309</c:v>
                </c:pt>
                <c:pt idx="454">
                  <c:v>294</c:v>
                </c:pt>
                <c:pt idx="455">
                  <c:v>395</c:v>
                </c:pt>
                <c:pt idx="456">
                  <c:v>208</c:v>
                </c:pt>
                <c:pt idx="457">
                  <c:v>214</c:v>
                </c:pt>
                <c:pt idx="458">
                  <c:v>340</c:v>
                </c:pt>
                <c:pt idx="459">
                  <c:v>488</c:v>
                </c:pt>
                <c:pt idx="460">
                  <c:v>334</c:v>
                </c:pt>
                <c:pt idx="461">
                  <c:v>294</c:v>
                </c:pt>
                <c:pt idx="462">
                  <c:v>352</c:v>
                </c:pt>
                <c:pt idx="463">
                  <c:v>585</c:v>
                </c:pt>
                <c:pt idx="464">
                  <c:v>503</c:v>
                </c:pt>
                <c:pt idx="465">
                  <c:v>162</c:v>
                </c:pt>
                <c:pt idx="466">
                  <c:v>462</c:v>
                </c:pt>
                <c:pt idx="467">
                  <c:v>193</c:v>
                </c:pt>
                <c:pt idx="468">
                  <c:v>293</c:v>
                </c:pt>
                <c:pt idx="469">
                  <c:v>231</c:v>
                </c:pt>
                <c:pt idx="470">
                  <c:v>450</c:v>
                </c:pt>
                <c:pt idx="471">
                  <c:v>194</c:v>
                </c:pt>
                <c:pt idx="472">
                  <c:v>183</c:v>
                </c:pt>
                <c:pt idx="473">
                  <c:v>540</c:v>
                </c:pt>
                <c:pt idx="474">
                  <c:v>227</c:v>
                </c:pt>
                <c:pt idx="475">
                  <c:v>651</c:v>
                </c:pt>
                <c:pt idx="476">
                  <c:v>150</c:v>
                </c:pt>
                <c:pt idx="477">
                  <c:v>523</c:v>
                </c:pt>
                <c:pt idx="478">
                  <c:v>324</c:v>
                </c:pt>
                <c:pt idx="479">
                  <c:v>301</c:v>
                </c:pt>
                <c:pt idx="480">
                  <c:v>387</c:v>
                </c:pt>
                <c:pt idx="481">
                  <c:v>330</c:v>
                </c:pt>
                <c:pt idx="482">
                  <c:v>355</c:v>
                </c:pt>
                <c:pt idx="483">
                  <c:v>138</c:v>
                </c:pt>
                <c:pt idx="484">
                  <c:v>227</c:v>
                </c:pt>
                <c:pt idx="485">
                  <c:v>84</c:v>
                </c:pt>
                <c:pt idx="486">
                  <c:v>318</c:v>
                </c:pt>
                <c:pt idx="487">
                  <c:v>214</c:v>
                </c:pt>
                <c:pt idx="488">
                  <c:v>158</c:v>
                </c:pt>
                <c:pt idx="489">
                  <c:v>483</c:v>
                </c:pt>
                <c:pt idx="490">
                  <c:v>246</c:v>
                </c:pt>
                <c:pt idx="491">
                  <c:v>333</c:v>
                </c:pt>
                <c:pt idx="492">
                  <c:v>278</c:v>
                </c:pt>
                <c:pt idx="493">
                  <c:v>197</c:v>
                </c:pt>
                <c:pt idx="494">
                  <c:v>327</c:v>
                </c:pt>
                <c:pt idx="495">
                  <c:v>389</c:v>
                </c:pt>
                <c:pt idx="496">
                  <c:v>623</c:v>
                </c:pt>
                <c:pt idx="497">
                  <c:v>181</c:v>
                </c:pt>
                <c:pt idx="498">
                  <c:v>334</c:v>
                </c:pt>
                <c:pt idx="499">
                  <c:v>343</c:v>
                </c:pt>
                <c:pt idx="500">
                  <c:v>127</c:v>
                </c:pt>
                <c:pt idx="501">
                  <c:v>330</c:v>
                </c:pt>
                <c:pt idx="502">
                  <c:v>269</c:v>
                </c:pt>
                <c:pt idx="503">
                  <c:v>288</c:v>
                </c:pt>
                <c:pt idx="504">
                  <c:v>368</c:v>
                </c:pt>
                <c:pt idx="505">
                  <c:v>254</c:v>
                </c:pt>
                <c:pt idx="506">
                  <c:v>399</c:v>
                </c:pt>
                <c:pt idx="507">
                  <c:v>173</c:v>
                </c:pt>
                <c:pt idx="508">
                  <c:v>118</c:v>
                </c:pt>
                <c:pt idx="509">
                  <c:v>363</c:v>
                </c:pt>
                <c:pt idx="510">
                  <c:v>566</c:v>
                </c:pt>
                <c:pt idx="511">
                  <c:v>206</c:v>
                </c:pt>
                <c:pt idx="512">
                  <c:v>266</c:v>
                </c:pt>
                <c:pt idx="513">
                  <c:v>130</c:v>
                </c:pt>
                <c:pt idx="514">
                  <c:v>360</c:v>
                </c:pt>
                <c:pt idx="515">
                  <c:v>133</c:v>
                </c:pt>
                <c:pt idx="516">
                  <c:v>416</c:v>
                </c:pt>
                <c:pt idx="517">
                  <c:v>265</c:v>
                </c:pt>
                <c:pt idx="518">
                  <c:v>305</c:v>
                </c:pt>
                <c:pt idx="519">
                  <c:v>264</c:v>
                </c:pt>
                <c:pt idx="520">
                  <c:v>393</c:v>
                </c:pt>
                <c:pt idx="521">
                  <c:v>356</c:v>
                </c:pt>
                <c:pt idx="522">
                  <c:v>227</c:v>
                </c:pt>
                <c:pt idx="523">
                  <c:v>259</c:v>
                </c:pt>
                <c:pt idx="524">
                  <c:v>482</c:v>
                </c:pt>
                <c:pt idx="525">
                  <c:v>295</c:v>
                </c:pt>
                <c:pt idx="526">
                  <c:v>184</c:v>
                </c:pt>
                <c:pt idx="527">
                  <c:v>521</c:v>
                </c:pt>
                <c:pt idx="528">
                  <c:v>369</c:v>
                </c:pt>
                <c:pt idx="529">
                  <c:v>562</c:v>
                </c:pt>
                <c:pt idx="530">
                  <c:v>203</c:v>
                </c:pt>
                <c:pt idx="531">
                  <c:v>325</c:v>
                </c:pt>
                <c:pt idx="532">
                  <c:v>246</c:v>
                </c:pt>
                <c:pt idx="533">
                  <c:v>396</c:v>
                </c:pt>
                <c:pt idx="534">
                  <c:v>274</c:v>
                </c:pt>
                <c:pt idx="535">
                  <c:v>465</c:v>
                </c:pt>
                <c:pt idx="536">
                  <c:v>261</c:v>
                </c:pt>
                <c:pt idx="537">
                  <c:v>284</c:v>
                </c:pt>
                <c:pt idx="538">
                  <c:v>284</c:v>
                </c:pt>
                <c:pt idx="539">
                  <c:v>156</c:v>
                </c:pt>
                <c:pt idx="540">
                  <c:v>342</c:v>
                </c:pt>
                <c:pt idx="541">
                  <c:v>620</c:v>
                </c:pt>
                <c:pt idx="542">
                  <c:v>197</c:v>
                </c:pt>
                <c:pt idx="543">
                  <c:v>408</c:v>
                </c:pt>
                <c:pt idx="544">
                  <c:v>223</c:v>
                </c:pt>
                <c:pt idx="545">
                  <c:v>347</c:v>
                </c:pt>
                <c:pt idx="546">
                  <c:v>500</c:v>
                </c:pt>
                <c:pt idx="547">
                  <c:v>283</c:v>
                </c:pt>
                <c:pt idx="548">
                  <c:v>182</c:v>
                </c:pt>
                <c:pt idx="549">
                  <c:v>237</c:v>
                </c:pt>
                <c:pt idx="550">
                  <c:v>460</c:v>
                </c:pt>
                <c:pt idx="551">
                  <c:v>346</c:v>
                </c:pt>
                <c:pt idx="552">
                  <c:v>371</c:v>
                </c:pt>
                <c:pt idx="553">
                  <c:v>397</c:v>
                </c:pt>
                <c:pt idx="554">
                  <c:v>386</c:v>
                </c:pt>
                <c:pt idx="555">
                  <c:v>313</c:v>
                </c:pt>
                <c:pt idx="556">
                  <c:v>307</c:v>
                </c:pt>
                <c:pt idx="557">
                  <c:v>280</c:v>
                </c:pt>
                <c:pt idx="558">
                  <c:v>261</c:v>
                </c:pt>
                <c:pt idx="559">
                  <c:v>227</c:v>
                </c:pt>
                <c:pt idx="560">
                  <c:v>440</c:v>
                </c:pt>
                <c:pt idx="561">
                  <c:v>546</c:v>
                </c:pt>
                <c:pt idx="562">
                  <c:v>159</c:v>
                </c:pt>
                <c:pt idx="563">
                  <c:v>249</c:v>
                </c:pt>
                <c:pt idx="564">
                  <c:v>250</c:v>
                </c:pt>
                <c:pt idx="565">
                  <c:v>209</c:v>
                </c:pt>
                <c:pt idx="566">
                  <c:v>282</c:v>
                </c:pt>
                <c:pt idx="567">
                  <c:v>117</c:v>
                </c:pt>
                <c:pt idx="568">
                  <c:v>394</c:v>
                </c:pt>
                <c:pt idx="569">
                  <c:v>144</c:v>
                </c:pt>
                <c:pt idx="570">
                  <c:v>255</c:v>
                </c:pt>
                <c:pt idx="571">
                  <c:v>213</c:v>
                </c:pt>
                <c:pt idx="572">
                  <c:v>180</c:v>
                </c:pt>
                <c:pt idx="573">
                  <c:v>403</c:v>
                </c:pt>
                <c:pt idx="574">
                  <c:v>232</c:v>
                </c:pt>
                <c:pt idx="575">
                  <c:v>199</c:v>
                </c:pt>
                <c:pt idx="576">
                  <c:v>339</c:v>
                </c:pt>
                <c:pt idx="577">
                  <c:v>498</c:v>
                </c:pt>
                <c:pt idx="578">
                  <c:v>612</c:v>
                </c:pt>
                <c:pt idx="579">
                  <c:v>249</c:v>
                </c:pt>
                <c:pt idx="580">
                  <c:v>332</c:v>
                </c:pt>
                <c:pt idx="581">
                  <c:v>386</c:v>
                </c:pt>
                <c:pt idx="582">
                  <c:v>379</c:v>
                </c:pt>
                <c:pt idx="583">
                  <c:v>778</c:v>
                </c:pt>
                <c:pt idx="584">
                  <c:v>359</c:v>
                </c:pt>
                <c:pt idx="585">
                  <c:v>494</c:v>
                </c:pt>
                <c:pt idx="586">
                  <c:v>345</c:v>
                </c:pt>
                <c:pt idx="587">
                  <c:v>330</c:v>
                </c:pt>
                <c:pt idx="588">
                  <c:v>465</c:v>
                </c:pt>
                <c:pt idx="589">
                  <c:v>298</c:v>
                </c:pt>
                <c:pt idx="590">
                  <c:v>249</c:v>
                </c:pt>
                <c:pt idx="591">
                  <c:v>452</c:v>
                </c:pt>
                <c:pt idx="592">
                  <c:v>364</c:v>
                </c:pt>
                <c:pt idx="593">
                  <c:v>429</c:v>
                </c:pt>
                <c:pt idx="594">
                  <c:v>353</c:v>
                </c:pt>
                <c:pt idx="595">
                  <c:v>214</c:v>
                </c:pt>
                <c:pt idx="596">
                  <c:v>465</c:v>
                </c:pt>
                <c:pt idx="597">
                  <c:v>305</c:v>
                </c:pt>
                <c:pt idx="598">
                  <c:v>244</c:v>
                </c:pt>
                <c:pt idx="599">
                  <c:v>401</c:v>
                </c:pt>
                <c:pt idx="600">
                  <c:v>355</c:v>
                </c:pt>
                <c:pt idx="601">
                  <c:v>362</c:v>
                </c:pt>
                <c:pt idx="602">
                  <c:v>500</c:v>
                </c:pt>
                <c:pt idx="603">
                  <c:v>241</c:v>
                </c:pt>
                <c:pt idx="604">
                  <c:v>315</c:v>
                </c:pt>
                <c:pt idx="605">
                  <c:v>527</c:v>
                </c:pt>
                <c:pt idx="606">
                  <c:v>251</c:v>
                </c:pt>
                <c:pt idx="607">
                  <c:v>312</c:v>
                </c:pt>
                <c:pt idx="608">
                  <c:v>218</c:v>
                </c:pt>
                <c:pt idx="609">
                  <c:v>218</c:v>
                </c:pt>
                <c:pt idx="610">
                  <c:v>492</c:v>
                </c:pt>
                <c:pt idx="611">
                  <c:v>258</c:v>
                </c:pt>
                <c:pt idx="612">
                  <c:v>304</c:v>
                </c:pt>
                <c:pt idx="613">
                  <c:v>199</c:v>
                </c:pt>
                <c:pt idx="614">
                  <c:v>353</c:v>
                </c:pt>
                <c:pt idx="615">
                  <c:v>245</c:v>
                </c:pt>
                <c:pt idx="616">
                  <c:v>311</c:v>
                </c:pt>
                <c:pt idx="617">
                  <c:v>259</c:v>
                </c:pt>
                <c:pt idx="618">
                  <c:v>92</c:v>
                </c:pt>
                <c:pt idx="619">
                  <c:v>262</c:v>
                </c:pt>
                <c:pt idx="620">
                  <c:v>340</c:v>
                </c:pt>
                <c:pt idx="621">
                  <c:v>242</c:v>
                </c:pt>
                <c:pt idx="622">
                  <c:v>495</c:v>
                </c:pt>
                <c:pt idx="623">
                  <c:v>238</c:v>
                </c:pt>
                <c:pt idx="624">
                  <c:v>128</c:v>
                </c:pt>
                <c:pt idx="625">
                  <c:v>278</c:v>
                </c:pt>
                <c:pt idx="626">
                  <c:v>326</c:v>
                </c:pt>
                <c:pt idx="627">
                  <c:v>154</c:v>
                </c:pt>
                <c:pt idx="628">
                  <c:v>123</c:v>
                </c:pt>
                <c:pt idx="629">
                  <c:v>369</c:v>
                </c:pt>
                <c:pt idx="630">
                  <c:v>375</c:v>
                </c:pt>
                <c:pt idx="631">
                  <c:v>350</c:v>
                </c:pt>
                <c:pt idx="632">
                  <c:v>437</c:v>
                </c:pt>
                <c:pt idx="633">
                  <c:v>298</c:v>
                </c:pt>
                <c:pt idx="634">
                  <c:v>462</c:v>
                </c:pt>
                <c:pt idx="635">
                  <c:v>232</c:v>
                </c:pt>
                <c:pt idx="636">
                  <c:v>441</c:v>
                </c:pt>
                <c:pt idx="637">
                  <c:v>243</c:v>
                </c:pt>
                <c:pt idx="638">
                  <c:v>355</c:v>
                </c:pt>
                <c:pt idx="639">
                  <c:v>312</c:v>
                </c:pt>
                <c:pt idx="640">
                  <c:v>460</c:v>
                </c:pt>
                <c:pt idx="641">
                  <c:v>259</c:v>
                </c:pt>
                <c:pt idx="642">
                  <c:v>545</c:v>
                </c:pt>
                <c:pt idx="643">
                  <c:v>483</c:v>
                </c:pt>
                <c:pt idx="644">
                  <c:v>284</c:v>
                </c:pt>
                <c:pt idx="645">
                  <c:v>264</c:v>
                </c:pt>
                <c:pt idx="646">
                  <c:v>262</c:v>
                </c:pt>
                <c:pt idx="647">
                  <c:v>292</c:v>
                </c:pt>
                <c:pt idx="648">
                  <c:v>330</c:v>
                </c:pt>
                <c:pt idx="649">
                  <c:v>397</c:v>
                </c:pt>
                <c:pt idx="650">
                  <c:v>202</c:v>
                </c:pt>
                <c:pt idx="651">
                  <c:v>248</c:v>
                </c:pt>
                <c:pt idx="652">
                  <c:v>326</c:v>
                </c:pt>
                <c:pt idx="653">
                  <c:v>338</c:v>
                </c:pt>
                <c:pt idx="654">
                  <c:v>209</c:v>
                </c:pt>
                <c:pt idx="655">
                  <c:v>294</c:v>
                </c:pt>
                <c:pt idx="656">
                  <c:v>106</c:v>
                </c:pt>
                <c:pt idx="657">
                  <c:v>319</c:v>
                </c:pt>
                <c:pt idx="658">
                  <c:v>123</c:v>
                </c:pt>
                <c:pt idx="659">
                  <c:v>264</c:v>
                </c:pt>
                <c:pt idx="660">
                  <c:v>208</c:v>
                </c:pt>
                <c:pt idx="661">
                  <c:v>435</c:v>
                </c:pt>
                <c:pt idx="662">
                  <c:v>336</c:v>
                </c:pt>
                <c:pt idx="663">
                  <c:v>276</c:v>
                </c:pt>
                <c:pt idx="664">
                  <c:v>240</c:v>
                </c:pt>
                <c:pt idx="665">
                  <c:v>319</c:v>
                </c:pt>
                <c:pt idx="666">
                  <c:v>292</c:v>
                </c:pt>
                <c:pt idx="667">
                  <c:v>469</c:v>
                </c:pt>
                <c:pt idx="668">
                  <c:v>534</c:v>
                </c:pt>
                <c:pt idx="669">
                  <c:v>266</c:v>
                </c:pt>
                <c:pt idx="670">
                  <c:v>251</c:v>
                </c:pt>
                <c:pt idx="671">
                  <c:v>266</c:v>
                </c:pt>
                <c:pt idx="672">
                  <c:v>380</c:v>
                </c:pt>
                <c:pt idx="673">
                  <c:v>192</c:v>
                </c:pt>
                <c:pt idx="674">
                  <c:v>119</c:v>
                </c:pt>
                <c:pt idx="675">
                  <c:v>166</c:v>
                </c:pt>
                <c:pt idx="676">
                  <c:v>274</c:v>
                </c:pt>
                <c:pt idx="677">
                  <c:v>223</c:v>
                </c:pt>
                <c:pt idx="678">
                  <c:v>166</c:v>
                </c:pt>
                <c:pt idx="679">
                  <c:v>389</c:v>
                </c:pt>
                <c:pt idx="680">
                  <c:v>324</c:v>
                </c:pt>
                <c:pt idx="681">
                  <c:v>469</c:v>
                </c:pt>
                <c:pt idx="682">
                  <c:v>282</c:v>
                </c:pt>
                <c:pt idx="683">
                  <c:v>244</c:v>
                </c:pt>
                <c:pt idx="684">
                  <c:v>213</c:v>
                </c:pt>
                <c:pt idx="685">
                  <c:v>327</c:v>
                </c:pt>
                <c:pt idx="686">
                  <c:v>225</c:v>
                </c:pt>
                <c:pt idx="687">
                  <c:v>292</c:v>
                </c:pt>
                <c:pt idx="688">
                  <c:v>169</c:v>
                </c:pt>
                <c:pt idx="689">
                  <c:v>271</c:v>
                </c:pt>
                <c:pt idx="690">
                  <c:v>270</c:v>
                </c:pt>
                <c:pt idx="691">
                  <c:v>220</c:v>
                </c:pt>
                <c:pt idx="692">
                  <c:v>498</c:v>
                </c:pt>
                <c:pt idx="693">
                  <c:v>233</c:v>
                </c:pt>
                <c:pt idx="694">
                  <c:v>318</c:v>
                </c:pt>
                <c:pt idx="695">
                  <c:v>103</c:v>
                </c:pt>
                <c:pt idx="696">
                  <c:v>583</c:v>
                </c:pt>
                <c:pt idx="697">
                  <c:v>338</c:v>
                </c:pt>
                <c:pt idx="698">
                  <c:v>179</c:v>
                </c:pt>
                <c:pt idx="699">
                  <c:v>260</c:v>
                </c:pt>
                <c:pt idx="700">
                  <c:v>446</c:v>
                </c:pt>
                <c:pt idx="701">
                  <c:v>190</c:v>
                </c:pt>
                <c:pt idx="702">
                  <c:v>261</c:v>
                </c:pt>
                <c:pt idx="703">
                  <c:v>320</c:v>
                </c:pt>
                <c:pt idx="704">
                  <c:v>452</c:v>
                </c:pt>
                <c:pt idx="705">
                  <c:v>242</c:v>
                </c:pt>
                <c:pt idx="706">
                  <c:v>272</c:v>
                </c:pt>
                <c:pt idx="707">
                  <c:v>368</c:v>
                </c:pt>
                <c:pt idx="708">
                  <c:v>200</c:v>
                </c:pt>
                <c:pt idx="709">
                  <c:v>445</c:v>
                </c:pt>
                <c:pt idx="710">
                  <c:v>493</c:v>
                </c:pt>
                <c:pt idx="711">
                  <c:v>369</c:v>
                </c:pt>
                <c:pt idx="712">
                  <c:v>204</c:v>
                </c:pt>
                <c:pt idx="713">
                  <c:v>399</c:v>
                </c:pt>
                <c:pt idx="714">
                  <c:v>186</c:v>
                </c:pt>
                <c:pt idx="715">
                  <c:v>447</c:v>
                </c:pt>
                <c:pt idx="716">
                  <c:v>385</c:v>
                </c:pt>
                <c:pt idx="717">
                  <c:v>530</c:v>
                </c:pt>
                <c:pt idx="718">
                  <c:v>258</c:v>
                </c:pt>
                <c:pt idx="719">
                  <c:v>298</c:v>
                </c:pt>
                <c:pt idx="720">
                  <c:v>421</c:v>
                </c:pt>
                <c:pt idx="721">
                  <c:v>366</c:v>
                </c:pt>
                <c:pt idx="722">
                  <c:v>233</c:v>
                </c:pt>
                <c:pt idx="723">
                  <c:v>331</c:v>
                </c:pt>
                <c:pt idx="724">
                  <c:v>267</c:v>
                </c:pt>
                <c:pt idx="725">
                  <c:v>384</c:v>
                </c:pt>
                <c:pt idx="726">
                  <c:v>375</c:v>
                </c:pt>
                <c:pt idx="727">
                  <c:v>229</c:v>
                </c:pt>
                <c:pt idx="728">
                  <c:v>327</c:v>
                </c:pt>
                <c:pt idx="729">
                  <c:v>194</c:v>
                </c:pt>
                <c:pt idx="730">
                  <c:v>294</c:v>
                </c:pt>
                <c:pt idx="731">
                  <c:v>146</c:v>
                </c:pt>
                <c:pt idx="732">
                  <c:v>380</c:v>
                </c:pt>
                <c:pt idx="733">
                  <c:v>206</c:v>
                </c:pt>
                <c:pt idx="734">
                  <c:v>150</c:v>
                </c:pt>
                <c:pt idx="735">
                  <c:v>169</c:v>
                </c:pt>
                <c:pt idx="736">
                  <c:v>88</c:v>
                </c:pt>
                <c:pt idx="737">
                  <c:v>215</c:v>
                </c:pt>
                <c:pt idx="738">
                  <c:v>435</c:v>
                </c:pt>
                <c:pt idx="739">
                  <c:v>175</c:v>
                </c:pt>
                <c:pt idx="740">
                  <c:v>375</c:v>
                </c:pt>
                <c:pt idx="741">
                  <c:v>164</c:v>
                </c:pt>
                <c:pt idx="742">
                  <c:v>217</c:v>
                </c:pt>
                <c:pt idx="743">
                  <c:v>315</c:v>
                </c:pt>
                <c:pt idx="744">
                  <c:v>172</c:v>
                </c:pt>
                <c:pt idx="745">
                  <c:v>296</c:v>
                </c:pt>
                <c:pt idx="746">
                  <c:v>145</c:v>
                </c:pt>
                <c:pt idx="747">
                  <c:v>257</c:v>
                </c:pt>
                <c:pt idx="748">
                  <c:v>228</c:v>
                </c:pt>
                <c:pt idx="749">
                  <c:v>265</c:v>
                </c:pt>
                <c:pt idx="750">
                  <c:v>214</c:v>
                </c:pt>
                <c:pt idx="751">
                  <c:v>320</c:v>
                </c:pt>
                <c:pt idx="752">
                  <c:v>156</c:v>
                </c:pt>
                <c:pt idx="753">
                  <c:v>508</c:v>
                </c:pt>
                <c:pt idx="754">
                  <c:v>130</c:v>
                </c:pt>
                <c:pt idx="755">
                  <c:v>208</c:v>
                </c:pt>
                <c:pt idx="756">
                  <c:v>157</c:v>
                </c:pt>
                <c:pt idx="757">
                  <c:v>364</c:v>
                </c:pt>
                <c:pt idx="758">
                  <c:v>716</c:v>
                </c:pt>
                <c:pt idx="759">
                  <c:v>752</c:v>
                </c:pt>
                <c:pt idx="760">
                  <c:v>469</c:v>
                </c:pt>
                <c:pt idx="761">
                  <c:v>79</c:v>
                </c:pt>
                <c:pt idx="762">
                  <c:v>156</c:v>
                </c:pt>
                <c:pt idx="763">
                  <c:v>347</c:v>
                </c:pt>
                <c:pt idx="764">
                  <c:v>269</c:v>
                </c:pt>
                <c:pt idx="765">
                  <c:v>606</c:v>
                </c:pt>
                <c:pt idx="766">
                  <c:v>309</c:v>
                </c:pt>
                <c:pt idx="767">
                  <c:v>238</c:v>
                </c:pt>
                <c:pt idx="768">
                  <c:v>450</c:v>
                </c:pt>
                <c:pt idx="769">
                  <c:v>101</c:v>
                </c:pt>
                <c:pt idx="770">
                  <c:v>436</c:v>
                </c:pt>
                <c:pt idx="771">
                  <c:v>203</c:v>
                </c:pt>
                <c:pt idx="772">
                  <c:v>422</c:v>
                </c:pt>
                <c:pt idx="773">
                  <c:v>135</c:v>
                </c:pt>
                <c:pt idx="774">
                  <c:v>297</c:v>
                </c:pt>
                <c:pt idx="775">
                  <c:v>204</c:v>
                </c:pt>
                <c:pt idx="776">
                  <c:v>305</c:v>
                </c:pt>
                <c:pt idx="777">
                  <c:v>186</c:v>
                </c:pt>
                <c:pt idx="778">
                  <c:v>352</c:v>
                </c:pt>
                <c:pt idx="779">
                  <c:v>541</c:v>
                </c:pt>
                <c:pt idx="780">
                  <c:v>127</c:v>
                </c:pt>
                <c:pt idx="781">
                  <c:v>288</c:v>
                </c:pt>
                <c:pt idx="782">
                  <c:v>153</c:v>
                </c:pt>
                <c:pt idx="783">
                  <c:v>365</c:v>
                </c:pt>
                <c:pt idx="784">
                  <c:v>336</c:v>
                </c:pt>
                <c:pt idx="785">
                  <c:v>226</c:v>
                </c:pt>
                <c:pt idx="786">
                  <c:v>47</c:v>
                </c:pt>
                <c:pt idx="787">
                  <c:v>103</c:v>
                </c:pt>
                <c:pt idx="788">
                  <c:v>501</c:v>
                </c:pt>
                <c:pt idx="789">
                  <c:v>195</c:v>
                </c:pt>
                <c:pt idx="790">
                  <c:v>211</c:v>
                </c:pt>
                <c:pt idx="791">
                  <c:v>199</c:v>
                </c:pt>
                <c:pt idx="792">
                  <c:v>203</c:v>
                </c:pt>
                <c:pt idx="793">
                  <c:v>210</c:v>
                </c:pt>
                <c:pt idx="794">
                  <c:v>308</c:v>
                </c:pt>
                <c:pt idx="795">
                  <c:v>37</c:v>
                </c:pt>
                <c:pt idx="796">
                  <c:v>57</c:v>
                </c:pt>
                <c:pt idx="797">
                  <c:v>186</c:v>
                </c:pt>
                <c:pt idx="798">
                  <c:v>331</c:v>
                </c:pt>
                <c:pt idx="799">
                  <c:v>184</c:v>
                </c:pt>
                <c:pt idx="800">
                  <c:v>241</c:v>
                </c:pt>
                <c:pt idx="801">
                  <c:v>284</c:v>
                </c:pt>
                <c:pt idx="802">
                  <c:v>202</c:v>
                </c:pt>
                <c:pt idx="803">
                  <c:v>69</c:v>
                </c:pt>
                <c:pt idx="804">
                  <c:v>348</c:v>
                </c:pt>
                <c:pt idx="805">
                  <c:v>208</c:v>
                </c:pt>
                <c:pt idx="806">
                  <c:v>210</c:v>
                </c:pt>
                <c:pt idx="807">
                  <c:v>205</c:v>
                </c:pt>
                <c:pt idx="808">
                  <c:v>422</c:v>
                </c:pt>
                <c:pt idx="809">
                  <c:v>217</c:v>
                </c:pt>
                <c:pt idx="810">
                  <c:v>61</c:v>
                </c:pt>
                <c:pt idx="811">
                  <c:v>212</c:v>
                </c:pt>
                <c:pt idx="812">
                  <c:v>213</c:v>
                </c:pt>
                <c:pt idx="813">
                  <c:v>224</c:v>
                </c:pt>
                <c:pt idx="814">
                  <c:v>92</c:v>
                </c:pt>
                <c:pt idx="815">
                  <c:v>4</c:v>
                </c:pt>
                <c:pt idx="816">
                  <c:v>61</c:v>
                </c:pt>
                <c:pt idx="817">
                  <c:v>307</c:v>
                </c:pt>
                <c:pt idx="818">
                  <c:v>173</c:v>
                </c:pt>
                <c:pt idx="819">
                  <c:v>291</c:v>
                </c:pt>
                <c:pt idx="820">
                  <c:v>325</c:v>
                </c:pt>
                <c:pt idx="821">
                  <c:v>144</c:v>
                </c:pt>
                <c:pt idx="822">
                  <c:v>66</c:v>
                </c:pt>
                <c:pt idx="823">
                  <c:v>127</c:v>
                </c:pt>
                <c:pt idx="824">
                  <c:v>157</c:v>
                </c:pt>
                <c:pt idx="825">
                  <c:v>284</c:v>
                </c:pt>
                <c:pt idx="826">
                  <c:v>514</c:v>
                </c:pt>
                <c:pt idx="827">
                  <c:v>137</c:v>
                </c:pt>
                <c:pt idx="828">
                  <c:v>199</c:v>
                </c:pt>
                <c:pt idx="829">
                  <c:v>350</c:v>
                </c:pt>
                <c:pt idx="830">
                  <c:v>212</c:v>
                </c:pt>
                <c:pt idx="831">
                  <c:v>434</c:v>
                </c:pt>
                <c:pt idx="832">
                  <c:v>326</c:v>
                </c:pt>
                <c:pt idx="833">
                  <c:v>211</c:v>
                </c:pt>
                <c:pt idx="834">
                  <c:v>423</c:v>
                </c:pt>
                <c:pt idx="835">
                  <c:v>246</c:v>
                </c:pt>
                <c:pt idx="836">
                  <c:v>381</c:v>
                </c:pt>
                <c:pt idx="837">
                  <c:v>85</c:v>
                </c:pt>
                <c:pt idx="838">
                  <c:v>248</c:v>
                </c:pt>
                <c:pt idx="839">
                  <c:v>186</c:v>
                </c:pt>
                <c:pt idx="840">
                  <c:v>187</c:v>
                </c:pt>
                <c:pt idx="841">
                  <c:v>8</c:v>
                </c:pt>
                <c:pt idx="842">
                  <c:v>162</c:v>
                </c:pt>
                <c:pt idx="843">
                  <c:v>157</c:v>
                </c:pt>
                <c:pt idx="844">
                  <c:v>115</c:v>
                </c:pt>
                <c:pt idx="845">
                  <c:v>17</c:v>
                </c:pt>
                <c:pt idx="846">
                  <c:v>48</c:v>
                </c:pt>
                <c:pt idx="847">
                  <c:v>77</c:v>
                </c:pt>
                <c:pt idx="848">
                  <c:v>90</c:v>
                </c:pt>
                <c:pt idx="849">
                  <c:v>477</c:v>
                </c:pt>
                <c:pt idx="850">
                  <c:v>436</c:v>
                </c:pt>
                <c:pt idx="851">
                  <c:v>527</c:v>
                </c:pt>
                <c:pt idx="852">
                  <c:v>60</c:v>
                </c:pt>
                <c:pt idx="853">
                  <c:v>245</c:v>
                </c:pt>
                <c:pt idx="854">
                  <c:v>191</c:v>
                </c:pt>
                <c:pt idx="855">
                  <c:v>93</c:v>
                </c:pt>
                <c:pt idx="856">
                  <c:v>317</c:v>
                </c:pt>
                <c:pt idx="857">
                  <c:v>137</c:v>
                </c:pt>
                <c:pt idx="858">
                  <c:v>31</c:v>
                </c:pt>
                <c:pt idx="859">
                  <c:v>283</c:v>
                </c:pt>
                <c:pt idx="860">
                  <c:v>322</c:v>
                </c:pt>
                <c:pt idx="861">
                  <c:v>310</c:v>
                </c:pt>
                <c:pt idx="862">
                  <c:v>231</c:v>
                </c:pt>
                <c:pt idx="863">
                  <c:v>236</c:v>
                </c:pt>
                <c:pt idx="864">
                  <c:v>593</c:v>
                </c:pt>
                <c:pt idx="865">
                  <c:v>549</c:v>
                </c:pt>
                <c:pt idx="866">
                  <c:v>320</c:v>
                </c:pt>
                <c:pt idx="867">
                  <c:v>411</c:v>
                </c:pt>
                <c:pt idx="868">
                  <c:v>217</c:v>
                </c:pt>
                <c:pt idx="869">
                  <c:v>359</c:v>
                </c:pt>
                <c:pt idx="870">
                  <c:v>75</c:v>
                </c:pt>
                <c:pt idx="871">
                  <c:v>393</c:v>
                </c:pt>
                <c:pt idx="872">
                  <c:v>816</c:v>
                </c:pt>
                <c:pt idx="873">
                  <c:v>372</c:v>
                </c:pt>
                <c:pt idx="874">
                  <c:v>53</c:v>
                </c:pt>
                <c:pt idx="875">
                  <c:v>134</c:v>
                </c:pt>
                <c:pt idx="876">
                  <c:v>306</c:v>
                </c:pt>
                <c:pt idx="877">
                  <c:v>348</c:v>
                </c:pt>
                <c:pt idx="878">
                  <c:v>500</c:v>
                </c:pt>
                <c:pt idx="879">
                  <c:v>37</c:v>
                </c:pt>
                <c:pt idx="880">
                  <c:v>250</c:v>
                </c:pt>
                <c:pt idx="881">
                  <c:v>69</c:v>
                </c:pt>
                <c:pt idx="882">
                  <c:v>317</c:v>
                </c:pt>
                <c:pt idx="883">
                  <c:v>108</c:v>
                </c:pt>
                <c:pt idx="884">
                  <c:v>222</c:v>
                </c:pt>
                <c:pt idx="885">
                  <c:v>129</c:v>
                </c:pt>
                <c:pt idx="886">
                  <c:v>275</c:v>
                </c:pt>
                <c:pt idx="887">
                  <c:v>146</c:v>
                </c:pt>
                <c:pt idx="888">
                  <c:v>22</c:v>
                </c:pt>
                <c:pt idx="889">
                  <c:v>413</c:v>
                </c:pt>
                <c:pt idx="890">
                  <c:v>354</c:v>
                </c:pt>
                <c:pt idx="891">
                  <c:v>199</c:v>
                </c:pt>
                <c:pt idx="892">
                  <c:v>237</c:v>
                </c:pt>
                <c:pt idx="893">
                  <c:v>187</c:v>
                </c:pt>
                <c:pt idx="894">
                  <c:v>39</c:v>
                </c:pt>
                <c:pt idx="895">
                  <c:v>184</c:v>
                </c:pt>
                <c:pt idx="896">
                  <c:v>368</c:v>
                </c:pt>
                <c:pt idx="897">
                  <c:v>86</c:v>
                </c:pt>
                <c:pt idx="898">
                  <c:v>504</c:v>
                </c:pt>
                <c:pt idx="899">
                  <c:v>178</c:v>
                </c:pt>
                <c:pt idx="900">
                  <c:v>208</c:v>
                </c:pt>
                <c:pt idx="901">
                  <c:v>105</c:v>
                </c:pt>
                <c:pt idx="902">
                  <c:v>131</c:v>
                </c:pt>
                <c:pt idx="903">
                  <c:v>273</c:v>
                </c:pt>
                <c:pt idx="904">
                  <c:v>63</c:v>
                </c:pt>
                <c:pt idx="905">
                  <c:v>280</c:v>
                </c:pt>
                <c:pt idx="906">
                  <c:v>515</c:v>
                </c:pt>
                <c:pt idx="907">
                  <c:v>165</c:v>
                </c:pt>
                <c:pt idx="908">
                  <c:v>193</c:v>
                </c:pt>
                <c:pt idx="909">
                  <c:v>388</c:v>
                </c:pt>
                <c:pt idx="910">
                  <c:v>652</c:v>
                </c:pt>
                <c:pt idx="911">
                  <c:v>202</c:v>
                </c:pt>
                <c:pt idx="912">
                  <c:v>250</c:v>
                </c:pt>
                <c:pt idx="913">
                  <c:v>571</c:v>
                </c:pt>
                <c:pt idx="914">
                  <c:v>197</c:v>
                </c:pt>
                <c:pt idx="915">
                  <c:v>269</c:v>
                </c:pt>
                <c:pt idx="916">
                  <c:v>274</c:v>
                </c:pt>
                <c:pt idx="917">
                  <c:v>162</c:v>
                </c:pt>
                <c:pt idx="918">
                  <c:v>191</c:v>
                </c:pt>
                <c:pt idx="919">
                  <c:v>228</c:v>
                </c:pt>
                <c:pt idx="920">
                  <c:v>291</c:v>
                </c:pt>
                <c:pt idx="921">
                  <c:v>277</c:v>
                </c:pt>
                <c:pt idx="922">
                  <c:v>102</c:v>
                </c:pt>
                <c:pt idx="923">
                  <c:v>141</c:v>
                </c:pt>
                <c:pt idx="924">
                  <c:v>146</c:v>
                </c:pt>
                <c:pt idx="925">
                  <c:v>274</c:v>
                </c:pt>
                <c:pt idx="926">
                  <c:v>636</c:v>
                </c:pt>
                <c:pt idx="927">
                  <c:v>369</c:v>
                </c:pt>
                <c:pt idx="928">
                  <c:v>427</c:v>
                </c:pt>
                <c:pt idx="929">
                  <c:v>66</c:v>
                </c:pt>
                <c:pt idx="930">
                  <c:v>101</c:v>
                </c:pt>
                <c:pt idx="931">
                  <c:v>105</c:v>
                </c:pt>
                <c:pt idx="932">
                  <c:v>90</c:v>
                </c:pt>
                <c:pt idx="933">
                  <c:v>170</c:v>
                </c:pt>
                <c:pt idx="934">
                  <c:v>86</c:v>
                </c:pt>
                <c:pt idx="935">
                  <c:v>372</c:v>
                </c:pt>
                <c:pt idx="936">
                  <c:v>46</c:v>
                </c:pt>
                <c:pt idx="937">
                  <c:v>301</c:v>
                </c:pt>
                <c:pt idx="938">
                  <c:v>280</c:v>
                </c:pt>
                <c:pt idx="939">
                  <c:v>138</c:v>
                </c:pt>
                <c:pt idx="940">
                  <c:v>140</c:v>
                </c:pt>
                <c:pt idx="941">
                  <c:v>86</c:v>
                </c:pt>
                <c:pt idx="942">
                  <c:v>283</c:v>
                </c:pt>
                <c:pt idx="943">
                  <c:v>31</c:v>
                </c:pt>
                <c:pt idx="944">
                  <c:v>265</c:v>
                </c:pt>
                <c:pt idx="945">
                  <c:v>405</c:v>
                </c:pt>
                <c:pt idx="946">
                  <c:v>414</c:v>
                </c:pt>
                <c:pt idx="947">
                  <c:v>129</c:v>
                </c:pt>
                <c:pt idx="948">
                  <c:v>77</c:v>
                </c:pt>
                <c:pt idx="949">
                  <c:v>240</c:v>
                </c:pt>
                <c:pt idx="950">
                  <c:v>162</c:v>
                </c:pt>
                <c:pt idx="951">
                  <c:v>91</c:v>
                </c:pt>
                <c:pt idx="952">
                  <c:v>244</c:v>
                </c:pt>
                <c:pt idx="953">
                  <c:v>30</c:v>
                </c:pt>
                <c:pt idx="954">
                  <c:v>55</c:v>
                </c:pt>
                <c:pt idx="955">
                  <c:v>223</c:v>
                </c:pt>
                <c:pt idx="956">
                  <c:v>92</c:v>
                </c:pt>
                <c:pt idx="957">
                  <c:v>222</c:v>
                </c:pt>
                <c:pt idx="958">
                  <c:v>216</c:v>
                </c:pt>
                <c:pt idx="959">
                  <c:v>255</c:v>
                </c:pt>
                <c:pt idx="960">
                  <c:v>345</c:v>
                </c:pt>
                <c:pt idx="961">
                  <c:v>100</c:v>
                </c:pt>
                <c:pt idx="962">
                  <c:v>141</c:v>
                </c:pt>
                <c:pt idx="963">
                  <c:v>263</c:v>
                </c:pt>
                <c:pt idx="964">
                  <c:v>74</c:v>
                </c:pt>
                <c:pt idx="965">
                  <c:v>89</c:v>
                </c:pt>
                <c:pt idx="966">
                  <c:v>68</c:v>
                </c:pt>
                <c:pt idx="967">
                  <c:v>198</c:v>
                </c:pt>
                <c:pt idx="968">
                  <c:v>79</c:v>
                </c:pt>
                <c:pt idx="969">
                  <c:v>425</c:v>
                </c:pt>
                <c:pt idx="970">
                  <c:v>183</c:v>
                </c:pt>
                <c:pt idx="971">
                  <c:v>510</c:v>
                </c:pt>
                <c:pt idx="972">
                  <c:v>56</c:v>
                </c:pt>
                <c:pt idx="973">
                  <c:v>289</c:v>
                </c:pt>
                <c:pt idx="974">
                  <c:v>344</c:v>
                </c:pt>
                <c:pt idx="975">
                  <c:v>116</c:v>
                </c:pt>
                <c:pt idx="976">
                  <c:v>84</c:v>
                </c:pt>
                <c:pt idx="977">
                  <c:v>69</c:v>
                </c:pt>
                <c:pt idx="978">
                  <c:v>102</c:v>
                </c:pt>
                <c:pt idx="979">
                  <c:v>372</c:v>
                </c:pt>
                <c:pt idx="980">
                  <c:v>233</c:v>
                </c:pt>
                <c:pt idx="981">
                  <c:v>186</c:v>
                </c:pt>
                <c:pt idx="982">
                  <c:v>238</c:v>
                </c:pt>
                <c:pt idx="983">
                  <c:v>305</c:v>
                </c:pt>
                <c:pt idx="984">
                  <c:v>490</c:v>
                </c:pt>
                <c:pt idx="985">
                  <c:v>193</c:v>
                </c:pt>
                <c:pt idx="986">
                  <c:v>391</c:v>
                </c:pt>
                <c:pt idx="987">
                  <c:v>167</c:v>
                </c:pt>
                <c:pt idx="988">
                  <c:v>310</c:v>
                </c:pt>
                <c:pt idx="989">
                  <c:v>101</c:v>
                </c:pt>
                <c:pt idx="990">
                  <c:v>181</c:v>
                </c:pt>
                <c:pt idx="991">
                  <c:v>121</c:v>
                </c:pt>
                <c:pt idx="992">
                  <c:v>131</c:v>
                </c:pt>
                <c:pt idx="993">
                  <c:v>116</c:v>
                </c:pt>
                <c:pt idx="994">
                  <c:v>27</c:v>
                </c:pt>
                <c:pt idx="995">
                  <c:v>222</c:v>
                </c:pt>
                <c:pt idx="996">
                  <c:v>350</c:v>
                </c:pt>
                <c:pt idx="997">
                  <c:v>249</c:v>
                </c:pt>
                <c:pt idx="998">
                  <c:v>144</c:v>
                </c:pt>
                <c:pt idx="999">
                  <c:v>253</c:v>
                </c:pt>
                <c:pt idx="1000">
                  <c:v>106</c:v>
                </c:pt>
                <c:pt idx="1001">
                  <c:v>83</c:v>
                </c:pt>
                <c:pt idx="1002">
                  <c:v>21</c:v>
                </c:pt>
                <c:pt idx="1003">
                  <c:v>80</c:v>
                </c:pt>
                <c:pt idx="1004">
                  <c:v>97</c:v>
                </c:pt>
                <c:pt idx="1005">
                  <c:v>339</c:v>
                </c:pt>
                <c:pt idx="1006">
                  <c:v>32</c:v>
                </c:pt>
                <c:pt idx="1007">
                  <c:v>54</c:v>
                </c:pt>
                <c:pt idx="1008">
                  <c:v>164</c:v>
                </c:pt>
                <c:pt idx="1009">
                  <c:v>341</c:v>
                </c:pt>
                <c:pt idx="1010">
                  <c:v>408</c:v>
                </c:pt>
                <c:pt idx="1011">
                  <c:v>195</c:v>
                </c:pt>
                <c:pt idx="1012">
                  <c:v>162</c:v>
                </c:pt>
                <c:pt idx="1013">
                  <c:v>140</c:v>
                </c:pt>
                <c:pt idx="1014">
                  <c:v>336</c:v>
                </c:pt>
                <c:pt idx="1015">
                  <c:v>284</c:v>
                </c:pt>
                <c:pt idx="1016">
                  <c:v>0</c:v>
                </c:pt>
                <c:pt idx="1017">
                  <c:v>232</c:v>
                </c:pt>
                <c:pt idx="1018">
                  <c:v>270</c:v>
                </c:pt>
                <c:pt idx="1019">
                  <c:v>608</c:v>
                </c:pt>
                <c:pt idx="1020">
                  <c:v>10</c:v>
                </c:pt>
                <c:pt idx="1021">
                  <c:v>103</c:v>
                </c:pt>
                <c:pt idx="1022">
                  <c:v>17</c:v>
                </c:pt>
                <c:pt idx="1023">
                  <c:v>459</c:v>
                </c:pt>
                <c:pt idx="1024">
                  <c:v>161</c:v>
                </c:pt>
                <c:pt idx="1025">
                  <c:v>169</c:v>
                </c:pt>
                <c:pt idx="1026">
                  <c:v>118</c:v>
                </c:pt>
                <c:pt idx="1027">
                  <c:v>220</c:v>
                </c:pt>
                <c:pt idx="1028">
                  <c:v>10</c:v>
                </c:pt>
                <c:pt idx="1029">
                  <c:v>578</c:v>
                </c:pt>
                <c:pt idx="1030">
                  <c:v>193</c:v>
                </c:pt>
                <c:pt idx="1031">
                  <c:v>127</c:v>
                </c:pt>
                <c:pt idx="1032">
                  <c:v>38</c:v>
                </c:pt>
                <c:pt idx="1033">
                  <c:v>218</c:v>
                </c:pt>
                <c:pt idx="1034">
                  <c:v>423</c:v>
                </c:pt>
                <c:pt idx="1035">
                  <c:v>48</c:v>
                </c:pt>
                <c:pt idx="1036">
                  <c:v>57</c:v>
                </c:pt>
                <c:pt idx="1037">
                  <c:v>354</c:v>
                </c:pt>
                <c:pt idx="1038">
                  <c:v>313</c:v>
                </c:pt>
                <c:pt idx="1039">
                  <c:v>302</c:v>
                </c:pt>
                <c:pt idx="1040">
                  <c:v>307</c:v>
                </c:pt>
                <c:pt idx="1041">
                  <c:v>457</c:v>
                </c:pt>
                <c:pt idx="1042">
                  <c:v>199</c:v>
                </c:pt>
                <c:pt idx="1043">
                  <c:v>173</c:v>
                </c:pt>
                <c:pt idx="1044">
                  <c:v>208</c:v>
                </c:pt>
                <c:pt idx="1045">
                  <c:v>385</c:v>
                </c:pt>
                <c:pt idx="1046">
                  <c:v>75</c:v>
                </c:pt>
                <c:pt idx="1047">
                  <c:v>328</c:v>
                </c:pt>
                <c:pt idx="1048">
                  <c:v>450</c:v>
                </c:pt>
                <c:pt idx="1049">
                  <c:v>454</c:v>
                </c:pt>
                <c:pt idx="1050">
                  <c:v>196</c:v>
                </c:pt>
                <c:pt idx="1051">
                  <c:v>411</c:v>
                </c:pt>
                <c:pt idx="1052">
                  <c:v>133</c:v>
                </c:pt>
                <c:pt idx="1053">
                  <c:v>180</c:v>
                </c:pt>
                <c:pt idx="1054">
                  <c:v>247</c:v>
                </c:pt>
                <c:pt idx="1055">
                  <c:v>279</c:v>
                </c:pt>
                <c:pt idx="1056">
                  <c:v>169</c:v>
                </c:pt>
                <c:pt idx="1057">
                  <c:v>194</c:v>
                </c:pt>
                <c:pt idx="1058">
                  <c:v>423</c:v>
                </c:pt>
                <c:pt idx="1059">
                  <c:v>299</c:v>
                </c:pt>
                <c:pt idx="1060">
                  <c:v>600</c:v>
                </c:pt>
                <c:pt idx="1061">
                  <c:v>137</c:v>
                </c:pt>
                <c:pt idx="1062">
                  <c:v>326</c:v>
                </c:pt>
                <c:pt idx="1063">
                  <c:v>465</c:v>
                </c:pt>
                <c:pt idx="1064">
                  <c:v>548</c:v>
                </c:pt>
                <c:pt idx="1065">
                  <c:v>307</c:v>
                </c:pt>
                <c:pt idx="1066">
                  <c:v>333</c:v>
                </c:pt>
                <c:pt idx="1067">
                  <c:v>166</c:v>
                </c:pt>
                <c:pt idx="1068">
                  <c:v>79</c:v>
                </c:pt>
                <c:pt idx="1069">
                  <c:v>179</c:v>
                </c:pt>
                <c:pt idx="1070">
                  <c:v>510</c:v>
                </c:pt>
                <c:pt idx="1071">
                  <c:v>89</c:v>
                </c:pt>
                <c:pt idx="1072">
                  <c:v>214</c:v>
                </c:pt>
                <c:pt idx="1073">
                  <c:v>198</c:v>
                </c:pt>
                <c:pt idx="1074">
                  <c:v>382</c:v>
                </c:pt>
                <c:pt idx="1075">
                  <c:v>76</c:v>
                </c:pt>
                <c:pt idx="1076">
                  <c:v>183</c:v>
                </c:pt>
                <c:pt idx="1077">
                  <c:v>289</c:v>
                </c:pt>
                <c:pt idx="1078">
                  <c:v>440</c:v>
                </c:pt>
                <c:pt idx="1079">
                  <c:v>335</c:v>
                </c:pt>
                <c:pt idx="1080">
                  <c:v>153</c:v>
                </c:pt>
                <c:pt idx="1081">
                  <c:v>413</c:v>
                </c:pt>
                <c:pt idx="1082">
                  <c:v>420</c:v>
                </c:pt>
                <c:pt idx="1083">
                  <c:v>233</c:v>
                </c:pt>
                <c:pt idx="1084">
                  <c:v>147</c:v>
                </c:pt>
                <c:pt idx="1085">
                  <c:v>167</c:v>
                </c:pt>
                <c:pt idx="1086">
                  <c:v>108</c:v>
                </c:pt>
                <c:pt idx="1087">
                  <c:v>249</c:v>
                </c:pt>
                <c:pt idx="1088">
                  <c:v>434</c:v>
                </c:pt>
                <c:pt idx="1089">
                  <c:v>125</c:v>
                </c:pt>
                <c:pt idx="1090">
                  <c:v>29</c:v>
                </c:pt>
                <c:pt idx="1091">
                  <c:v>79</c:v>
                </c:pt>
                <c:pt idx="1092">
                  <c:v>224</c:v>
                </c:pt>
                <c:pt idx="1093">
                  <c:v>134</c:v>
                </c:pt>
                <c:pt idx="1094">
                  <c:v>433</c:v>
                </c:pt>
                <c:pt idx="1095">
                  <c:v>115</c:v>
                </c:pt>
                <c:pt idx="1096">
                  <c:v>95</c:v>
                </c:pt>
                <c:pt idx="1097">
                  <c:v>103</c:v>
                </c:pt>
                <c:pt idx="1098">
                  <c:v>286</c:v>
                </c:pt>
                <c:pt idx="1099">
                  <c:v>322</c:v>
                </c:pt>
                <c:pt idx="1100">
                  <c:v>37</c:v>
                </c:pt>
                <c:pt idx="1101">
                  <c:v>7</c:v>
                </c:pt>
                <c:pt idx="1102">
                  <c:v>163</c:v>
                </c:pt>
                <c:pt idx="1103">
                  <c:v>79</c:v>
                </c:pt>
                <c:pt idx="1104">
                  <c:v>591</c:v>
                </c:pt>
                <c:pt idx="1105">
                  <c:v>491</c:v>
                </c:pt>
                <c:pt idx="1106">
                  <c:v>15</c:v>
                </c:pt>
                <c:pt idx="1107">
                  <c:v>199</c:v>
                </c:pt>
                <c:pt idx="1108">
                  <c:v>242</c:v>
                </c:pt>
                <c:pt idx="1109">
                  <c:v>370</c:v>
                </c:pt>
                <c:pt idx="1110">
                  <c:v>144</c:v>
                </c:pt>
                <c:pt idx="1111">
                  <c:v>648</c:v>
                </c:pt>
                <c:pt idx="1112">
                  <c:v>284</c:v>
                </c:pt>
                <c:pt idx="1113">
                  <c:v>146</c:v>
                </c:pt>
                <c:pt idx="1114">
                  <c:v>398</c:v>
                </c:pt>
                <c:pt idx="1115">
                  <c:v>191</c:v>
                </c:pt>
                <c:pt idx="1116">
                  <c:v>127</c:v>
                </c:pt>
                <c:pt idx="1117">
                  <c:v>175</c:v>
                </c:pt>
                <c:pt idx="1118">
                  <c:v>416</c:v>
                </c:pt>
                <c:pt idx="1119">
                  <c:v>202</c:v>
                </c:pt>
                <c:pt idx="1120">
                  <c:v>277</c:v>
                </c:pt>
                <c:pt idx="1121">
                  <c:v>208</c:v>
                </c:pt>
                <c:pt idx="1122">
                  <c:v>336</c:v>
                </c:pt>
                <c:pt idx="1123">
                  <c:v>150</c:v>
                </c:pt>
                <c:pt idx="1124">
                  <c:v>192</c:v>
                </c:pt>
                <c:pt idx="1125">
                  <c:v>72</c:v>
                </c:pt>
                <c:pt idx="1126">
                  <c:v>121</c:v>
                </c:pt>
                <c:pt idx="1127">
                  <c:v>131</c:v>
                </c:pt>
                <c:pt idx="1128">
                  <c:v>135</c:v>
                </c:pt>
                <c:pt idx="1129">
                  <c:v>150</c:v>
                </c:pt>
                <c:pt idx="1130">
                  <c:v>165</c:v>
                </c:pt>
                <c:pt idx="1131">
                  <c:v>345</c:v>
                </c:pt>
                <c:pt idx="1132">
                  <c:v>93</c:v>
                </c:pt>
                <c:pt idx="1133">
                  <c:v>140</c:v>
                </c:pt>
                <c:pt idx="1134">
                  <c:v>382</c:v>
                </c:pt>
                <c:pt idx="1135">
                  <c:v>91</c:v>
                </c:pt>
                <c:pt idx="1136">
                  <c:v>327</c:v>
                </c:pt>
                <c:pt idx="1137">
                  <c:v>295</c:v>
                </c:pt>
                <c:pt idx="1138">
                  <c:v>116</c:v>
                </c:pt>
                <c:pt idx="1139">
                  <c:v>62</c:v>
                </c:pt>
                <c:pt idx="1140">
                  <c:v>113</c:v>
                </c:pt>
                <c:pt idx="1141">
                  <c:v>317</c:v>
                </c:pt>
                <c:pt idx="1142">
                  <c:v>264</c:v>
                </c:pt>
                <c:pt idx="1143">
                  <c:v>179</c:v>
                </c:pt>
                <c:pt idx="1144">
                  <c:v>730</c:v>
                </c:pt>
                <c:pt idx="1145">
                  <c:v>65</c:v>
                </c:pt>
                <c:pt idx="1146">
                  <c:v>100</c:v>
                </c:pt>
                <c:pt idx="1147">
                  <c:v>164</c:v>
                </c:pt>
                <c:pt idx="1148">
                  <c:v>301</c:v>
                </c:pt>
                <c:pt idx="1149">
                  <c:v>287</c:v>
                </c:pt>
                <c:pt idx="1150">
                  <c:v>395</c:v>
                </c:pt>
                <c:pt idx="1151">
                  <c:v>291</c:v>
                </c:pt>
                <c:pt idx="1152">
                  <c:v>117</c:v>
                </c:pt>
                <c:pt idx="1153">
                  <c:v>207</c:v>
                </c:pt>
                <c:pt idx="1154">
                  <c:v>546</c:v>
                </c:pt>
                <c:pt idx="1155">
                  <c:v>322</c:v>
                </c:pt>
                <c:pt idx="1156">
                  <c:v>114</c:v>
                </c:pt>
                <c:pt idx="1157">
                  <c:v>60</c:v>
                </c:pt>
                <c:pt idx="1158">
                  <c:v>319</c:v>
                </c:pt>
                <c:pt idx="1159">
                  <c:v>51</c:v>
                </c:pt>
                <c:pt idx="1160">
                  <c:v>78</c:v>
                </c:pt>
                <c:pt idx="1161">
                  <c:v>180</c:v>
                </c:pt>
                <c:pt idx="1162">
                  <c:v>467</c:v>
                </c:pt>
                <c:pt idx="1163">
                  <c:v>24</c:v>
                </c:pt>
                <c:pt idx="1164">
                  <c:v>596</c:v>
                </c:pt>
                <c:pt idx="1165">
                  <c:v>80</c:v>
                </c:pt>
                <c:pt idx="1166">
                  <c:v>265</c:v>
                </c:pt>
                <c:pt idx="1167">
                  <c:v>221</c:v>
                </c:pt>
                <c:pt idx="1168">
                  <c:v>360</c:v>
                </c:pt>
                <c:pt idx="1169">
                  <c:v>183</c:v>
                </c:pt>
                <c:pt idx="1170">
                  <c:v>68</c:v>
                </c:pt>
                <c:pt idx="1171">
                  <c:v>302</c:v>
                </c:pt>
                <c:pt idx="1172">
                  <c:v>31</c:v>
                </c:pt>
                <c:pt idx="1173">
                  <c:v>214</c:v>
                </c:pt>
                <c:pt idx="1174">
                  <c:v>88</c:v>
                </c:pt>
                <c:pt idx="1175">
                  <c:v>338</c:v>
                </c:pt>
                <c:pt idx="1176">
                  <c:v>133</c:v>
                </c:pt>
                <c:pt idx="1177">
                  <c:v>277</c:v>
                </c:pt>
                <c:pt idx="1178">
                  <c:v>214</c:v>
                </c:pt>
                <c:pt idx="1179">
                  <c:v>406</c:v>
                </c:pt>
                <c:pt idx="1180">
                  <c:v>563</c:v>
                </c:pt>
                <c:pt idx="1181">
                  <c:v>142</c:v>
                </c:pt>
                <c:pt idx="1182">
                  <c:v>70</c:v>
                </c:pt>
                <c:pt idx="1183">
                  <c:v>170</c:v>
                </c:pt>
                <c:pt idx="1184">
                  <c:v>65</c:v>
                </c:pt>
                <c:pt idx="1185">
                  <c:v>193</c:v>
                </c:pt>
                <c:pt idx="1186">
                  <c:v>116</c:v>
                </c:pt>
                <c:pt idx="1187">
                  <c:v>639</c:v>
                </c:pt>
                <c:pt idx="1188">
                  <c:v>76</c:v>
                </c:pt>
                <c:pt idx="1189">
                  <c:v>78</c:v>
                </c:pt>
                <c:pt idx="1190">
                  <c:v>85</c:v>
                </c:pt>
                <c:pt idx="1191">
                  <c:v>205</c:v>
                </c:pt>
                <c:pt idx="1192">
                  <c:v>439</c:v>
                </c:pt>
                <c:pt idx="1193">
                  <c:v>141</c:v>
                </c:pt>
                <c:pt idx="1194">
                  <c:v>41</c:v>
                </c:pt>
                <c:pt idx="1195">
                  <c:v>23</c:v>
                </c:pt>
                <c:pt idx="1196">
                  <c:v>180</c:v>
                </c:pt>
                <c:pt idx="1197">
                  <c:v>29</c:v>
                </c:pt>
                <c:pt idx="1198">
                  <c:v>145</c:v>
                </c:pt>
                <c:pt idx="1199">
                  <c:v>136</c:v>
                </c:pt>
                <c:pt idx="1200">
                  <c:v>346</c:v>
                </c:pt>
                <c:pt idx="1201">
                  <c:v>370</c:v>
                </c:pt>
                <c:pt idx="1202">
                  <c:v>190</c:v>
                </c:pt>
                <c:pt idx="1203">
                  <c:v>339</c:v>
                </c:pt>
                <c:pt idx="1204">
                  <c:v>364</c:v>
                </c:pt>
                <c:pt idx="1205">
                  <c:v>85</c:v>
                </c:pt>
                <c:pt idx="1206">
                  <c:v>93</c:v>
                </c:pt>
                <c:pt idx="1207">
                  <c:v>782</c:v>
                </c:pt>
                <c:pt idx="1208">
                  <c:v>394</c:v>
                </c:pt>
                <c:pt idx="1209">
                  <c:v>92</c:v>
                </c:pt>
                <c:pt idx="1210">
                  <c:v>201</c:v>
                </c:pt>
                <c:pt idx="1211">
                  <c:v>562</c:v>
                </c:pt>
                <c:pt idx="1212">
                  <c:v>500</c:v>
                </c:pt>
                <c:pt idx="1213">
                  <c:v>57</c:v>
                </c:pt>
                <c:pt idx="1214">
                  <c:v>293</c:v>
                </c:pt>
                <c:pt idx="1215">
                  <c:v>241</c:v>
                </c:pt>
                <c:pt idx="1216">
                  <c:v>17</c:v>
                </c:pt>
                <c:pt idx="1217">
                  <c:v>430</c:v>
                </c:pt>
                <c:pt idx="1218">
                  <c:v>193</c:v>
                </c:pt>
                <c:pt idx="1219">
                  <c:v>386</c:v>
                </c:pt>
                <c:pt idx="1220">
                  <c:v>359</c:v>
                </c:pt>
                <c:pt idx="1221">
                  <c:v>140</c:v>
                </c:pt>
                <c:pt idx="1222">
                  <c:v>117</c:v>
                </c:pt>
                <c:pt idx="1223">
                  <c:v>303</c:v>
                </c:pt>
                <c:pt idx="1224">
                  <c:v>184</c:v>
                </c:pt>
                <c:pt idx="1225">
                  <c:v>397</c:v>
                </c:pt>
                <c:pt idx="1226">
                  <c:v>48</c:v>
                </c:pt>
                <c:pt idx="1227">
                  <c:v>315</c:v>
                </c:pt>
                <c:pt idx="1228">
                  <c:v>318</c:v>
                </c:pt>
                <c:pt idx="1229">
                  <c:v>182</c:v>
                </c:pt>
                <c:pt idx="1230">
                  <c:v>408</c:v>
                </c:pt>
                <c:pt idx="1231">
                  <c:v>318</c:v>
                </c:pt>
                <c:pt idx="1232">
                  <c:v>338</c:v>
                </c:pt>
                <c:pt idx="1233">
                  <c:v>422</c:v>
                </c:pt>
                <c:pt idx="1234">
                  <c:v>52</c:v>
                </c:pt>
                <c:pt idx="1235">
                  <c:v>114</c:v>
                </c:pt>
                <c:pt idx="1236">
                  <c:v>263</c:v>
                </c:pt>
                <c:pt idx="1237">
                  <c:v>308</c:v>
                </c:pt>
                <c:pt idx="1238">
                  <c:v>36</c:v>
                </c:pt>
                <c:pt idx="1239">
                  <c:v>540</c:v>
                </c:pt>
                <c:pt idx="1240">
                  <c:v>85</c:v>
                </c:pt>
                <c:pt idx="1241">
                  <c:v>628</c:v>
                </c:pt>
                <c:pt idx="1242">
                  <c:v>230</c:v>
                </c:pt>
                <c:pt idx="1243">
                  <c:v>610</c:v>
                </c:pt>
                <c:pt idx="1244">
                  <c:v>93</c:v>
                </c:pt>
                <c:pt idx="1245">
                  <c:v>250</c:v>
                </c:pt>
                <c:pt idx="1246">
                  <c:v>318</c:v>
                </c:pt>
                <c:pt idx="1247">
                  <c:v>180</c:v>
                </c:pt>
                <c:pt idx="1248">
                  <c:v>55</c:v>
                </c:pt>
                <c:pt idx="1249">
                  <c:v>116</c:v>
                </c:pt>
                <c:pt idx="1250">
                  <c:v>176</c:v>
                </c:pt>
                <c:pt idx="1251">
                  <c:v>62</c:v>
                </c:pt>
                <c:pt idx="1252">
                  <c:v>18</c:v>
                </c:pt>
              </c:numCache>
            </c:numRef>
          </c:val>
        </c:ser>
        <c:dLbls>
          <c:showLegendKey val="0"/>
          <c:showVal val="0"/>
          <c:showCatName val="0"/>
          <c:showSerName val="0"/>
          <c:showPercent val="0"/>
          <c:showBubbleSize val="0"/>
        </c:dLbls>
        <c:gapWidth val="150"/>
        <c:axId val="66706816"/>
        <c:axId val="138257536"/>
      </c:barChart>
      <c:catAx>
        <c:axId val="66706816"/>
        <c:scaling>
          <c:orientation val="minMax"/>
        </c:scaling>
        <c:delete val="0"/>
        <c:axPos val="b"/>
        <c:majorTickMark val="out"/>
        <c:minorTickMark val="none"/>
        <c:tickLblPos val="nextTo"/>
        <c:crossAx val="138257536"/>
        <c:crosses val="autoZero"/>
        <c:auto val="1"/>
        <c:lblAlgn val="ctr"/>
        <c:lblOffset val="100"/>
        <c:tickLblSkip val="100"/>
        <c:tickMarkSkip val="50"/>
        <c:noMultiLvlLbl val="0"/>
      </c:catAx>
      <c:valAx>
        <c:axId val="138257536"/>
        <c:scaling>
          <c:orientation val="minMax"/>
        </c:scaling>
        <c:delete val="0"/>
        <c:axPos val="l"/>
        <c:numFmt formatCode="General" sourceLinked="1"/>
        <c:majorTickMark val="out"/>
        <c:minorTickMark val="none"/>
        <c:tickLblPos val="nextTo"/>
        <c:crossAx val="6670681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015507436570428"/>
          <c:y val="5.1400554097404488E-2"/>
          <c:w val="0.85535279965004374"/>
          <c:h val="0.8326195683872849"/>
        </c:manualLayout>
      </c:layout>
      <c:barChart>
        <c:barDir val="col"/>
        <c:grouping val="clustered"/>
        <c:varyColors val="0"/>
        <c:ser>
          <c:idx val="0"/>
          <c:order val="0"/>
          <c:invertIfNegative val="0"/>
          <c:val>
            <c:numRef>
              <c:f>Лист2!$EQ$2:$EQ$1254</c:f>
              <c:numCache>
                <c:formatCode>General</c:formatCode>
                <c:ptCount val="1253"/>
                <c:pt idx="0">
                  <c:v>0</c:v>
                </c:pt>
                <c:pt idx="1">
                  <c:v>0</c:v>
                </c:pt>
                <c:pt idx="2">
                  <c:v>0</c:v>
                </c:pt>
                <c:pt idx="3">
                  <c:v>3</c:v>
                </c:pt>
                <c:pt idx="4">
                  <c:v>2</c:v>
                </c:pt>
                <c:pt idx="5">
                  <c:v>4</c:v>
                </c:pt>
                <c:pt idx="6">
                  <c:v>11</c:v>
                </c:pt>
                <c:pt idx="7">
                  <c:v>2</c:v>
                </c:pt>
                <c:pt idx="8">
                  <c:v>81</c:v>
                </c:pt>
                <c:pt idx="9">
                  <c:v>3</c:v>
                </c:pt>
                <c:pt idx="10">
                  <c:v>7</c:v>
                </c:pt>
                <c:pt idx="11">
                  <c:v>3</c:v>
                </c:pt>
                <c:pt idx="12">
                  <c:v>4</c:v>
                </c:pt>
                <c:pt idx="13">
                  <c:v>37</c:v>
                </c:pt>
                <c:pt idx="14">
                  <c:v>5</c:v>
                </c:pt>
                <c:pt idx="15">
                  <c:v>16</c:v>
                </c:pt>
                <c:pt idx="16">
                  <c:v>10</c:v>
                </c:pt>
                <c:pt idx="17">
                  <c:v>17</c:v>
                </c:pt>
                <c:pt idx="18">
                  <c:v>14</c:v>
                </c:pt>
                <c:pt idx="19">
                  <c:v>15</c:v>
                </c:pt>
                <c:pt idx="20">
                  <c:v>13</c:v>
                </c:pt>
                <c:pt idx="21">
                  <c:v>11</c:v>
                </c:pt>
                <c:pt idx="22">
                  <c:v>14</c:v>
                </c:pt>
                <c:pt idx="23">
                  <c:v>13</c:v>
                </c:pt>
                <c:pt idx="24">
                  <c:v>14</c:v>
                </c:pt>
                <c:pt idx="25">
                  <c:v>13</c:v>
                </c:pt>
                <c:pt idx="26">
                  <c:v>7</c:v>
                </c:pt>
                <c:pt idx="27">
                  <c:v>13</c:v>
                </c:pt>
                <c:pt idx="28">
                  <c:v>23</c:v>
                </c:pt>
                <c:pt idx="29">
                  <c:v>10</c:v>
                </c:pt>
                <c:pt idx="30">
                  <c:v>17</c:v>
                </c:pt>
                <c:pt idx="31">
                  <c:v>17</c:v>
                </c:pt>
                <c:pt idx="32">
                  <c:v>64</c:v>
                </c:pt>
                <c:pt idx="33">
                  <c:v>19</c:v>
                </c:pt>
                <c:pt idx="34">
                  <c:v>31</c:v>
                </c:pt>
                <c:pt idx="35">
                  <c:v>23</c:v>
                </c:pt>
                <c:pt idx="36">
                  <c:v>19</c:v>
                </c:pt>
                <c:pt idx="37">
                  <c:v>304</c:v>
                </c:pt>
                <c:pt idx="38">
                  <c:v>16</c:v>
                </c:pt>
                <c:pt idx="39">
                  <c:v>7</c:v>
                </c:pt>
                <c:pt idx="40">
                  <c:v>11</c:v>
                </c:pt>
                <c:pt idx="41">
                  <c:v>22</c:v>
                </c:pt>
                <c:pt idx="42">
                  <c:v>63</c:v>
                </c:pt>
                <c:pt idx="43">
                  <c:v>15</c:v>
                </c:pt>
                <c:pt idx="44">
                  <c:v>18</c:v>
                </c:pt>
                <c:pt idx="45">
                  <c:v>10</c:v>
                </c:pt>
                <c:pt idx="46">
                  <c:v>20</c:v>
                </c:pt>
                <c:pt idx="47">
                  <c:v>26</c:v>
                </c:pt>
                <c:pt idx="48">
                  <c:v>37</c:v>
                </c:pt>
                <c:pt idx="49">
                  <c:v>15</c:v>
                </c:pt>
                <c:pt idx="50">
                  <c:v>36</c:v>
                </c:pt>
                <c:pt idx="51">
                  <c:v>162</c:v>
                </c:pt>
                <c:pt idx="52">
                  <c:v>32</c:v>
                </c:pt>
                <c:pt idx="53">
                  <c:v>8</c:v>
                </c:pt>
                <c:pt idx="54">
                  <c:v>21</c:v>
                </c:pt>
                <c:pt idx="55">
                  <c:v>170</c:v>
                </c:pt>
                <c:pt idx="56">
                  <c:v>10</c:v>
                </c:pt>
                <c:pt idx="57">
                  <c:v>45</c:v>
                </c:pt>
                <c:pt idx="58">
                  <c:v>23</c:v>
                </c:pt>
                <c:pt idx="59">
                  <c:v>33</c:v>
                </c:pt>
                <c:pt idx="60">
                  <c:v>31</c:v>
                </c:pt>
                <c:pt idx="61">
                  <c:v>17</c:v>
                </c:pt>
                <c:pt idx="62">
                  <c:v>13</c:v>
                </c:pt>
                <c:pt idx="63">
                  <c:v>14</c:v>
                </c:pt>
                <c:pt idx="64">
                  <c:v>38</c:v>
                </c:pt>
                <c:pt idx="65">
                  <c:v>53</c:v>
                </c:pt>
                <c:pt idx="66">
                  <c:v>34</c:v>
                </c:pt>
                <c:pt idx="67">
                  <c:v>17</c:v>
                </c:pt>
                <c:pt idx="68">
                  <c:v>102</c:v>
                </c:pt>
                <c:pt idx="69">
                  <c:v>18</c:v>
                </c:pt>
                <c:pt idx="70">
                  <c:v>37</c:v>
                </c:pt>
                <c:pt idx="71">
                  <c:v>23</c:v>
                </c:pt>
                <c:pt idx="72">
                  <c:v>11</c:v>
                </c:pt>
                <c:pt idx="73">
                  <c:v>18</c:v>
                </c:pt>
                <c:pt idx="74">
                  <c:v>160</c:v>
                </c:pt>
                <c:pt idx="75">
                  <c:v>133</c:v>
                </c:pt>
                <c:pt idx="76">
                  <c:v>25</c:v>
                </c:pt>
                <c:pt idx="77">
                  <c:v>16</c:v>
                </c:pt>
                <c:pt idx="78">
                  <c:v>42</c:v>
                </c:pt>
                <c:pt idx="79">
                  <c:v>19</c:v>
                </c:pt>
                <c:pt idx="80">
                  <c:v>49</c:v>
                </c:pt>
                <c:pt idx="81">
                  <c:v>23</c:v>
                </c:pt>
                <c:pt idx="82">
                  <c:v>177</c:v>
                </c:pt>
                <c:pt idx="83">
                  <c:v>29</c:v>
                </c:pt>
                <c:pt idx="84">
                  <c:v>49</c:v>
                </c:pt>
                <c:pt idx="85">
                  <c:v>26</c:v>
                </c:pt>
                <c:pt idx="86">
                  <c:v>27</c:v>
                </c:pt>
                <c:pt idx="87">
                  <c:v>37</c:v>
                </c:pt>
                <c:pt idx="88">
                  <c:v>77</c:v>
                </c:pt>
                <c:pt idx="89">
                  <c:v>45</c:v>
                </c:pt>
                <c:pt idx="90">
                  <c:v>16</c:v>
                </c:pt>
                <c:pt idx="91">
                  <c:v>35</c:v>
                </c:pt>
                <c:pt idx="92">
                  <c:v>56</c:v>
                </c:pt>
                <c:pt idx="93">
                  <c:v>220</c:v>
                </c:pt>
                <c:pt idx="94">
                  <c:v>45</c:v>
                </c:pt>
                <c:pt idx="95">
                  <c:v>22</c:v>
                </c:pt>
                <c:pt idx="96">
                  <c:v>50</c:v>
                </c:pt>
                <c:pt idx="97">
                  <c:v>267</c:v>
                </c:pt>
                <c:pt idx="98">
                  <c:v>111</c:v>
                </c:pt>
                <c:pt idx="99">
                  <c:v>19</c:v>
                </c:pt>
                <c:pt idx="100">
                  <c:v>139</c:v>
                </c:pt>
                <c:pt idx="101">
                  <c:v>30</c:v>
                </c:pt>
                <c:pt idx="102">
                  <c:v>27</c:v>
                </c:pt>
                <c:pt idx="103">
                  <c:v>15</c:v>
                </c:pt>
                <c:pt idx="104">
                  <c:v>44</c:v>
                </c:pt>
                <c:pt idx="105">
                  <c:v>22</c:v>
                </c:pt>
                <c:pt idx="106">
                  <c:v>203</c:v>
                </c:pt>
                <c:pt idx="107">
                  <c:v>152</c:v>
                </c:pt>
                <c:pt idx="108">
                  <c:v>121</c:v>
                </c:pt>
                <c:pt idx="109">
                  <c:v>285</c:v>
                </c:pt>
                <c:pt idx="110">
                  <c:v>706</c:v>
                </c:pt>
                <c:pt idx="111">
                  <c:v>43</c:v>
                </c:pt>
                <c:pt idx="112">
                  <c:v>21</c:v>
                </c:pt>
                <c:pt idx="113">
                  <c:v>26</c:v>
                </c:pt>
                <c:pt idx="114">
                  <c:v>37</c:v>
                </c:pt>
                <c:pt idx="115">
                  <c:v>37</c:v>
                </c:pt>
                <c:pt idx="116">
                  <c:v>129</c:v>
                </c:pt>
                <c:pt idx="117">
                  <c:v>25</c:v>
                </c:pt>
                <c:pt idx="118">
                  <c:v>20</c:v>
                </c:pt>
                <c:pt idx="119">
                  <c:v>20</c:v>
                </c:pt>
                <c:pt idx="120">
                  <c:v>31</c:v>
                </c:pt>
                <c:pt idx="121">
                  <c:v>42</c:v>
                </c:pt>
                <c:pt idx="122">
                  <c:v>52</c:v>
                </c:pt>
                <c:pt idx="123">
                  <c:v>63</c:v>
                </c:pt>
                <c:pt idx="124">
                  <c:v>31</c:v>
                </c:pt>
                <c:pt idx="125">
                  <c:v>15</c:v>
                </c:pt>
                <c:pt idx="126">
                  <c:v>24</c:v>
                </c:pt>
                <c:pt idx="127">
                  <c:v>52</c:v>
                </c:pt>
                <c:pt idx="128">
                  <c:v>52</c:v>
                </c:pt>
                <c:pt idx="129">
                  <c:v>77</c:v>
                </c:pt>
                <c:pt idx="130">
                  <c:v>193</c:v>
                </c:pt>
                <c:pt idx="131">
                  <c:v>22</c:v>
                </c:pt>
                <c:pt idx="132">
                  <c:v>49</c:v>
                </c:pt>
                <c:pt idx="133">
                  <c:v>40</c:v>
                </c:pt>
                <c:pt idx="134">
                  <c:v>23</c:v>
                </c:pt>
                <c:pt idx="135">
                  <c:v>83</c:v>
                </c:pt>
                <c:pt idx="136">
                  <c:v>80</c:v>
                </c:pt>
                <c:pt idx="137">
                  <c:v>26</c:v>
                </c:pt>
                <c:pt idx="138">
                  <c:v>75</c:v>
                </c:pt>
                <c:pt idx="139">
                  <c:v>38</c:v>
                </c:pt>
                <c:pt idx="140">
                  <c:v>125</c:v>
                </c:pt>
                <c:pt idx="141">
                  <c:v>43</c:v>
                </c:pt>
                <c:pt idx="142">
                  <c:v>123</c:v>
                </c:pt>
                <c:pt idx="143">
                  <c:v>25</c:v>
                </c:pt>
                <c:pt idx="144">
                  <c:v>53</c:v>
                </c:pt>
                <c:pt idx="145">
                  <c:v>53</c:v>
                </c:pt>
                <c:pt idx="146">
                  <c:v>32</c:v>
                </c:pt>
                <c:pt idx="147">
                  <c:v>82</c:v>
                </c:pt>
                <c:pt idx="148">
                  <c:v>618</c:v>
                </c:pt>
                <c:pt idx="149">
                  <c:v>56</c:v>
                </c:pt>
                <c:pt idx="150">
                  <c:v>29</c:v>
                </c:pt>
                <c:pt idx="151">
                  <c:v>20</c:v>
                </c:pt>
                <c:pt idx="152">
                  <c:v>180</c:v>
                </c:pt>
                <c:pt idx="153">
                  <c:v>54</c:v>
                </c:pt>
                <c:pt idx="154">
                  <c:v>62</c:v>
                </c:pt>
                <c:pt idx="155">
                  <c:v>26</c:v>
                </c:pt>
                <c:pt idx="156">
                  <c:v>43</c:v>
                </c:pt>
                <c:pt idx="157">
                  <c:v>53</c:v>
                </c:pt>
                <c:pt idx="158">
                  <c:v>39</c:v>
                </c:pt>
                <c:pt idx="159">
                  <c:v>19</c:v>
                </c:pt>
                <c:pt idx="160">
                  <c:v>50</c:v>
                </c:pt>
                <c:pt idx="161">
                  <c:v>83</c:v>
                </c:pt>
                <c:pt idx="162">
                  <c:v>51</c:v>
                </c:pt>
                <c:pt idx="163">
                  <c:v>169</c:v>
                </c:pt>
                <c:pt idx="164">
                  <c:v>65</c:v>
                </c:pt>
                <c:pt idx="165">
                  <c:v>24</c:v>
                </c:pt>
                <c:pt idx="166">
                  <c:v>485</c:v>
                </c:pt>
                <c:pt idx="167">
                  <c:v>154</c:v>
                </c:pt>
                <c:pt idx="168">
                  <c:v>21</c:v>
                </c:pt>
                <c:pt idx="169">
                  <c:v>55</c:v>
                </c:pt>
                <c:pt idx="170">
                  <c:v>30</c:v>
                </c:pt>
                <c:pt idx="171">
                  <c:v>36</c:v>
                </c:pt>
                <c:pt idx="172">
                  <c:v>21</c:v>
                </c:pt>
                <c:pt idx="173">
                  <c:v>94</c:v>
                </c:pt>
                <c:pt idx="174">
                  <c:v>83</c:v>
                </c:pt>
                <c:pt idx="175">
                  <c:v>48</c:v>
                </c:pt>
                <c:pt idx="176">
                  <c:v>41</c:v>
                </c:pt>
                <c:pt idx="177">
                  <c:v>89</c:v>
                </c:pt>
                <c:pt idx="178">
                  <c:v>75</c:v>
                </c:pt>
                <c:pt idx="179">
                  <c:v>118</c:v>
                </c:pt>
                <c:pt idx="180">
                  <c:v>43</c:v>
                </c:pt>
                <c:pt idx="181">
                  <c:v>135</c:v>
                </c:pt>
                <c:pt idx="182">
                  <c:v>133</c:v>
                </c:pt>
                <c:pt idx="183">
                  <c:v>74</c:v>
                </c:pt>
                <c:pt idx="184">
                  <c:v>99</c:v>
                </c:pt>
                <c:pt idx="185">
                  <c:v>109</c:v>
                </c:pt>
                <c:pt idx="186">
                  <c:v>69</c:v>
                </c:pt>
                <c:pt idx="187">
                  <c:v>32</c:v>
                </c:pt>
                <c:pt idx="188">
                  <c:v>121</c:v>
                </c:pt>
                <c:pt idx="189">
                  <c:v>57</c:v>
                </c:pt>
                <c:pt idx="190">
                  <c:v>77</c:v>
                </c:pt>
                <c:pt idx="191">
                  <c:v>46</c:v>
                </c:pt>
                <c:pt idx="192">
                  <c:v>26</c:v>
                </c:pt>
                <c:pt idx="193">
                  <c:v>36</c:v>
                </c:pt>
                <c:pt idx="194">
                  <c:v>175</c:v>
                </c:pt>
                <c:pt idx="195">
                  <c:v>61</c:v>
                </c:pt>
                <c:pt idx="196">
                  <c:v>51</c:v>
                </c:pt>
                <c:pt idx="197">
                  <c:v>663</c:v>
                </c:pt>
                <c:pt idx="198">
                  <c:v>85</c:v>
                </c:pt>
                <c:pt idx="199">
                  <c:v>163</c:v>
                </c:pt>
                <c:pt idx="200">
                  <c:v>85</c:v>
                </c:pt>
                <c:pt idx="201">
                  <c:v>35</c:v>
                </c:pt>
                <c:pt idx="202">
                  <c:v>160</c:v>
                </c:pt>
                <c:pt idx="203">
                  <c:v>121</c:v>
                </c:pt>
                <c:pt idx="204">
                  <c:v>33</c:v>
                </c:pt>
                <c:pt idx="205">
                  <c:v>94</c:v>
                </c:pt>
                <c:pt idx="206">
                  <c:v>90</c:v>
                </c:pt>
                <c:pt idx="207">
                  <c:v>35</c:v>
                </c:pt>
                <c:pt idx="208">
                  <c:v>77</c:v>
                </c:pt>
                <c:pt idx="209">
                  <c:v>515</c:v>
                </c:pt>
                <c:pt idx="210">
                  <c:v>49</c:v>
                </c:pt>
                <c:pt idx="211">
                  <c:v>42</c:v>
                </c:pt>
                <c:pt idx="212">
                  <c:v>45</c:v>
                </c:pt>
                <c:pt idx="213">
                  <c:v>159</c:v>
                </c:pt>
                <c:pt idx="214">
                  <c:v>229</c:v>
                </c:pt>
                <c:pt idx="215">
                  <c:v>45</c:v>
                </c:pt>
                <c:pt idx="216">
                  <c:v>46</c:v>
                </c:pt>
                <c:pt idx="217">
                  <c:v>46</c:v>
                </c:pt>
                <c:pt idx="218">
                  <c:v>38</c:v>
                </c:pt>
                <c:pt idx="219">
                  <c:v>138</c:v>
                </c:pt>
                <c:pt idx="220">
                  <c:v>70</c:v>
                </c:pt>
                <c:pt idx="221">
                  <c:v>58</c:v>
                </c:pt>
                <c:pt idx="222">
                  <c:v>210</c:v>
                </c:pt>
                <c:pt idx="223">
                  <c:v>89</c:v>
                </c:pt>
                <c:pt idx="224">
                  <c:v>32</c:v>
                </c:pt>
                <c:pt idx="225">
                  <c:v>49</c:v>
                </c:pt>
                <c:pt idx="226">
                  <c:v>56</c:v>
                </c:pt>
                <c:pt idx="227">
                  <c:v>227</c:v>
                </c:pt>
                <c:pt idx="228">
                  <c:v>91</c:v>
                </c:pt>
                <c:pt idx="229">
                  <c:v>192</c:v>
                </c:pt>
                <c:pt idx="230">
                  <c:v>80</c:v>
                </c:pt>
                <c:pt idx="231">
                  <c:v>78</c:v>
                </c:pt>
                <c:pt idx="232">
                  <c:v>137</c:v>
                </c:pt>
                <c:pt idx="233">
                  <c:v>53</c:v>
                </c:pt>
                <c:pt idx="234">
                  <c:v>147</c:v>
                </c:pt>
                <c:pt idx="235">
                  <c:v>30</c:v>
                </c:pt>
                <c:pt idx="236">
                  <c:v>31</c:v>
                </c:pt>
                <c:pt idx="237">
                  <c:v>65</c:v>
                </c:pt>
                <c:pt idx="238">
                  <c:v>33</c:v>
                </c:pt>
                <c:pt idx="239">
                  <c:v>66</c:v>
                </c:pt>
                <c:pt idx="240">
                  <c:v>46</c:v>
                </c:pt>
                <c:pt idx="241">
                  <c:v>165</c:v>
                </c:pt>
                <c:pt idx="242">
                  <c:v>69</c:v>
                </c:pt>
                <c:pt idx="243">
                  <c:v>53</c:v>
                </c:pt>
                <c:pt idx="244">
                  <c:v>55</c:v>
                </c:pt>
                <c:pt idx="245">
                  <c:v>134</c:v>
                </c:pt>
                <c:pt idx="246">
                  <c:v>197</c:v>
                </c:pt>
                <c:pt idx="247">
                  <c:v>57</c:v>
                </c:pt>
                <c:pt idx="248">
                  <c:v>191</c:v>
                </c:pt>
                <c:pt idx="249">
                  <c:v>72</c:v>
                </c:pt>
                <c:pt idx="250">
                  <c:v>95</c:v>
                </c:pt>
                <c:pt idx="251">
                  <c:v>53</c:v>
                </c:pt>
                <c:pt idx="252">
                  <c:v>311</c:v>
                </c:pt>
                <c:pt idx="253">
                  <c:v>162</c:v>
                </c:pt>
                <c:pt idx="254">
                  <c:v>38</c:v>
                </c:pt>
                <c:pt idx="255">
                  <c:v>185</c:v>
                </c:pt>
                <c:pt idx="256">
                  <c:v>133</c:v>
                </c:pt>
                <c:pt idx="257">
                  <c:v>124</c:v>
                </c:pt>
                <c:pt idx="258">
                  <c:v>111</c:v>
                </c:pt>
                <c:pt idx="259">
                  <c:v>76</c:v>
                </c:pt>
                <c:pt idx="260">
                  <c:v>40</c:v>
                </c:pt>
                <c:pt idx="261">
                  <c:v>58</c:v>
                </c:pt>
                <c:pt idx="262">
                  <c:v>103</c:v>
                </c:pt>
                <c:pt idx="263">
                  <c:v>64</c:v>
                </c:pt>
                <c:pt idx="264">
                  <c:v>62</c:v>
                </c:pt>
                <c:pt idx="265">
                  <c:v>136</c:v>
                </c:pt>
                <c:pt idx="266">
                  <c:v>52</c:v>
                </c:pt>
                <c:pt idx="267">
                  <c:v>198</c:v>
                </c:pt>
                <c:pt idx="268">
                  <c:v>90</c:v>
                </c:pt>
                <c:pt idx="269">
                  <c:v>279</c:v>
                </c:pt>
                <c:pt idx="270">
                  <c:v>77</c:v>
                </c:pt>
                <c:pt idx="271">
                  <c:v>108</c:v>
                </c:pt>
                <c:pt idx="272">
                  <c:v>280</c:v>
                </c:pt>
                <c:pt idx="273">
                  <c:v>77</c:v>
                </c:pt>
                <c:pt idx="274">
                  <c:v>27</c:v>
                </c:pt>
                <c:pt idx="275">
                  <c:v>285</c:v>
                </c:pt>
                <c:pt idx="276">
                  <c:v>55</c:v>
                </c:pt>
                <c:pt idx="277">
                  <c:v>278</c:v>
                </c:pt>
                <c:pt idx="278">
                  <c:v>89</c:v>
                </c:pt>
                <c:pt idx="279">
                  <c:v>119</c:v>
                </c:pt>
                <c:pt idx="280">
                  <c:v>168</c:v>
                </c:pt>
                <c:pt idx="281">
                  <c:v>50</c:v>
                </c:pt>
                <c:pt idx="282">
                  <c:v>55</c:v>
                </c:pt>
                <c:pt idx="283">
                  <c:v>97</c:v>
                </c:pt>
                <c:pt idx="284">
                  <c:v>349</c:v>
                </c:pt>
                <c:pt idx="285">
                  <c:v>137</c:v>
                </c:pt>
                <c:pt idx="286">
                  <c:v>79</c:v>
                </c:pt>
                <c:pt idx="287">
                  <c:v>451</c:v>
                </c:pt>
                <c:pt idx="288">
                  <c:v>634</c:v>
                </c:pt>
                <c:pt idx="289">
                  <c:v>56</c:v>
                </c:pt>
                <c:pt idx="290">
                  <c:v>143</c:v>
                </c:pt>
                <c:pt idx="291">
                  <c:v>29</c:v>
                </c:pt>
                <c:pt idx="292">
                  <c:v>80</c:v>
                </c:pt>
                <c:pt idx="293">
                  <c:v>70</c:v>
                </c:pt>
                <c:pt idx="294">
                  <c:v>33</c:v>
                </c:pt>
                <c:pt idx="295">
                  <c:v>41</c:v>
                </c:pt>
                <c:pt idx="296">
                  <c:v>121</c:v>
                </c:pt>
                <c:pt idx="297">
                  <c:v>79</c:v>
                </c:pt>
                <c:pt idx="298">
                  <c:v>345</c:v>
                </c:pt>
                <c:pt idx="299">
                  <c:v>85</c:v>
                </c:pt>
                <c:pt idx="300">
                  <c:v>228</c:v>
                </c:pt>
                <c:pt idx="301">
                  <c:v>86</c:v>
                </c:pt>
                <c:pt idx="302">
                  <c:v>49</c:v>
                </c:pt>
                <c:pt idx="303">
                  <c:v>143</c:v>
                </c:pt>
                <c:pt idx="304">
                  <c:v>78</c:v>
                </c:pt>
                <c:pt idx="305">
                  <c:v>111</c:v>
                </c:pt>
                <c:pt idx="306">
                  <c:v>141</c:v>
                </c:pt>
                <c:pt idx="307">
                  <c:v>83</c:v>
                </c:pt>
                <c:pt idx="308">
                  <c:v>106</c:v>
                </c:pt>
                <c:pt idx="309">
                  <c:v>172</c:v>
                </c:pt>
                <c:pt idx="310">
                  <c:v>38</c:v>
                </c:pt>
                <c:pt idx="311">
                  <c:v>297</c:v>
                </c:pt>
                <c:pt idx="312">
                  <c:v>115</c:v>
                </c:pt>
                <c:pt idx="313">
                  <c:v>99</c:v>
                </c:pt>
                <c:pt idx="314">
                  <c:v>54</c:v>
                </c:pt>
                <c:pt idx="315">
                  <c:v>79</c:v>
                </c:pt>
                <c:pt idx="316">
                  <c:v>75</c:v>
                </c:pt>
                <c:pt idx="317">
                  <c:v>116</c:v>
                </c:pt>
                <c:pt idx="318">
                  <c:v>163</c:v>
                </c:pt>
                <c:pt idx="319">
                  <c:v>35</c:v>
                </c:pt>
                <c:pt idx="320">
                  <c:v>61</c:v>
                </c:pt>
                <c:pt idx="321">
                  <c:v>31</c:v>
                </c:pt>
                <c:pt idx="322">
                  <c:v>67</c:v>
                </c:pt>
                <c:pt idx="323">
                  <c:v>405</c:v>
                </c:pt>
                <c:pt idx="324">
                  <c:v>52</c:v>
                </c:pt>
                <c:pt idx="325">
                  <c:v>59</c:v>
                </c:pt>
                <c:pt idx="326">
                  <c:v>533</c:v>
                </c:pt>
                <c:pt idx="327">
                  <c:v>94</c:v>
                </c:pt>
                <c:pt idx="328">
                  <c:v>71</c:v>
                </c:pt>
                <c:pt idx="329">
                  <c:v>224</c:v>
                </c:pt>
                <c:pt idx="330">
                  <c:v>107</c:v>
                </c:pt>
                <c:pt idx="331">
                  <c:v>349</c:v>
                </c:pt>
                <c:pt idx="332">
                  <c:v>73</c:v>
                </c:pt>
                <c:pt idx="333">
                  <c:v>99</c:v>
                </c:pt>
                <c:pt idx="334">
                  <c:v>103</c:v>
                </c:pt>
                <c:pt idx="335">
                  <c:v>432</c:v>
                </c:pt>
                <c:pt idx="336">
                  <c:v>69</c:v>
                </c:pt>
                <c:pt idx="337">
                  <c:v>342</c:v>
                </c:pt>
                <c:pt idx="338">
                  <c:v>476</c:v>
                </c:pt>
                <c:pt idx="339">
                  <c:v>137</c:v>
                </c:pt>
                <c:pt idx="340">
                  <c:v>106</c:v>
                </c:pt>
                <c:pt idx="341">
                  <c:v>63</c:v>
                </c:pt>
                <c:pt idx="342">
                  <c:v>50</c:v>
                </c:pt>
                <c:pt idx="343">
                  <c:v>225</c:v>
                </c:pt>
                <c:pt idx="344">
                  <c:v>136</c:v>
                </c:pt>
                <c:pt idx="345">
                  <c:v>79</c:v>
                </c:pt>
                <c:pt idx="346">
                  <c:v>140</c:v>
                </c:pt>
                <c:pt idx="347">
                  <c:v>159</c:v>
                </c:pt>
                <c:pt idx="348">
                  <c:v>172</c:v>
                </c:pt>
                <c:pt idx="349">
                  <c:v>36</c:v>
                </c:pt>
                <c:pt idx="350">
                  <c:v>68</c:v>
                </c:pt>
                <c:pt idx="351">
                  <c:v>99</c:v>
                </c:pt>
                <c:pt idx="352">
                  <c:v>64</c:v>
                </c:pt>
                <c:pt idx="353">
                  <c:v>77</c:v>
                </c:pt>
                <c:pt idx="354">
                  <c:v>107</c:v>
                </c:pt>
                <c:pt idx="355">
                  <c:v>144</c:v>
                </c:pt>
                <c:pt idx="356">
                  <c:v>56</c:v>
                </c:pt>
                <c:pt idx="357">
                  <c:v>237</c:v>
                </c:pt>
                <c:pt idx="358">
                  <c:v>145</c:v>
                </c:pt>
                <c:pt idx="359">
                  <c:v>146</c:v>
                </c:pt>
                <c:pt idx="360">
                  <c:v>323</c:v>
                </c:pt>
                <c:pt idx="361">
                  <c:v>76</c:v>
                </c:pt>
                <c:pt idx="362">
                  <c:v>136</c:v>
                </c:pt>
                <c:pt idx="363">
                  <c:v>75</c:v>
                </c:pt>
                <c:pt idx="364">
                  <c:v>73</c:v>
                </c:pt>
                <c:pt idx="365">
                  <c:v>546</c:v>
                </c:pt>
                <c:pt idx="366">
                  <c:v>180</c:v>
                </c:pt>
                <c:pt idx="367">
                  <c:v>105</c:v>
                </c:pt>
                <c:pt idx="368">
                  <c:v>301</c:v>
                </c:pt>
                <c:pt idx="369">
                  <c:v>171</c:v>
                </c:pt>
                <c:pt idx="370">
                  <c:v>143</c:v>
                </c:pt>
                <c:pt idx="371">
                  <c:v>71</c:v>
                </c:pt>
                <c:pt idx="372">
                  <c:v>58</c:v>
                </c:pt>
                <c:pt idx="373">
                  <c:v>381</c:v>
                </c:pt>
                <c:pt idx="374">
                  <c:v>137</c:v>
                </c:pt>
                <c:pt idx="375">
                  <c:v>96</c:v>
                </c:pt>
                <c:pt idx="376">
                  <c:v>122</c:v>
                </c:pt>
                <c:pt idx="377">
                  <c:v>118</c:v>
                </c:pt>
                <c:pt idx="378">
                  <c:v>125</c:v>
                </c:pt>
                <c:pt idx="379">
                  <c:v>369</c:v>
                </c:pt>
                <c:pt idx="380">
                  <c:v>115</c:v>
                </c:pt>
                <c:pt idx="381">
                  <c:v>62</c:v>
                </c:pt>
                <c:pt idx="382">
                  <c:v>60</c:v>
                </c:pt>
                <c:pt idx="383">
                  <c:v>87</c:v>
                </c:pt>
                <c:pt idx="384">
                  <c:v>219</c:v>
                </c:pt>
                <c:pt idx="385">
                  <c:v>104</c:v>
                </c:pt>
                <c:pt idx="386">
                  <c:v>239</c:v>
                </c:pt>
                <c:pt idx="387">
                  <c:v>169</c:v>
                </c:pt>
                <c:pt idx="388">
                  <c:v>149</c:v>
                </c:pt>
                <c:pt idx="389">
                  <c:v>33</c:v>
                </c:pt>
                <c:pt idx="390">
                  <c:v>109</c:v>
                </c:pt>
                <c:pt idx="391">
                  <c:v>142</c:v>
                </c:pt>
                <c:pt idx="392">
                  <c:v>368</c:v>
                </c:pt>
                <c:pt idx="393">
                  <c:v>206</c:v>
                </c:pt>
                <c:pt idx="394">
                  <c:v>144</c:v>
                </c:pt>
                <c:pt idx="395">
                  <c:v>159</c:v>
                </c:pt>
                <c:pt idx="396">
                  <c:v>88</c:v>
                </c:pt>
                <c:pt idx="397">
                  <c:v>522</c:v>
                </c:pt>
                <c:pt idx="398">
                  <c:v>222</c:v>
                </c:pt>
                <c:pt idx="399">
                  <c:v>222</c:v>
                </c:pt>
                <c:pt idx="400">
                  <c:v>44</c:v>
                </c:pt>
                <c:pt idx="401">
                  <c:v>71</c:v>
                </c:pt>
                <c:pt idx="402">
                  <c:v>692</c:v>
                </c:pt>
                <c:pt idx="403">
                  <c:v>83</c:v>
                </c:pt>
                <c:pt idx="404">
                  <c:v>41</c:v>
                </c:pt>
                <c:pt idx="405">
                  <c:v>93</c:v>
                </c:pt>
                <c:pt idx="406">
                  <c:v>63</c:v>
                </c:pt>
                <c:pt idx="407">
                  <c:v>294</c:v>
                </c:pt>
                <c:pt idx="408">
                  <c:v>32</c:v>
                </c:pt>
                <c:pt idx="409">
                  <c:v>257</c:v>
                </c:pt>
                <c:pt idx="410">
                  <c:v>106</c:v>
                </c:pt>
                <c:pt idx="411">
                  <c:v>67</c:v>
                </c:pt>
                <c:pt idx="412">
                  <c:v>75</c:v>
                </c:pt>
                <c:pt idx="413">
                  <c:v>405</c:v>
                </c:pt>
                <c:pt idx="414">
                  <c:v>44</c:v>
                </c:pt>
                <c:pt idx="415">
                  <c:v>47</c:v>
                </c:pt>
                <c:pt idx="416">
                  <c:v>95</c:v>
                </c:pt>
                <c:pt idx="417">
                  <c:v>165</c:v>
                </c:pt>
                <c:pt idx="418">
                  <c:v>183</c:v>
                </c:pt>
                <c:pt idx="419">
                  <c:v>299</c:v>
                </c:pt>
                <c:pt idx="420">
                  <c:v>194</c:v>
                </c:pt>
                <c:pt idx="421">
                  <c:v>63</c:v>
                </c:pt>
                <c:pt idx="422">
                  <c:v>398</c:v>
                </c:pt>
                <c:pt idx="423">
                  <c:v>153</c:v>
                </c:pt>
                <c:pt idx="424">
                  <c:v>130</c:v>
                </c:pt>
                <c:pt idx="425">
                  <c:v>71</c:v>
                </c:pt>
                <c:pt idx="426">
                  <c:v>107</c:v>
                </c:pt>
                <c:pt idx="427">
                  <c:v>46</c:v>
                </c:pt>
                <c:pt idx="428">
                  <c:v>120</c:v>
                </c:pt>
                <c:pt idx="429">
                  <c:v>89</c:v>
                </c:pt>
                <c:pt idx="430">
                  <c:v>44</c:v>
                </c:pt>
                <c:pt idx="431">
                  <c:v>168</c:v>
                </c:pt>
                <c:pt idx="432">
                  <c:v>234</c:v>
                </c:pt>
                <c:pt idx="433">
                  <c:v>172</c:v>
                </c:pt>
                <c:pt idx="434">
                  <c:v>121</c:v>
                </c:pt>
                <c:pt idx="435">
                  <c:v>50</c:v>
                </c:pt>
                <c:pt idx="436">
                  <c:v>49</c:v>
                </c:pt>
                <c:pt idx="437">
                  <c:v>64</c:v>
                </c:pt>
                <c:pt idx="438">
                  <c:v>243</c:v>
                </c:pt>
                <c:pt idx="439">
                  <c:v>120</c:v>
                </c:pt>
                <c:pt idx="440">
                  <c:v>105</c:v>
                </c:pt>
                <c:pt idx="441">
                  <c:v>89</c:v>
                </c:pt>
                <c:pt idx="442">
                  <c:v>98</c:v>
                </c:pt>
                <c:pt idx="443">
                  <c:v>67</c:v>
                </c:pt>
                <c:pt idx="444">
                  <c:v>105</c:v>
                </c:pt>
                <c:pt idx="445">
                  <c:v>136</c:v>
                </c:pt>
                <c:pt idx="446">
                  <c:v>241</c:v>
                </c:pt>
                <c:pt idx="447">
                  <c:v>161</c:v>
                </c:pt>
                <c:pt idx="448">
                  <c:v>249</c:v>
                </c:pt>
                <c:pt idx="449">
                  <c:v>81</c:v>
                </c:pt>
                <c:pt idx="450">
                  <c:v>60</c:v>
                </c:pt>
                <c:pt idx="451">
                  <c:v>47</c:v>
                </c:pt>
                <c:pt idx="452">
                  <c:v>220</c:v>
                </c:pt>
                <c:pt idx="453">
                  <c:v>72</c:v>
                </c:pt>
                <c:pt idx="454">
                  <c:v>230</c:v>
                </c:pt>
                <c:pt idx="455">
                  <c:v>360</c:v>
                </c:pt>
                <c:pt idx="456">
                  <c:v>156</c:v>
                </c:pt>
                <c:pt idx="457">
                  <c:v>99</c:v>
                </c:pt>
                <c:pt idx="458">
                  <c:v>179</c:v>
                </c:pt>
                <c:pt idx="459">
                  <c:v>198</c:v>
                </c:pt>
                <c:pt idx="460">
                  <c:v>135</c:v>
                </c:pt>
                <c:pt idx="461">
                  <c:v>110</c:v>
                </c:pt>
                <c:pt idx="462">
                  <c:v>219</c:v>
                </c:pt>
                <c:pt idx="463">
                  <c:v>206</c:v>
                </c:pt>
                <c:pt idx="464">
                  <c:v>263</c:v>
                </c:pt>
                <c:pt idx="465">
                  <c:v>81</c:v>
                </c:pt>
                <c:pt idx="466">
                  <c:v>200</c:v>
                </c:pt>
                <c:pt idx="467">
                  <c:v>33</c:v>
                </c:pt>
                <c:pt idx="468">
                  <c:v>156</c:v>
                </c:pt>
                <c:pt idx="469">
                  <c:v>62</c:v>
                </c:pt>
                <c:pt idx="470">
                  <c:v>450</c:v>
                </c:pt>
                <c:pt idx="471">
                  <c:v>104</c:v>
                </c:pt>
                <c:pt idx="472">
                  <c:v>53</c:v>
                </c:pt>
                <c:pt idx="473">
                  <c:v>313</c:v>
                </c:pt>
                <c:pt idx="474">
                  <c:v>179</c:v>
                </c:pt>
                <c:pt idx="475">
                  <c:v>361</c:v>
                </c:pt>
                <c:pt idx="476">
                  <c:v>26</c:v>
                </c:pt>
                <c:pt idx="477">
                  <c:v>189</c:v>
                </c:pt>
                <c:pt idx="478">
                  <c:v>105</c:v>
                </c:pt>
                <c:pt idx="479">
                  <c:v>301</c:v>
                </c:pt>
                <c:pt idx="480">
                  <c:v>84</c:v>
                </c:pt>
                <c:pt idx="481">
                  <c:v>176</c:v>
                </c:pt>
                <c:pt idx="482">
                  <c:v>339</c:v>
                </c:pt>
                <c:pt idx="483">
                  <c:v>47</c:v>
                </c:pt>
                <c:pt idx="484">
                  <c:v>227</c:v>
                </c:pt>
                <c:pt idx="485">
                  <c:v>67</c:v>
                </c:pt>
                <c:pt idx="486">
                  <c:v>143</c:v>
                </c:pt>
                <c:pt idx="487">
                  <c:v>92</c:v>
                </c:pt>
                <c:pt idx="488">
                  <c:v>107</c:v>
                </c:pt>
                <c:pt idx="489">
                  <c:v>436</c:v>
                </c:pt>
                <c:pt idx="490">
                  <c:v>90</c:v>
                </c:pt>
                <c:pt idx="491">
                  <c:v>113</c:v>
                </c:pt>
                <c:pt idx="492">
                  <c:v>87</c:v>
                </c:pt>
                <c:pt idx="493">
                  <c:v>50</c:v>
                </c:pt>
                <c:pt idx="494">
                  <c:v>159</c:v>
                </c:pt>
                <c:pt idx="495">
                  <c:v>85</c:v>
                </c:pt>
                <c:pt idx="496">
                  <c:v>470</c:v>
                </c:pt>
                <c:pt idx="497">
                  <c:v>38</c:v>
                </c:pt>
                <c:pt idx="498">
                  <c:v>104</c:v>
                </c:pt>
                <c:pt idx="499">
                  <c:v>189</c:v>
                </c:pt>
                <c:pt idx="500">
                  <c:v>127</c:v>
                </c:pt>
                <c:pt idx="501">
                  <c:v>107</c:v>
                </c:pt>
                <c:pt idx="502">
                  <c:v>242</c:v>
                </c:pt>
                <c:pt idx="503">
                  <c:v>140</c:v>
                </c:pt>
                <c:pt idx="504">
                  <c:v>128</c:v>
                </c:pt>
                <c:pt idx="505">
                  <c:v>107</c:v>
                </c:pt>
                <c:pt idx="506">
                  <c:v>92</c:v>
                </c:pt>
                <c:pt idx="507">
                  <c:v>69</c:v>
                </c:pt>
                <c:pt idx="508">
                  <c:v>104</c:v>
                </c:pt>
                <c:pt idx="509">
                  <c:v>194</c:v>
                </c:pt>
                <c:pt idx="510">
                  <c:v>193</c:v>
                </c:pt>
                <c:pt idx="511">
                  <c:v>74</c:v>
                </c:pt>
                <c:pt idx="512">
                  <c:v>85</c:v>
                </c:pt>
                <c:pt idx="513">
                  <c:v>130</c:v>
                </c:pt>
                <c:pt idx="514">
                  <c:v>150</c:v>
                </c:pt>
                <c:pt idx="515">
                  <c:v>64</c:v>
                </c:pt>
                <c:pt idx="516">
                  <c:v>66</c:v>
                </c:pt>
                <c:pt idx="517">
                  <c:v>124</c:v>
                </c:pt>
                <c:pt idx="518">
                  <c:v>52</c:v>
                </c:pt>
                <c:pt idx="519">
                  <c:v>155</c:v>
                </c:pt>
                <c:pt idx="520">
                  <c:v>285</c:v>
                </c:pt>
                <c:pt idx="521">
                  <c:v>320</c:v>
                </c:pt>
                <c:pt idx="522">
                  <c:v>181</c:v>
                </c:pt>
                <c:pt idx="523">
                  <c:v>205</c:v>
                </c:pt>
                <c:pt idx="524">
                  <c:v>157</c:v>
                </c:pt>
                <c:pt idx="525">
                  <c:v>246</c:v>
                </c:pt>
                <c:pt idx="526">
                  <c:v>71</c:v>
                </c:pt>
                <c:pt idx="527">
                  <c:v>152</c:v>
                </c:pt>
                <c:pt idx="528">
                  <c:v>162</c:v>
                </c:pt>
                <c:pt idx="529">
                  <c:v>312</c:v>
                </c:pt>
                <c:pt idx="530">
                  <c:v>119</c:v>
                </c:pt>
                <c:pt idx="531">
                  <c:v>218</c:v>
                </c:pt>
                <c:pt idx="532">
                  <c:v>200</c:v>
                </c:pt>
                <c:pt idx="533">
                  <c:v>255</c:v>
                </c:pt>
                <c:pt idx="534">
                  <c:v>52</c:v>
                </c:pt>
                <c:pt idx="535">
                  <c:v>308</c:v>
                </c:pt>
                <c:pt idx="536">
                  <c:v>132</c:v>
                </c:pt>
                <c:pt idx="537">
                  <c:v>247</c:v>
                </c:pt>
                <c:pt idx="538">
                  <c:v>271</c:v>
                </c:pt>
                <c:pt idx="539">
                  <c:v>98</c:v>
                </c:pt>
                <c:pt idx="540">
                  <c:v>316</c:v>
                </c:pt>
                <c:pt idx="541">
                  <c:v>278</c:v>
                </c:pt>
                <c:pt idx="542">
                  <c:v>125</c:v>
                </c:pt>
                <c:pt idx="543">
                  <c:v>309</c:v>
                </c:pt>
                <c:pt idx="544">
                  <c:v>63</c:v>
                </c:pt>
                <c:pt idx="545">
                  <c:v>176</c:v>
                </c:pt>
                <c:pt idx="546">
                  <c:v>447</c:v>
                </c:pt>
                <c:pt idx="547">
                  <c:v>122</c:v>
                </c:pt>
                <c:pt idx="548">
                  <c:v>79</c:v>
                </c:pt>
                <c:pt idx="549">
                  <c:v>66</c:v>
                </c:pt>
                <c:pt idx="550">
                  <c:v>96</c:v>
                </c:pt>
                <c:pt idx="551">
                  <c:v>128</c:v>
                </c:pt>
                <c:pt idx="552">
                  <c:v>366</c:v>
                </c:pt>
                <c:pt idx="553">
                  <c:v>362</c:v>
                </c:pt>
                <c:pt idx="554">
                  <c:v>299</c:v>
                </c:pt>
                <c:pt idx="555">
                  <c:v>177</c:v>
                </c:pt>
                <c:pt idx="556">
                  <c:v>122</c:v>
                </c:pt>
                <c:pt idx="557">
                  <c:v>183</c:v>
                </c:pt>
                <c:pt idx="558">
                  <c:v>238</c:v>
                </c:pt>
                <c:pt idx="559">
                  <c:v>170</c:v>
                </c:pt>
                <c:pt idx="560">
                  <c:v>440</c:v>
                </c:pt>
                <c:pt idx="561">
                  <c:v>198</c:v>
                </c:pt>
                <c:pt idx="562">
                  <c:v>38</c:v>
                </c:pt>
                <c:pt idx="563">
                  <c:v>96</c:v>
                </c:pt>
                <c:pt idx="564">
                  <c:v>144</c:v>
                </c:pt>
                <c:pt idx="565">
                  <c:v>132</c:v>
                </c:pt>
                <c:pt idx="566">
                  <c:v>282</c:v>
                </c:pt>
                <c:pt idx="567">
                  <c:v>48</c:v>
                </c:pt>
                <c:pt idx="568">
                  <c:v>100</c:v>
                </c:pt>
                <c:pt idx="569">
                  <c:v>97</c:v>
                </c:pt>
                <c:pt idx="570">
                  <c:v>219</c:v>
                </c:pt>
                <c:pt idx="571">
                  <c:v>36</c:v>
                </c:pt>
                <c:pt idx="572">
                  <c:v>55</c:v>
                </c:pt>
                <c:pt idx="573">
                  <c:v>225</c:v>
                </c:pt>
                <c:pt idx="574">
                  <c:v>133</c:v>
                </c:pt>
                <c:pt idx="575">
                  <c:v>67</c:v>
                </c:pt>
                <c:pt idx="576">
                  <c:v>339</c:v>
                </c:pt>
                <c:pt idx="577">
                  <c:v>134</c:v>
                </c:pt>
                <c:pt idx="578">
                  <c:v>368</c:v>
                </c:pt>
                <c:pt idx="579">
                  <c:v>249</c:v>
                </c:pt>
                <c:pt idx="580">
                  <c:v>112</c:v>
                </c:pt>
                <c:pt idx="581">
                  <c:v>286</c:v>
                </c:pt>
                <c:pt idx="582">
                  <c:v>331</c:v>
                </c:pt>
                <c:pt idx="583">
                  <c:v>336</c:v>
                </c:pt>
                <c:pt idx="584">
                  <c:v>253</c:v>
                </c:pt>
                <c:pt idx="585">
                  <c:v>153</c:v>
                </c:pt>
                <c:pt idx="586">
                  <c:v>93</c:v>
                </c:pt>
                <c:pt idx="587">
                  <c:v>120</c:v>
                </c:pt>
                <c:pt idx="588">
                  <c:v>282</c:v>
                </c:pt>
                <c:pt idx="589">
                  <c:v>112</c:v>
                </c:pt>
                <c:pt idx="590">
                  <c:v>111</c:v>
                </c:pt>
                <c:pt idx="591">
                  <c:v>212</c:v>
                </c:pt>
                <c:pt idx="592">
                  <c:v>81</c:v>
                </c:pt>
                <c:pt idx="593">
                  <c:v>338</c:v>
                </c:pt>
                <c:pt idx="594">
                  <c:v>260</c:v>
                </c:pt>
                <c:pt idx="595">
                  <c:v>64</c:v>
                </c:pt>
                <c:pt idx="596">
                  <c:v>286</c:v>
                </c:pt>
                <c:pt idx="597">
                  <c:v>121</c:v>
                </c:pt>
                <c:pt idx="598">
                  <c:v>137</c:v>
                </c:pt>
                <c:pt idx="599">
                  <c:v>53</c:v>
                </c:pt>
                <c:pt idx="600">
                  <c:v>126</c:v>
                </c:pt>
                <c:pt idx="601">
                  <c:v>292</c:v>
                </c:pt>
                <c:pt idx="602">
                  <c:v>254</c:v>
                </c:pt>
                <c:pt idx="603">
                  <c:v>144</c:v>
                </c:pt>
                <c:pt idx="604">
                  <c:v>104</c:v>
                </c:pt>
                <c:pt idx="605">
                  <c:v>141</c:v>
                </c:pt>
                <c:pt idx="606">
                  <c:v>68</c:v>
                </c:pt>
                <c:pt idx="607">
                  <c:v>275</c:v>
                </c:pt>
                <c:pt idx="608">
                  <c:v>87</c:v>
                </c:pt>
                <c:pt idx="609">
                  <c:v>103</c:v>
                </c:pt>
                <c:pt idx="610">
                  <c:v>155</c:v>
                </c:pt>
                <c:pt idx="611">
                  <c:v>73</c:v>
                </c:pt>
                <c:pt idx="612">
                  <c:v>148</c:v>
                </c:pt>
                <c:pt idx="613">
                  <c:v>150</c:v>
                </c:pt>
                <c:pt idx="614">
                  <c:v>153</c:v>
                </c:pt>
                <c:pt idx="615">
                  <c:v>117</c:v>
                </c:pt>
                <c:pt idx="616">
                  <c:v>155</c:v>
                </c:pt>
                <c:pt idx="617">
                  <c:v>101</c:v>
                </c:pt>
                <c:pt idx="618">
                  <c:v>67</c:v>
                </c:pt>
                <c:pt idx="619">
                  <c:v>79</c:v>
                </c:pt>
                <c:pt idx="620">
                  <c:v>161</c:v>
                </c:pt>
                <c:pt idx="621">
                  <c:v>71</c:v>
                </c:pt>
                <c:pt idx="622">
                  <c:v>275</c:v>
                </c:pt>
                <c:pt idx="623">
                  <c:v>89</c:v>
                </c:pt>
                <c:pt idx="624">
                  <c:v>91</c:v>
                </c:pt>
                <c:pt idx="625">
                  <c:v>114</c:v>
                </c:pt>
                <c:pt idx="626">
                  <c:v>120</c:v>
                </c:pt>
                <c:pt idx="627">
                  <c:v>65</c:v>
                </c:pt>
                <c:pt idx="628">
                  <c:v>54</c:v>
                </c:pt>
                <c:pt idx="629">
                  <c:v>118</c:v>
                </c:pt>
                <c:pt idx="630">
                  <c:v>264</c:v>
                </c:pt>
                <c:pt idx="631">
                  <c:v>71</c:v>
                </c:pt>
                <c:pt idx="632">
                  <c:v>104</c:v>
                </c:pt>
                <c:pt idx="633">
                  <c:v>102</c:v>
                </c:pt>
                <c:pt idx="634">
                  <c:v>122</c:v>
                </c:pt>
                <c:pt idx="635">
                  <c:v>87</c:v>
                </c:pt>
                <c:pt idx="636">
                  <c:v>68</c:v>
                </c:pt>
                <c:pt idx="637">
                  <c:v>112</c:v>
                </c:pt>
                <c:pt idx="638">
                  <c:v>78</c:v>
                </c:pt>
                <c:pt idx="639">
                  <c:v>74</c:v>
                </c:pt>
                <c:pt idx="640">
                  <c:v>289</c:v>
                </c:pt>
                <c:pt idx="641">
                  <c:v>109</c:v>
                </c:pt>
                <c:pt idx="642">
                  <c:v>137</c:v>
                </c:pt>
                <c:pt idx="643">
                  <c:v>293</c:v>
                </c:pt>
                <c:pt idx="644">
                  <c:v>171</c:v>
                </c:pt>
                <c:pt idx="645">
                  <c:v>262</c:v>
                </c:pt>
                <c:pt idx="646">
                  <c:v>44</c:v>
                </c:pt>
                <c:pt idx="647">
                  <c:v>218</c:v>
                </c:pt>
                <c:pt idx="648">
                  <c:v>218</c:v>
                </c:pt>
                <c:pt idx="649">
                  <c:v>66</c:v>
                </c:pt>
                <c:pt idx="650">
                  <c:v>100</c:v>
                </c:pt>
                <c:pt idx="651">
                  <c:v>156</c:v>
                </c:pt>
                <c:pt idx="652">
                  <c:v>218</c:v>
                </c:pt>
                <c:pt idx="653">
                  <c:v>160</c:v>
                </c:pt>
                <c:pt idx="654">
                  <c:v>159</c:v>
                </c:pt>
                <c:pt idx="655">
                  <c:v>84</c:v>
                </c:pt>
                <c:pt idx="656">
                  <c:v>106</c:v>
                </c:pt>
                <c:pt idx="657">
                  <c:v>172</c:v>
                </c:pt>
                <c:pt idx="658">
                  <c:v>102</c:v>
                </c:pt>
                <c:pt idx="659">
                  <c:v>128</c:v>
                </c:pt>
                <c:pt idx="660">
                  <c:v>90</c:v>
                </c:pt>
                <c:pt idx="661">
                  <c:v>124</c:v>
                </c:pt>
                <c:pt idx="662">
                  <c:v>79</c:v>
                </c:pt>
                <c:pt idx="663">
                  <c:v>111</c:v>
                </c:pt>
                <c:pt idx="664">
                  <c:v>91</c:v>
                </c:pt>
                <c:pt idx="665">
                  <c:v>160</c:v>
                </c:pt>
                <c:pt idx="666">
                  <c:v>123</c:v>
                </c:pt>
                <c:pt idx="667">
                  <c:v>261</c:v>
                </c:pt>
                <c:pt idx="668">
                  <c:v>71</c:v>
                </c:pt>
                <c:pt idx="669">
                  <c:v>49</c:v>
                </c:pt>
                <c:pt idx="670">
                  <c:v>232</c:v>
                </c:pt>
                <c:pt idx="671">
                  <c:v>212</c:v>
                </c:pt>
                <c:pt idx="672">
                  <c:v>126</c:v>
                </c:pt>
                <c:pt idx="673">
                  <c:v>146</c:v>
                </c:pt>
                <c:pt idx="674">
                  <c:v>97</c:v>
                </c:pt>
                <c:pt idx="675">
                  <c:v>161</c:v>
                </c:pt>
                <c:pt idx="676">
                  <c:v>262</c:v>
                </c:pt>
                <c:pt idx="677">
                  <c:v>84</c:v>
                </c:pt>
                <c:pt idx="678">
                  <c:v>166</c:v>
                </c:pt>
                <c:pt idx="679">
                  <c:v>329</c:v>
                </c:pt>
                <c:pt idx="680">
                  <c:v>112</c:v>
                </c:pt>
                <c:pt idx="681">
                  <c:v>134</c:v>
                </c:pt>
                <c:pt idx="682">
                  <c:v>120</c:v>
                </c:pt>
                <c:pt idx="683">
                  <c:v>157</c:v>
                </c:pt>
                <c:pt idx="684">
                  <c:v>106</c:v>
                </c:pt>
                <c:pt idx="685">
                  <c:v>249</c:v>
                </c:pt>
                <c:pt idx="686">
                  <c:v>145</c:v>
                </c:pt>
                <c:pt idx="687">
                  <c:v>106</c:v>
                </c:pt>
                <c:pt idx="688">
                  <c:v>121</c:v>
                </c:pt>
                <c:pt idx="689">
                  <c:v>116</c:v>
                </c:pt>
                <c:pt idx="690">
                  <c:v>76</c:v>
                </c:pt>
                <c:pt idx="691">
                  <c:v>84</c:v>
                </c:pt>
                <c:pt idx="692">
                  <c:v>96</c:v>
                </c:pt>
                <c:pt idx="693">
                  <c:v>100</c:v>
                </c:pt>
                <c:pt idx="694">
                  <c:v>203</c:v>
                </c:pt>
                <c:pt idx="695">
                  <c:v>103</c:v>
                </c:pt>
                <c:pt idx="696">
                  <c:v>249</c:v>
                </c:pt>
                <c:pt idx="697">
                  <c:v>231</c:v>
                </c:pt>
                <c:pt idx="698">
                  <c:v>108</c:v>
                </c:pt>
                <c:pt idx="699">
                  <c:v>176</c:v>
                </c:pt>
                <c:pt idx="700">
                  <c:v>94</c:v>
                </c:pt>
                <c:pt idx="701">
                  <c:v>85</c:v>
                </c:pt>
                <c:pt idx="702">
                  <c:v>189</c:v>
                </c:pt>
                <c:pt idx="703">
                  <c:v>158</c:v>
                </c:pt>
                <c:pt idx="704">
                  <c:v>212</c:v>
                </c:pt>
                <c:pt idx="705">
                  <c:v>165</c:v>
                </c:pt>
                <c:pt idx="706">
                  <c:v>112</c:v>
                </c:pt>
                <c:pt idx="707">
                  <c:v>306</c:v>
                </c:pt>
                <c:pt idx="708">
                  <c:v>91</c:v>
                </c:pt>
                <c:pt idx="709">
                  <c:v>109</c:v>
                </c:pt>
                <c:pt idx="710">
                  <c:v>202</c:v>
                </c:pt>
                <c:pt idx="711">
                  <c:v>186</c:v>
                </c:pt>
                <c:pt idx="712">
                  <c:v>154</c:v>
                </c:pt>
                <c:pt idx="713">
                  <c:v>217</c:v>
                </c:pt>
                <c:pt idx="714">
                  <c:v>105</c:v>
                </c:pt>
                <c:pt idx="715">
                  <c:v>213</c:v>
                </c:pt>
                <c:pt idx="716">
                  <c:v>51</c:v>
                </c:pt>
                <c:pt idx="717">
                  <c:v>129</c:v>
                </c:pt>
                <c:pt idx="718">
                  <c:v>128</c:v>
                </c:pt>
                <c:pt idx="719">
                  <c:v>120</c:v>
                </c:pt>
                <c:pt idx="720">
                  <c:v>399</c:v>
                </c:pt>
                <c:pt idx="721">
                  <c:v>122</c:v>
                </c:pt>
                <c:pt idx="722">
                  <c:v>157</c:v>
                </c:pt>
                <c:pt idx="723">
                  <c:v>172</c:v>
                </c:pt>
                <c:pt idx="724">
                  <c:v>165</c:v>
                </c:pt>
                <c:pt idx="725">
                  <c:v>96</c:v>
                </c:pt>
                <c:pt idx="726">
                  <c:v>107</c:v>
                </c:pt>
                <c:pt idx="727">
                  <c:v>153</c:v>
                </c:pt>
                <c:pt idx="728">
                  <c:v>204</c:v>
                </c:pt>
                <c:pt idx="729">
                  <c:v>76</c:v>
                </c:pt>
                <c:pt idx="730">
                  <c:v>155</c:v>
                </c:pt>
                <c:pt idx="731">
                  <c:v>90</c:v>
                </c:pt>
                <c:pt idx="732">
                  <c:v>315</c:v>
                </c:pt>
                <c:pt idx="733">
                  <c:v>142</c:v>
                </c:pt>
                <c:pt idx="734">
                  <c:v>130</c:v>
                </c:pt>
                <c:pt idx="735">
                  <c:v>156</c:v>
                </c:pt>
                <c:pt idx="736">
                  <c:v>80</c:v>
                </c:pt>
                <c:pt idx="737">
                  <c:v>162</c:v>
                </c:pt>
                <c:pt idx="738">
                  <c:v>61</c:v>
                </c:pt>
                <c:pt idx="739">
                  <c:v>142</c:v>
                </c:pt>
                <c:pt idx="740">
                  <c:v>59</c:v>
                </c:pt>
                <c:pt idx="741">
                  <c:v>164</c:v>
                </c:pt>
                <c:pt idx="742">
                  <c:v>146</c:v>
                </c:pt>
                <c:pt idx="743">
                  <c:v>130</c:v>
                </c:pt>
                <c:pt idx="744">
                  <c:v>92</c:v>
                </c:pt>
                <c:pt idx="745">
                  <c:v>118</c:v>
                </c:pt>
                <c:pt idx="746">
                  <c:v>111</c:v>
                </c:pt>
                <c:pt idx="747">
                  <c:v>100</c:v>
                </c:pt>
                <c:pt idx="748">
                  <c:v>161</c:v>
                </c:pt>
                <c:pt idx="749">
                  <c:v>200</c:v>
                </c:pt>
                <c:pt idx="750">
                  <c:v>157</c:v>
                </c:pt>
                <c:pt idx="751">
                  <c:v>190</c:v>
                </c:pt>
                <c:pt idx="752">
                  <c:v>156</c:v>
                </c:pt>
                <c:pt idx="753">
                  <c:v>171</c:v>
                </c:pt>
                <c:pt idx="754">
                  <c:v>113</c:v>
                </c:pt>
                <c:pt idx="755">
                  <c:v>146</c:v>
                </c:pt>
                <c:pt idx="756">
                  <c:v>144</c:v>
                </c:pt>
                <c:pt idx="757">
                  <c:v>137</c:v>
                </c:pt>
                <c:pt idx="758">
                  <c:v>711</c:v>
                </c:pt>
                <c:pt idx="759">
                  <c:v>405</c:v>
                </c:pt>
                <c:pt idx="760">
                  <c:v>139</c:v>
                </c:pt>
                <c:pt idx="761">
                  <c:v>79</c:v>
                </c:pt>
                <c:pt idx="762">
                  <c:v>153</c:v>
                </c:pt>
                <c:pt idx="763">
                  <c:v>110</c:v>
                </c:pt>
                <c:pt idx="764">
                  <c:v>139</c:v>
                </c:pt>
                <c:pt idx="765">
                  <c:v>159</c:v>
                </c:pt>
                <c:pt idx="766">
                  <c:v>115</c:v>
                </c:pt>
                <c:pt idx="767">
                  <c:v>129</c:v>
                </c:pt>
                <c:pt idx="768">
                  <c:v>139</c:v>
                </c:pt>
                <c:pt idx="769">
                  <c:v>101</c:v>
                </c:pt>
                <c:pt idx="770">
                  <c:v>136</c:v>
                </c:pt>
                <c:pt idx="771">
                  <c:v>108</c:v>
                </c:pt>
                <c:pt idx="772">
                  <c:v>121</c:v>
                </c:pt>
                <c:pt idx="773">
                  <c:v>135</c:v>
                </c:pt>
                <c:pt idx="774">
                  <c:v>160</c:v>
                </c:pt>
                <c:pt idx="775">
                  <c:v>138</c:v>
                </c:pt>
                <c:pt idx="776">
                  <c:v>91</c:v>
                </c:pt>
                <c:pt idx="777">
                  <c:v>126</c:v>
                </c:pt>
                <c:pt idx="778">
                  <c:v>188</c:v>
                </c:pt>
                <c:pt idx="779">
                  <c:v>133</c:v>
                </c:pt>
                <c:pt idx="780">
                  <c:v>127</c:v>
                </c:pt>
                <c:pt idx="781">
                  <c:v>175</c:v>
                </c:pt>
                <c:pt idx="782">
                  <c:v>153</c:v>
                </c:pt>
                <c:pt idx="783">
                  <c:v>165</c:v>
                </c:pt>
                <c:pt idx="784">
                  <c:v>144</c:v>
                </c:pt>
                <c:pt idx="785">
                  <c:v>157</c:v>
                </c:pt>
                <c:pt idx="786">
                  <c:v>47</c:v>
                </c:pt>
                <c:pt idx="787">
                  <c:v>88</c:v>
                </c:pt>
                <c:pt idx="788">
                  <c:v>105</c:v>
                </c:pt>
                <c:pt idx="789">
                  <c:v>140</c:v>
                </c:pt>
                <c:pt idx="790">
                  <c:v>147</c:v>
                </c:pt>
                <c:pt idx="791">
                  <c:v>134</c:v>
                </c:pt>
                <c:pt idx="792">
                  <c:v>142</c:v>
                </c:pt>
                <c:pt idx="793">
                  <c:v>141</c:v>
                </c:pt>
                <c:pt idx="794">
                  <c:v>128</c:v>
                </c:pt>
                <c:pt idx="795">
                  <c:v>37</c:v>
                </c:pt>
                <c:pt idx="796">
                  <c:v>57</c:v>
                </c:pt>
                <c:pt idx="797">
                  <c:v>139</c:v>
                </c:pt>
                <c:pt idx="798">
                  <c:v>132</c:v>
                </c:pt>
                <c:pt idx="799">
                  <c:v>145</c:v>
                </c:pt>
                <c:pt idx="800">
                  <c:v>165</c:v>
                </c:pt>
                <c:pt idx="801">
                  <c:v>139</c:v>
                </c:pt>
                <c:pt idx="802">
                  <c:v>143</c:v>
                </c:pt>
                <c:pt idx="803">
                  <c:v>69</c:v>
                </c:pt>
                <c:pt idx="804">
                  <c:v>137</c:v>
                </c:pt>
                <c:pt idx="805">
                  <c:v>149</c:v>
                </c:pt>
                <c:pt idx="806">
                  <c:v>143</c:v>
                </c:pt>
                <c:pt idx="807">
                  <c:v>144</c:v>
                </c:pt>
                <c:pt idx="808">
                  <c:v>124</c:v>
                </c:pt>
                <c:pt idx="809">
                  <c:v>152</c:v>
                </c:pt>
                <c:pt idx="810">
                  <c:v>61</c:v>
                </c:pt>
                <c:pt idx="811">
                  <c:v>147</c:v>
                </c:pt>
                <c:pt idx="812">
                  <c:v>148</c:v>
                </c:pt>
                <c:pt idx="813">
                  <c:v>0</c:v>
                </c:pt>
                <c:pt idx="814">
                  <c:v>35</c:v>
                </c:pt>
                <c:pt idx="815">
                  <c:v>0</c:v>
                </c:pt>
                <c:pt idx="816">
                  <c:v>6</c:v>
                </c:pt>
                <c:pt idx="817">
                  <c:v>0</c:v>
                </c:pt>
                <c:pt idx="818">
                  <c:v>0</c:v>
                </c:pt>
                <c:pt idx="819">
                  <c:v>14</c:v>
                </c:pt>
                <c:pt idx="820">
                  <c:v>0</c:v>
                </c:pt>
                <c:pt idx="821">
                  <c:v>0</c:v>
                </c:pt>
                <c:pt idx="822">
                  <c:v>0</c:v>
                </c:pt>
                <c:pt idx="823">
                  <c:v>116</c:v>
                </c:pt>
                <c:pt idx="824">
                  <c:v>0</c:v>
                </c:pt>
                <c:pt idx="825">
                  <c:v>48</c:v>
                </c:pt>
                <c:pt idx="826">
                  <c:v>0</c:v>
                </c:pt>
                <c:pt idx="827">
                  <c:v>0</c:v>
                </c:pt>
                <c:pt idx="828">
                  <c:v>0</c:v>
                </c:pt>
                <c:pt idx="829">
                  <c:v>0</c:v>
                </c:pt>
                <c:pt idx="830">
                  <c:v>0</c:v>
                </c:pt>
                <c:pt idx="831">
                  <c:v>0</c:v>
                </c:pt>
                <c:pt idx="832">
                  <c:v>57</c:v>
                </c:pt>
                <c:pt idx="833">
                  <c:v>118</c:v>
                </c:pt>
                <c:pt idx="834">
                  <c:v>0</c:v>
                </c:pt>
                <c:pt idx="835">
                  <c:v>0</c:v>
                </c:pt>
                <c:pt idx="836">
                  <c:v>104</c:v>
                </c:pt>
                <c:pt idx="837">
                  <c:v>0</c:v>
                </c:pt>
                <c:pt idx="838">
                  <c:v>26</c:v>
                </c:pt>
                <c:pt idx="839">
                  <c:v>0</c:v>
                </c:pt>
                <c:pt idx="840">
                  <c:v>68</c:v>
                </c:pt>
                <c:pt idx="841">
                  <c:v>0</c:v>
                </c:pt>
                <c:pt idx="842">
                  <c:v>29</c:v>
                </c:pt>
                <c:pt idx="843">
                  <c:v>0</c:v>
                </c:pt>
                <c:pt idx="844">
                  <c:v>0</c:v>
                </c:pt>
                <c:pt idx="845">
                  <c:v>0</c:v>
                </c:pt>
                <c:pt idx="846">
                  <c:v>0</c:v>
                </c:pt>
                <c:pt idx="847">
                  <c:v>0</c:v>
                </c:pt>
                <c:pt idx="848">
                  <c:v>0</c:v>
                </c:pt>
                <c:pt idx="849">
                  <c:v>0</c:v>
                </c:pt>
                <c:pt idx="850">
                  <c:v>0</c:v>
                </c:pt>
                <c:pt idx="851">
                  <c:v>56</c:v>
                </c:pt>
                <c:pt idx="852">
                  <c:v>20</c:v>
                </c:pt>
                <c:pt idx="853">
                  <c:v>71</c:v>
                </c:pt>
                <c:pt idx="854">
                  <c:v>39</c:v>
                </c:pt>
                <c:pt idx="855">
                  <c:v>0</c:v>
                </c:pt>
                <c:pt idx="856">
                  <c:v>58</c:v>
                </c:pt>
                <c:pt idx="857">
                  <c:v>0</c:v>
                </c:pt>
                <c:pt idx="858">
                  <c:v>0</c:v>
                </c:pt>
                <c:pt idx="859">
                  <c:v>0</c:v>
                </c:pt>
                <c:pt idx="860">
                  <c:v>262</c:v>
                </c:pt>
                <c:pt idx="861">
                  <c:v>0</c:v>
                </c:pt>
                <c:pt idx="862">
                  <c:v>97</c:v>
                </c:pt>
                <c:pt idx="863">
                  <c:v>0</c:v>
                </c:pt>
                <c:pt idx="864">
                  <c:v>127</c:v>
                </c:pt>
                <c:pt idx="865">
                  <c:v>0</c:v>
                </c:pt>
                <c:pt idx="866">
                  <c:v>177</c:v>
                </c:pt>
                <c:pt idx="867">
                  <c:v>0</c:v>
                </c:pt>
                <c:pt idx="868">
                  <c:v>44</c:v>
                </c:pt>
                <c:pt idx="869">
                  <c:v>0</c:v>
                </c:pt>
                <c:pt idx="870">
                  <c:v>0</c:v>
                </c:pt>
                <c:pt idx="871">
                  <c:v>0</c:v>
                </c:pt>
                <c:pt idx="872">
                  <c:v>56</c:v>
                </c:pt>
                <c:pt idx="873">
                  <c:v>144</c:v>
                </c:pt>
                <c:pt idx="874">
                  <c:v>0</c:v>
                </c:pt>
                <c:pt idx="875">
                  <c:v>0</c:v>
                </c:pt>
                <c:pt idx="876">
                  <c:v>118</c:v>
                </c:pt>
                <c:pt idx="877">
                  <c:v>127</c:v>
                </c:pt>
                <c:pt idx="878">
                  <c:v>0</c:v>
                </c:pt>
                <c:pt idx="879">
                  <c:v>0</c:v>
                </c:pt>
                <c:pt idx="880">
                  <c:v>0</c:v>
                </c:pt>
                <c:pt idx="881">
                  <c:v>30</c:v>
                </c:pt>
                <c:pt idx="882">
                  <c:v>0</c:v>
                </c:pt>
                <c:pt idx="883">
                  <c:v>0</c:v>
                </c:pt>
                <c:pt idx="884">
                  <c:v>0</c:v>
                </c:pt>
                <c:pt idx="885">
                  <c:v>0</c:v>
                </c:pt>
                <c:pt idx="886">
                  <c:v>0</c:v>
                </c:pt>
                <c:pt idx="887">
                  <c:v>83</c:v>
                </c:pt>
                <c:pt idx="888">
                  <c:v>0</c:v>
                </c:pt>
                <c:pt idx="889">
                  <c:v>0</c:v>
                </c:pt>
                <c:pt idx="890">
                  <c:v>47</c:v>
                </c:pt>
                <c:pt idx="891">
                  <c:v>71</c:v>
                </c:pt>
                <c:pt idx="892">
                  <c:v>0</c:v>
                </c:pt>
                <c:pt idx="893">
                  <c:v>0</c:v>
                </c:pt>
                <c:pt idx="894">
                  <c:v>0</c:v>
                </c:pt>
                <c:pt idx="895">
                  <c:v>0</c:v>
                </c:pt>
                <c:pt idx="896">
                  <c:v>0</c:v>
                </c:pt>
                <c:pt idx="897">
                  <c:v>0</c:v>
                </c:pt>
                <c:pt idx="898">
                  <c:v>97</c:v>
                </c:pt>
                <c:pt idx="899">
                  <c:v>0</c:v>
                </c:pt>
                <c:pt idx="900">
                  <c:v>144</c:v>
                </c:pt>
                <c:pt idx="901">
                  <c:v>0</c:v>
                </c:pt>
                <c:pt idx="902">
                  <c:v>0</c:v>
                </c:pt>
                <c:pt idx="903">
                  <c:v>0</c:v>
                </c:pt>
                <c:pt idx="904">
                  <c:v>0</c:v>
                </c:pt>
                <c:pt idx="905">
                  <c:v>165</c:v>
                </c:pt>
                <c:pt idx="906">
                  <c:v>0</c:v>
                </c:pt>
                <c:pt idx="907">
                  <c:v>47</c:v>
                </c:pt>
                <c:pt idx="908">
                  <c:v>0</c:v>
                </c:pt>
                <c:pt idx="909">
                  <c:v>0</c:v>
                </c:pt>
                <c:pt idx="910">
                  <c:v>0</c:v>
                </c:pt>
                <c:pt idx="911">
                  <c:v>0</c:v>
                </c:pt>
                <c:pt idx="912">
                  <c:v>0</c:v>
                </c:pt>
                <c:pt idx="913">
                  <c:v>0</c:v>
                </c:pt>
                <c:pt idx="914">
                  <c:v>86</c:v>
                </c:pt>
                <c:pt idx="915">
                  <c:v>194</c:v>
                </c:pt>
                <c:pt idx="916">
                  <c:v>191</c:v>
                </c:pt>
                <c:pt idx="917">
                  <c:v>0</c:v>
                </c:pt>
                <c:pt idx="918">
                  <c:v>0</c:v>
                </c:pt>
                <c:pt idx="919">
                  <c:v>53</c:v>
                </c:pt>
                <c:pt idx="920">
                  <c:v>0</c:v>
                </c:pt>
                <c:pt idx="921">
                  <c:v>0</c:v>
                </c:pt>
                <c:pt idx="922">
                  <c:v>0</c:v>
                </c:pt>
                <c:pt idx="923">
                  <c:v>0</c:v>
                </c:pt>
                <c:pt idx="924">
                  <c:v>0</c:v>
                </c:pt>
                <c:pt idx="925">
                  <c:v>0</c:v>
                </c:pt>
                <c:pt idx="926">
                  <c:v>0</c:v>
                </c:pt>
                <c:pt idx="927">
                  <c:v>0</c:v>
                </c:pt>
                <c:pt idx="928">
                  <c:v>321</c:v>
                </c:pt>
                <c:pt idx="929">
                  <c:v>0</c:v>
                </c:pt>
                <c:pt idx="930">
                  <c:v>0</c:v>
                </c:pt>
                <c:pt idx="931">
                  <c:v>0</c:v>
                </c:pt>
                <c:pt idx="932">
                  <c:v>0</c:v>
                </c:pt>
                <c:pt idx="933">
                  <c:v>0</c:v>
                </c:pt>
                <c:pt idx="934">
                  <c:v>0</c:v>
                </c:pt>
                <c:pt idx="935">
                  <c:v>0</c:v>
                </c:pt>
                <c:pt idx="936">
                  <c:v>0</c:v>
                </c:pt>
                <c:pt idx="937">
                  <c:v>0</c:v>
                </c:pt>
                <c:pt idx="938">
                  <c:v>0</c:v>
                </c:pt>
                <c:pt idx="939">
                  <c:v>0</c:v>
                </c:pt>
                <c:pt idx="940">
                  <c:v>94</c:v>
                </c:pt>
                <c:pt idx="941">
                  <c:v>50</c:v>
                </c:pt>
                <c:pt idx="942">
                  <c:v>116</c:v>
                </c:pt>
                <c:pt idx="943">
                  <c:v>0</c:v>
                </c:pt>
                <c:pt idx="944">
                  <c:v>186</c:v>
                </c:pt>
                <c:pt idx="945">
                  <c:v>0</c:v>
                </c:pt>
                <c:pt idx="946">
                  <c:v>213</c:v>
                </c:pt>
                <c:pt idx="947">
                  <c:v>0</c:v>
                </c:pt>
                <c:pt idx="948">
                  <c:v>0</c:v>
                </c:pt>
                <c:pt idx="949">
                  <c:v>161</c:v>
                </c:pt>
                <c:pt idx="950">
                  <c:v>0</c:v>
                </c:pt>
                <c:pt idx="951">
                  <c:v>38</c:v>
                </c:pt>
                <c:pt idx="952">
                  <c:v>158</c:v>
                </c:pt>
                <c:pt idx="953">
                  <c:v>0</c:v>
                </c:pt>
                <c:pt idx="954">
                  <c:v>0</c:v>
                </c:pt>
                <c:pt idx="955">
                  <c:v>0</c:v>
                </c:pt>
                <c:pt idx="956">
                  <c:v>22</c:v>
                </c:pt>
                <c:pt idx="957">
                  <c:v>0</c:v>
                </c:pt>
                <c:pt idx="958">
                  <c:v>84</c:v>
                </c:pt>
                <c:pt idx="959">
                  <c:v>0</c:v>
                </c:pt>
                <c:pt idx="960">
                  <c:v>0</c:v>
                </c:pt>
                <c:pt idx="961">
                  <c:v>0</c:v>
                </c:pt>
                <c:pt idx="962">
                  <c:v>125</c:v>
                </c:pt>
                <c:pt idx="963">
                  <c:v>14</c:v>
                </c:pt>
                <c:pt idx="964">
                  <c:v>0</c:v>
                </c:pt>
                <c:pt idx="965">
                  <c:v>34</c:v>
                </c:pt>
                <c:pt idx="966">
                  <c:v>0</c:v>
                </c:pt>
                <c:pt idx="967">
                  <c:v>0</c:v>
                </c:pt>
                <c:pt idx="968">
                  <c:v>0</c:v>
                </c:pt>
                <c:pt idx="969">
                  <c:v>0</c:v>
                </c:pt>
                <c:pt idx="970">
                  <c:v>0</c:v>
                </c:pt>
                <c:pt idx="971">
                  <c:v>13</c:v>
                </c:pt>
                <c:pt idx="972">
                  <c:v>0</c:v>
                </c:pt>
                <c:pt idx="973">
                  <c:v>0</c:v>
                </c:pt>
                <c:pt idx="974">
                  <c:v>174</c:v>
                </c:pt>
                <c:pt idx="975">
                  <c:v>75</c:v>
                </c:pt>
                <c:pt idx="976">
                  <c:v>38</c:v>
                </c:pt>
                <c:pt idx="977">
                  <c:v>0</c:v>
                </c:pt>
                <c:pt idx="978">
                  <c:v>0</c:v>
                </c:pt>
                <c:pt idx="979">
                  <c:v>269</c:v>
                </c:pt>
                <c:pt idx="980">
                  <c:v>58</c:v>
                </c:pt>
                <c:pt idx="981">
                  <c:v>38</c:v>
                </c:pt>
                <c:pt idx="982">
                  <c:v>115</c:v>
                </c:pt>
                <c:pt idx="983">
                  <c:v>168</c:v>
                </c:pt>
                <c:pt idx="984">
                  <c:v>0</c:v>
                </c:pt>
                <c:pt idx="985">
                  <c:v>0</c:v>
                </c:pt>
                <c:pt idx="986">
                  <c:v>114</c:v>
                </c:pt>
                <c:pt idx="987">
                  <c:v>0</c:v>
                </c:pt>
                <c:pt idx="988">
                  <c:v>57</c:v>
                </c:pt>
                <c:pt idx="989">
                  <c:v>19</c:v>
                </c:pt>
                <c:pt idx="990">
                  <c:v>176</c:v>
                </c:pt>
                <c:pt idx="991">
                  <c:v>0</c:v>
                </c:pt>
                <c:pt idx="992">
                  <c:v>0</c:v>
                </c:pt>
                <c:pt idx="993">
                  <c:v>0</c:v>
                </c:pt>
                <c:pt idx="994">
                  <c:v>0</c:v>
                </c:pt>
                <c:pt idx="995">
                  <c:v>0</c:v>
                </c:pt>
                <c:pt idx="996">
                  <c:v>0</c:v>
                </c:pt>
                <c:pt idx="997">
                  <c:v>12</c:v>
                </c:pt>
                <c:pt idx="998">
                  <c:v>0</c:v>
                </c:pt>
                <c:pt idx="999">
                  <c:v>43</c:v>
                </c:pt>
                <c:pt idx="1000">
                  <c:v>0</c:v>
                </c:pt>
                <c:pt idx="1001">
                  <c:v>0</c:v>
                </c:pt>
                <c:pt idx="1002">
                  <c:v>21</c:v>
                </c:pt>
                <c:pt idx="1003">
                  <c:v>51</c:v>
                </c:pt>
                <c:pt idx="1004">
                  <c:v>0</c:v>
                </c:pt>
                <c:pt idx="1005">
                  <c:v>0</c:v>
                </c:pt>
                <c:pt idx="1006">
                  <c:v>17</c:v>
                </c:pt>
                <c:pt idx="1007">
                  <c:v>8</c:v>
                </c:pt>
                <c:pt idx="1008">
                  <c:v>0</c:v>
                </c:pt>
                <c:pt idx="1009">
                  <c:v>68</c:v>
                </c:pt>
                <c:pt idx="1010">
                  <c:v>168</c:v>
                </c:pt>
                <c:pt idx="1011">
                  <c:v>0</c:v>
                </c:pt>
                <c:pt idx="1012">
                  <c:v>0</c:v>
                </c:pt>
                <c:pt idx="1013">
                  <c:v>81</c:v>
                </c:pt>
                <c:pt idx="1014">
                  <c:v>94</c:v>
                </c:pt>
                <c:pt idx="1015">
                  <c:v>0</c:v>
                </c:pt>
                <c:pt idx="1016">
                  <c:v>0</c:v>
                </c:pt>
                <c:pt idx="1017">
                  <c:v>48</c:v>
                </c:pt>
                <c:pt idx="1018">
                  <c:v>43</c:v>
                </c:pt>
                <c:pt idx="1019">
                  <c:v>0</c:v>
                </c:pt>
                <c:pt idx="1020">
                  <c:v>0</c:v>
                </c:pt>
                <c:pt idx="1021">
                  <c:v>0</c:v>
                </c:pt>
                <c:pt idx="1022">
                  <c:v>0</c:v>
                </c:pt>
                <c:pt idx="1023">
                  <c:v>251</c:v>
                </c:pt>
                <c:pt idx="1024">
                  <c:v>0</c:v>
                </c:pt>
                <c:pt idx="1025">
                  <c:v>33</c:v>
                </c:pt>
                <c:pt idx="1026">
                  <c:v>0</c:v>
                </c:pt>
                <c:pt idx="1027">
                  <c:v>0</c:v>
                </c:pt>
                <c:pt idx="1028">
                  <c:v>0</c:v>
                </c:pt>
                <c:pt idx="1029">
                  <c:v>0</c:v>
                </c:pt>
                <c:pt idx="1030">
                  <c:v>0</c:v>
                </c:pt>
                <c:pt idx="1031">
                  <c:v>0</c:v>
                </c:pt>
                <c:pt idx="1032">
                  <c:v>0</c:v>
                </c:pt>
                <c:pt idx="1033">
                  <c:v>21</c:v>
                </c:pt>
                <c:pt idx="1034">
                  <c:v>0</c:v>
                </c:pt>
                <c:pt idx="1035">
                  <c:v>0</c:v>
                </c:pt>
                <c:pt idx="1036">
                  <c:v>0</c:v>
                </c:pt>
                <c:pt idx="1037">
                  <c:v>43</c:v>
                </c:pt>
                <c:pt idx="1038">
                  <c:v>22</c:v>
                </c:pt>
                <c:pt idx="1039">
                  <c:v>130</c:v>
                </c:pt>
                <c:pt idx="1040">
                  <c:v>134</c:v>
                </c:pt>
                <c:pt idx="1041">
                  <c:v>0</c:v>
                </c:pt>
                <c:pt idx="1042">
                  <c:v>0</c:v>
                </c:pt>
                <c:pt idx="1043">
                  <c:v>145</c:v>
                </c:pt>
                <c:pt idx="1044">
                  <c:v>0</c:v>
                </c:pt>
                <c:pt idx="1045">
                  <c:v>213</c:v>
                </c:pt>
                <c:pt idx="1046">
                  <c:v>0</c:v>
                </c:pt>
                <c:pt idx="1047">
                  <c:v>0</c:v>
                </c:pt>
                <c:pt idx="1048">
                  <c:v>132</c:v>
                </c:pt>
                <c:pt idx="1049">
                  <c:v>278</c:v>
                </c:pt>
                <c:pt idx="1050">
                  <c:v>0</c:v>
                </c:pt>
                <c:pt idx="1051">
                  <c:v>30</c:v>
                </c:pt>
                <c:pt idx="1052">
                  <c:v>0</c:v>
                </c:pt>
                <c:pt idx="1053">
                  <c:v>0</c:v>
                </c:pt>
                <c:pt idx="1054">
                  <c:v>157</c:v>
                </c:pt>
                <c:pt idx="1055">
                  <c:v>0</c:v>
                </c:pt>
                <c:pt idx="1056">
                  <c:v>0</c:v>
                </c:pt>
                <c:pt idx="1057">
                  <c:v>0</c:v>
                </c:pt>
                <c:pt idx="1058">
                  <c:v>0</c:v>
                </c:pt>
                <c:pt idx="1059">
                  <c:v>0</c:v>
                </c:pt>
                <c:pt idx="1060">
                  <c:v>26</c:v>
                </c:pt>
                <c:pt idx="1061">
                  <c:v>0</c:v>
                </c:pt>
                <c:pt idx="1062">
                  <c:v>65</c:v>
                </c:pt>
                <c:pt idx="1063">
                  <c:v>56</c:v>
                </c:pt>
                <c:pt idx="1064">
                  <c:v>88</c:v>
                </c:pt>
                <c:pt idx="1065">
                  <c:v>0</c:v>
                </c:pt>
                <c:pt idx="1066">
                  <c:v>18</c:v>
                </c:pt>
                <c:pt idx="1067">
                  <c:v>0</c:v>
                </c:pt>
                <c:pt idx="1068">
                  <c:v>0</c:v>
                </c:pt>
                <c:pt idx="1069">
                  <c:v>0</c:v>
                </c:pt>
                <c:pt idx="1070">
                  <c:v>0</c:v>
                </c:pt>
                <c:pt idx="1071">
                  <c:v>0</c:v>
                </c:pt>
                <c:pt idx="1072">
                  <c:v>184</c:v>
                </c:pt>
                <c:pt idx="1073">
                  <c:v>0</c:v>
                </c:pt>
                <c:pt idx="1074">
                  <c:v>0</c:v>
                </c:pt>
                <c:pt idx="1075">
                  <c:v>0</c:v>
                </c:pt>
                <c:pt idx="1076">
                  <c:v>0</c:v>
                </c:pt>
                <c:pt idx="1077">
                  <c:v>215</c:v>
                </c:pt>
                <c:pt idx="1078">
                  <c:v>440</c:v>
                </c:pt>
                <c:pt idx="1079">
                  <c:v>0</c:v>
                </c:pt>
                <c:pt idx="1080">
                  <c:v>0</c:v>
                </c:pt>
                <c:pt idx="1081">
                  <c:v>0</c:v>
                </c:pt>
                <c:pt idx="1082">
                  <c:v>30</c:v>
                </c:pt>
                <c:pt idx="1083">
                  <c:v>0</c:v>
                </c:pt>
                <c:pt idx="1084">
                  <c:v>0</c:v>
                </c:pt>
                <c:pt idx="1085">
                  <c:v>0</c:v>
                </c:pt>
                <c:pt idx="1086">
                  <c:v>0</c:v>
                </c:pt>
                <c:pt idx="1087">
                  <c:v>88</c:v>
                </c:pt>
                <c:pt idx="1088">
                  <c:v>59</c:v>
                </c:pt>
                <c:pt idx="1089">
                  <c:v>0</c:v>
                </c:pt>
                <c:pt idx="1090">
                  <c:v>0</c:v>
                </c:pt>
                <c:pt idx="1091">
                  <c:v>51</c:v>
                </c:pt>
                <c:pt idx="1092">
                  <c:v>0</c:v>
                </c:pt>
                <c:pt idx="1093">
                  <c:v>0</c:v>
                </c:pt>
                <c:pt idx="1094">
                  <c:v>0</c:v>
                </c:pt>
                <c:pt idx="1095">
                  <c:v>38</c:v>
                </c:pt>
                <c:pt idx="1096">
                  <c:v>0</c:v>
                </c:pt>
                <c:pt idx="1097">
                  <c:v>0</c:v>
                </c:pt>
                <c:pt idx="1098">
                  <c:v>0</c:v>
                </c:pt>
                <c:pt idx="1099">
                  <c:v>205</c:v>
                </c:pt>
                <c:pt idx="1100">
                  <c:v>0</c:v>
                </c:pt>
                <c:pt idx="1101">
                  <c:v>0</c:v>
                </c:pt>
                <c:pt idx="1102">
                  <c:v>0</c:v>
                </c:pt>
                <c:pt idx="1103">
                  <c:v>0</c:v>
                </c:pt>
                <c:pt idx="1104">
                  <c:v>126</c:v>
                </c:pt>
                <c:pt idx="1105">
                  <c:v>0</c:v>
                </c:pt>
                <c:pt idx="1106">
                  <c:v>0</c:v>
                </c:pt>
                <c:pt idx="1107">
                  <c:v>0</c:v>
                </c:pt>
                <c:pt idx="1108">
                  <c:v>192</c:v>
                </c:pt>
                <c:pt idx="1109">
                  <c:v>128</c:v>
                </c:pt>
                <c:pt idx="1110">
                  <c:v>38</c:v>
                </c:pt>
                <c:pt idx="1111">
                  <c:v>0</c:v>
                </c:pt>
                <c:pt idx="1112">
                  <c:v>0</c:v>
                </c:pt>
                <c:pt idx="1113">
                  <c:v>0</c:v>
                </c:pt>
                <c:pt idx="1114">
                  <c:v>0</c:v>
                </c:pt>
                <c:pt idx="1115">
                  <c:v>0</c:v>
                </c:pt>
                <c:pt idx="1116">
                  <c:v>77</c:v>
                </c:pt>
                <c:pt idx="1117">
                  <c:v>0</c:v>
                </c:pt>
                <c:pt idx="1118">
                  <c:v>0</c:v>
                </c:pt>
                <c:pt idx="1119">
                  <c:v>0</c:v>
                </c:pt>
                <c:pt idx="1120">
                  <c:v>11</c:v>
                </c:pt>
                <c:pt idx="1121">
                  <c:v>91</c:v>
                </c:pt>
                <c:pt idx="1122">
                  <c:v>0</c:v>
                </c:pt>
                <c:pt idx="1123">
                  <c:v>0</c:v>
                </c:pt>
                <c:pt idx="1124">
                  <c:v>0</c:v>
                </c:pt>
                <c:pt idx="1125">
                  <c:v>58</c:v>
                </c:pt>
                <c:pt idx="1126">
                  <c:v>0</c:v>
                </c:pt>
                <c:pt idx="1127">
                  <c:v>0</c:v>
                </c:pt>
                <c:pt idx="1128">
                  <c:v>0</c:v>
                </c:pt>
                <c:pt idx="1129">
                  <c:v>0</c:v>
                </c:pt>
                <c:pt idx="1130">
                  <c:v>85</c:v>
                </c:pt>
                <c:pt idx="1131">
                  <c:v>85</c:v>
                </c:pt>
                <c:pt idx="1132">
                  <c:v>0</c:v>
                </c:pt>
                <c:pt idx="1133">
                  <c:v>34</c:v>
                </c:pt>
                <c:pt idx="1134">
                  <c:v>67</c:v>
                </c:pt>
                <c:pt idx="1135">
                  <c:v>0</c:v>
                </c:pt>
                <c:pt idx="1136">
                  <c:v>0</c:v>
                </c:pt>
                <c:pt idx="1137">
                  <c:v>0</c:v>
                </c:pt>
                <c:pt idx="1138">
                  <c:v>0</c:v>
                </c:pt>
                <c:pt idx="1139">
                  <c:v>19</c:v>
                </c:pt>
                <c:pt idx="1140">
                  <c:v>0</c:v>
                </c:pt>
                <c:pt idx="1141">
                  <c:v>7</c:v>
                </c:pt>
                <c:pt idx="1142">
                  <c:v>0</c:v>
                </c:pt>
                <c:pt idx="1143">
                  <c:v>0</c:v>
                </c:pt>
                <c:pt idx="1144">
                  <c:v>0</c:v>
                </c:pt>
                <c:pt idx="1145">
                  <c:v>0</c:v>
                </c:pt>
                <c:pt idx="1146">
                  <c:v>0</c:v>
                </c:pt>
                <c:pt idx="1147">
                  <c:v>0</c:v>
                </c:pt>
                <c:pt idx="1148">
                  <c:v>0</c:v>
                </c:pt>
                <c:pt idx="1149">
                  <c:v>150</c:v>
                </c:pt>
                <c:pt idx="1150">
                  <c:v>0</c:v>
                </c:pt>
                <c:pt idx="1151">
                  <c:v>227</c:v>
                </c:pt>
                <c:pt idx="1152">
                  <c:v>0</c:v>
                </c:pt>
                <c:pt idx="1153">
                  <c:v>13</c:v>
                </c:pt>
                <c:pt idx="1154">
                  <c:v>0</c:v>
                </c:pt>
                <c:pt idx="1155">
                  <c:v>87</c:v>
                </c:pt>
                <c:pt idx="1156">
                  <c:v>0</c:v>
                </c:pt>
                <c:pt idx="1157">
                  <c:v>0</c:v>
                </c:pt>
                <c:pt idx="1158">
                  <c:v>0</c:v>
                </c:pt>
                <c:pt idx="1159">
                  <c:v>0</c:v>
                </c:pt>
                <c:pt idx="1160">
                  <c:v>0</c:v>
                </c:pt>
                <c:pt idx="1161">
                  <c:v>160</c:v>
                </c:pt>
                <c:pt idx="1162">
                  <c:v>173</c:v>
                </c:pt>
                <c:pt idx="1163">
                  <c:v>0</c:v>
                </c:pt>
                <c:pt idx="1164">
                  <c:v>0</c:v>
                </c:pt>
                <c:pt idx="1165">
                  <c:v>0</c:v>
                </c:pt>
                <c:pt idx="1166">
                  <c:v>0</c:v>
                </c:pt>
                <c:pt idx="1167">
                  <c:v>0</c:v>
                </c:pt>
                <c:pt idx="1168">
                  <c:v>140</c:v>
                </c:pt>
                <c:pt idx="1169">
                  <c:v>0</c:v>
                </c:pt>
                <c:pt idx="1170">
                  <c:v>40</c:v>
                </c:pt>
                <c:pt idx="1171">
                  <c:v>0</c:v>
                </c:pt>
                <c:pt idx="1172">
                  <c:v>0</c:v>
                </c:pt>
                <c:pt idx="1173">
                  <c:v>0</c:v>
                </c:pt>
                <c:pt idx="1174">
                  <c:v>0</c:v>
                </c:pt>
                <c:pt idx="1175">
                  <c:v>72</c:v>
                </c:pt>
                <c:pt idx="1176">
                  <c:v>0</c:v>
                </c:pt>
                <c:pt idx="1177">
                  <c:v>27</c:v>
                </c:pt>
                <c:pt idx="1178">
                  <c:v>0</c:v>
                </c:pt>
                <c:pt idx="1179">
                  <c:v>33</c:v>
                </c:pt>
                <c:pt idx="1180">
                  <c:v>0</c:v>
                </c:pt>
                <c:pt idx="1181">
                  <c:v>0</c:v>
                </c:pt>
                <c:pt idx="1182">
                  <c:v>0</c:v>
                </c:pt>
                <c:pt idx="1183">
                  <c:v>0</c:v>
                </c:pt>
                <c:pt idx="1184">
                  <c:v>0</c:v>
                </c:pt>
                <c:pt idx="1185">
                  <c:v>0</c:v>
                </c:pt>
                <c:pt idx="1186">
                  <c:v>12</c:v>
                </c:pt>
                <c:pt idx="1187">
                  <c:v>295</c:v>
                </c:pt>
                <c:pt idx="1188">
                  <c:v>0</c:v>
                </c:pt>
                <c:pt idx="1189">
                  <c:v>0</c:v>
                </c:pt>
                <c:pt idx="1190">
                  <c:v>0</c:v>
                </c:pt>
                <c:pt idx="1191">
                  <c:v>23</c:v>
                </c:pt>
                <c:pt idx="1192">
                  <c:v>0</c:v>
                </c:pt>
                <c:pt idx="1193">
                  <c:v>0</c:v>
                </c:pt>
                <c:pt idx="1194">
                  <c:v>0</c:v>
                </c:pt>
                <c:pt idx="1195">
                  <c:v>0</c:v>
                </c:pt>
                <c:pt idx="1196">
                  <c:v>115</c:v>
                </c:pt>
                <c:pt idx="1197">
                  <c:v>0</c:v>
                </c:pt>
                <c:pt idx="1198">
                  <c:v>61</c:v>
                </c:pt>
                <c:pt idx="1199">
                  <c:v>96</c:v>
                </c:pt>
                <c:pt idx="1200">
                  <c:v>53</c:v>
                </c:pt>
                <c:pt idx="1201">
                  <c:v>123</c:v>
                </c:pt>
                <c:pt idx="1202">
                  <c:v>79</c:v>
                </c:pt>
                <c:pt idx="1203">
                  <c:v>299</c:v>
                </c:pt>
                <c:pt idx="1204">
                  <c:v>86</c:v>
                </c:pt>
                <c:pt idx="1205">
                  <c:v>0</c:v>
                </c:pt>
                <c:pt idx="1206">
                  <c:v>0</c:v>
                </c:pt>
                <c:pt idx="1207">
                  <c:v>723</c:v>
                </c:pt>
                <c:pt idx="1208">
                  <c:v>107</c:v>
                </c:pt>
                <c:pt idx="1209">
                  <c:v>35</c:v>
                </c:pt>
                <c:pt idx="1210">
                  <c:v>0</c:v>
                </c:pt>
                <c:pt idx="1211">
                  <c:v>0</c:v>
                </c:pt>
                <c:pt idx="1212">
                  <c:v>51</c:v>
                </c:pt>
                <c:pt idx="1213">
                  <c:v>0</c:v>
                </c:pt>
                <c:pt idx="1214">
                  <c:v>97</c:v>
                </c:pt>
                <c:pt idx="1215">
                  <c:v>0</c:v>
                </c:pt>
                <c:pt idx="1216">
                  <c:v>0</c:v>
                </c:pt>
                <c:pt idx="1217">
                  <c:v>0</c:v>
                </c:pt>
                <c:pt idx="1218">
                  <c:v>132</c:v>
                </c:pt>
                <c:pt idx="1219">
                  <c:v>322</c:v>
                </c:pt>
                <c:pt idx="1220">
                  <c:v>60</c:v>
                </c:pt>
                <c:pt idx="1221">
                  <c:v>0</c:v>
                </c:pt>
                <c:pt idx="1222">
                  <c:v>0</c:v>
                </c:pt>
                <c:pt idx="1223">
                  <c:v>0</c:v>
                </c:pt>
                <c:pt idx="1224">
                  <c:v>124</c:v>
                </c:pt>
                <c:pt idx="1225">
                  <c:v>52</c:v>
                </c:pt>
                <c:pt idx="1226">
                  <c:v>0</c:v>
                </c:pt>
                <c:pt idx="1227">
                  <c:v>174</c:v>
                </c:pt>
                <c:pt idx="1228">
                  <c:v>0</c:v>
                </c:pt>
                <c:pt idx="1229">
                  <c:v>0</c:v>
                </c:pt>
                <c:pt idx="1230">
                  <c:v>0</c:v>
                </c:pt>
                <c:pt idx="1231">
                  <c:v>0</c:v>
                </c:pt>
                <c:pt idx="1232">
                  <c:v>0</c:v>
                </c:pt>
                <c:pt idx="1233">
                  <c:v>78</c:v>
                </c:pt>
                <c:pt idx="1234">
                  <c:v>7</c:v>
                </c:pt>
                <c:pt idx="1235">
                  <c:v>45</c:v>
                </c:pt>
                <c:pt idx="1236">
                  <c:v>0</c:v>
                </c:pt>
                <c:pt idx="1237">
                  <c:v>119</c:v>
                </c:pt>
                <c:pt idx="1238">
                  <c:v>0</c:v>
                </c:pt>
                <c:pt idx="1239">
                  <c:v>423</c:v>
                </c:pt>
                <c:pt idx="1240">
                  <c:v>16</c:v>
                </c:pt>
                <c:pt idx="1241">
                  <c:v>414</c:v>
                </c:pt>
                <c:pt idx="1242">
                  <c:v>0</c:v>
                </c:pt>
                <c:pt idx="1243">
                  <c:v>340</c:v>
                </c:pt>
                <c:pt idx="1244">
                  <c:v>30</c:v>
                </c:pt>
                <c:pt idx="1245">
                  <c:v>79</c:v>
                </c:pt>
                <c:pt idx="1246">
                  <c:v>151</c:v>
                </c:pt>
                <c:pt idx="1247">
                  <c:v>99</c:v>
                </c:pt>
                <c:pt idx="1248">
                  <c:v>0</c:v>
                </c:pt>
                <c:pt idx="1249">
                  <c:v>37</c:v>
                </c:pt>
                <c:pt idx="1250">
                  <c:v>96</c:v>
                </c:pt>
                <c:pt idx="1251">
                  <c:v>0</c:v>
                </c:pt>
                <c:pt idx="1252">
                  <c:v>18</c:v>
                </c:pt>
              </c:numCache>
            </c:numRef>
          </c:val>
        </c:ser>
        <c:dLbls>
          <c:showLegendKey val="0"/>
          <c:showVal val="0"/>
          <c:showCatName val="0"/>
          <c:showSerName val="0"/>
          <c:showPercent val="0"/>
          <c:showBubbleSize val="0"/>
        </c:dLbls>
        <c:gapWidth val="150"/>
        <c:axId val="138264960"/>
        <c:axId val="138266496"/>
      </c:barChart>
      <c:catAx>
        <c:axId val="138264960"/>
        <c:scaling>
          <c:orientation val="minMax"/>
        </c:scaling>
        <c:delete val="0"/>
        <c:axPos val="b"/>
        <c:majorTickMark val="out"/>
        <c:minorTickMark val="none"/>
        <c:tickLblPos val="nextTo"/>
        <c:crossAx val="138266496"/>
        <c:crosses val="autoZero"/>
        <c:auto val="1"/>
        <c:lblAlgn val="ctr"/>
        <c:lblOffset val="100"/>
        <c:tickLblSkip val="100"/>
        <c:tickMarkSkip val="50"/>
        <c:noMultiLvlLbl val="0"/>
      </c:catAx>
      <c:valAx>
        <c:axId val="138266496"/>
        <c:scaling>
          <c:orientation val="minMax"/>
        </c:scaling>
        <c:delete val="0"/>
        <c:axPos val="l"/>
        <c:numFmt formatCode="General" sourceLinked="1"/>
        <c:majorTickMark val="out"/>
        <c:minorTickMark val="none"/>
        <c:tickLblPos val="nextTo"/>
        <c:crossAx val="13826496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015507436570428"/>
          <c:y val="5.1400554097404488E-2"/>
          <c:w val="0.85535279965004374"/>
          <c:h val="0.8326195683872849"/>
        </c:manualLayout>
      </c:layout>
      <c:barChart>
        <c:barDir val="col"/>
        <c:grouping val="clustered"/>
        <c:varyColors val="0"/>
        <c:ser>
          <c:idx val="0"/>
          <c:order val="0"/>
          <c:invertIfNegative val="0"/>
          <c:val>
            <c:numRef>
              <c:f>Лист2!$EU$2:$EU$1254</c:f>
              <c:numCache>
                <c:formatCode>General</c:formatCode>
                <c:ptCount val="1253"/>
                <c:pt idx="0">
                  <c:v>0</c:v>
                </c:pt>
                <c:pt idx="1">
                  <c:v>0</c:v>
                </c:pt>
                <c:pt idx="2">
                  <c:v>0</c:v>
                </c:pt>
                <c:pt idx="3">
                  <c:v>1</c:v>
                </c:pt>
                <c:pt idx="4">
                  <c:v>1</c:v>
                </c:pt>
                <c:pt idx="5">
                  <c:v>2</c:v>
                </c:pt>
                <c:pt idx="6">
                  <c:v>7</c:v>
                </c:pt>
                <c:pt idx="7">
                  <c:v>1</c:v>
                </c:pt>
                <c:pt idx="8">
                  <c:v>6</c:v>
                </c:pt>
                <c:pt idx="9">
                  <c:v>3</c:v>
                </c:pt>
                <c:pt idx="10">
                  <c:v>6</c:v>
                </c:pt>
                <c:pt idx="11">
                  <c:v>3</c:v>
                </c:pt>
                <c:pt idx="12">
                  <c:v>1</c:v>
                </c:pt>
                <c:pt idx="13">
                  <c:v>2</c:v>
                </c:pt>
                <c:pt idx="14">
                  <c:v>5</c:v>
                </c:pt>
                <c:pt idx="15">
                  <c:v>16</c:v>
                </c:pt>
                <c:pt idx="16">
                  <c:v>6</c:v>
                </c:pt>
                <c:pt idx="17">
                  <c:v>7</c:v>
                </c:pt>
                <c:pt idx="18">
                  <c:v>4</c:v>
                </c:pt>
                <c:pt idx="19">
                  <c:v>4</c:v>
                </c:pt>
                <c:pt idx="20">
                  <c:v>3</c:v>
                </c:pt>
                <c:pt idx="21">
                  <c:v>5</c:v>
                </c:pt>
                <c:pt idx="22">
                  <c:v>6</c:v>
                </c:pt>
                <c:pt idx="23">
                  <c:v>5</c:v>
                </c:pt>
                <c:pt idx="24">
                  <c:v>5</c:v>
                </c:pt>
                <c:pt idx="25">
                  <c:v>11</c:v>
                </c:pt>
                <c:pt idx="26">
                  <c:v>5</c:v>
                </c:pt>
                <c:pt idx="27">
                  <c:v>9</c:v>
                </c:pt>
                <c:pt idx="28">
                  <c:v>6</c:v>
                </c:pt>
                <c:pt idx="29">
                  <c:v>10</c:v>
                </c:pt>
                <c:pt idx="30">
                  <c:v>11</c:v>
                </c:pt>
                <c:pt idx="31">
                  <c:v>7</c:v>
                </c:pt>
                <c:pt idx="32">
                  <c:v>25</c:v>
                </c:pt>
                <c:pt idx="33">
                  <c:v>14</c:v>
                </c:pt>
                <c:pt idx="34">
                  <c:v>8</c:v>
                </c:pt>
                <c:pt idx="35">
                  <c:v>18</c:v>
                </c:pt>
                <c:pt idx="36">
                  <c:v>9</c:v>
                </c:pt>
                <c:pt idx="37">
                  <c:v>44</c:v>
                </c:pt>
                <c:pt idx="38">
                  <c:v>7</c:v>
                </c:pt>
                <c:pt idx="39">
                  <c:v>7</c:v>
                </c:pt>
                <c:pt idx="40">
                  <c:v>7</c:v>
                </c:pt>
                <c:pt idx="41">
                  <c:v>15</c:v>
                </c:pt>
                <c:pt idx="42">
                  <c:v>53</c:v>
                </c:pt>
                <c:pt idx="43">
                  <c:v>7</c:v>
                </c:pt>
                <c:pt idx="44">
                  <c:v>18</c:v>
                </c:pt>
                <c:pt idx="45">
                  <c:v>6</c:v>
                </c:pt>
                <c:pt idx="46">
                  <c:v>12</c:v>
                </c:pt>
                <c:pt idx="47">
                  <c:v>8</c:v>
                </c:pt>
                <c:pt idx="48">
                  <c:v>4</c:v>
                </c:pt>
                <c:pt idx="49">
                  <c:v>5</c:v>
                </c:pt>
                <c:pt idx="50">
                  <c:v>18</c:v>
                </c:pt>
                <c:pt idx="51">
                  <c:v>28</c:v>
                </c:pt>
                <c:pt idx="52">
                  <c:v>28</c:v>
                </c:pt>
                <c:pt idx="53">
                  <c:v>6</c:v>
                </c:pt>
                <c:pt idx="54">
                  <c:v>17</c:v>
                </c:pt>
                <c:pt idx="55">
                  <c:v>24</c:v>
                </c:pt>
                <c:pt idx="56">
                  <c:v>5</c:v>
                </c:pt>
                <c:pt idx="57">
                  <c:v>9</c:v>
                </c:pt>
                <c:pt idx="58">
                  <c:v>8</c:v>
                </c:pt>
                <c:pt idx="59">
                  <c:v>25</c:v>
                </c:pt>
                <c:pt idx="60">
                  <c:v>18</c:v>
                </c:pt>
                <c:pt idx="61">
                  <c:v>7</c:v>
                </c:pt>
                <c:pt idx="62">
                  <c:v>11</c:v>
                </c:pt>
                <c:pt idx="63">
                  <c:v>10</c:v>
                </c:pt>
                <c:pt idx="64">
                  <c:v>24</c:v>
                </c:pt>
                <c:pt idx="65">
                  <c:v>6</c:v>
                </c:pt>
                <c:pt idx="66">
                  <c:v>16</c:v>
                </c:pt>
                <c:pt idx="67">
                  <c:v>6</c:v>
                </c:pt>
                <c:pt idx="68">
                  <c:v>27</c:v>
                </c:pt>
                <c:pt idx="69">
                  <c:v>10</c:v>
                </c:pt>
                <c:pt idx="70">
                  <c:v>36</c:v>
                </c:pt>
                <c:pt idx="71">
                  <c:v>12</c:v>
                </c:pt>
                <c:pt idx="72">
                  <c:v>5</c:v>
                </c:pt>
                <c:pt idx="73">
                  <c:v>6</c:v>
                </c:pt>
                <c:pt idx="74">
                  <c:v>88</c:v>
                </c:pt>
                <c:pt idx="75">
                  <c:v>16</c:v>
                </c:pt>
                <c:pt idx="76">
                  <c:v>23</c:v>
                </c:pt>
                <c:pt idx="77">
                  <c:v>11</c:v>
                </c:pt>
                <c:pt idx="78">
                  <c:v>31</c:v>
                </c:pt>
                <c:pt idx="79">
                  <c:v>6</c:v>
                </c:pt>
                <c:pt idx="80">
                  <c:v>17</c:v>
                </c:pt>
                <c:pt idx="81">
                  <c:v>7</c:v>
                </c:pt>
                <c:pt idx="82">
                  <c:v>16</c:v>
                </c:pt>
                <c:pt idx="83">
                  <c:v>14</c:v>
                </c:pt>
                <c:pt idx="84">
                  <c:v>32</c:v>
                </c:pt>
                <c:pt idx="85">
                  <c:v>11</c:v>
                </c:pt>
                <c:pt idx="86">
                  <c:v>8</c:v>
                </c:pt>
                <c:pt idx="87">
                  <c:v>11</c:v>
                </c:pt>
                <c:pt idx="88">
                  <c:v>69</c:v>
                </c:pt>
                <c:pt idx="89">
                  <c:v>21</c:v>
                </c:pt>
                <c:pt idx="90">
                  <c:v>12</c:v>
                </c:pt>
                <c:pt idx="91">
                  <c:v>10</c:v>
                </c:pt>
                <c:pt idx="92">
                  <c:v>34</c:v>
                </c:pt>
                <c:pt idx="93">
                  <c:v>85</c:v>
                </c:pt>
                <c:pt idx="94">
                  <c:v>16</c:v>
                </c:pt>
                <c:pt idx="95">
                  <c:v>19</c:v>
                </c:pt>
                <c:pt idx="96">
                  <c:v>20</c:v>
                </c:pt>
                <c:pt idx="97">
                  <c:v>61</c:v>
                </c:pt>
                <c:pt idx="98">
                  <c:v>75</c:v>
                </c:pt>
                <c:pt idx="99">
                  <c:v>10</c:v>
                </c:pt>
                <c:pt idx="100">
                  <c:v>43</c:v>
                </c:pt>
                <c:pt idx="101">
                  <c:v>7</c:v>
                </c:pt>
                <c:pt idx="102">
                  <c:v>13</c:v>
                </c:pt>
                <c:pt idx="103">
                  <c:v>6</c:v>
                </c:pt>
                <c:pt idx="104">
                  <c:v>18</c:v>
                </c:pt>
                <c:pt idx="105">
                  <c:v>19</c:v>
                </c:pt>
                <c:pt idx="106">
                  <c:v>35</c:v>
                </c:pt>
                <c:pt idx="107">
                  <c:v>79</c:v>
                </c:pt>
                <c:pt idx="108">
                  <c:v>17</c:v>
                </c:pt>
                <c:pt idx="109">
                  <c:v>36</c:v>
                </c:pt>
                <c:pt idx="110">
                  <c:v>23</c:v>
                </c:pt>
                <c:pt idx="111">
                  <c:v>24</c:v>
                </c:pt>
                <c:pt idx="112">
                  <c:v>10</c:v>
                </c:pt>
                <c:pt idx="113">
                  <c:v>9</c:v>
                </c:pt>
                <c:pt idx="114">
                  <c:v>28</c:v>
                </c:pt>
                <c:pt idx="115">
                  <c:v>10</c:v>
                </c:pt>
                <c:pt idx="116">
                  <c:v>70</c:v>
                </c:pt>
                <c:pt idx="117">
                  <c:v>14</c:v>
                </c:pt>
                <c:pt idx="118">
                  <c:v>17</c:v>
                </c:pt>
                <c:pt idx="119">
                  <c:v>11</c:v>
                </c:pt>
                <c:pt idx="120">
                  <c:v>15</c:v>
                </c:pt>
                <c:pt idx="121">
                  <c:v>18</c:v>
                </c:pt>
                <c:pt idx="122">
                  <c:v>25</c:v>
                </c:pt>
                <c:pt idx="123">
                  <c:v>40</c:v>
                </c:pt>
                <c:pt idx="124">
                  <c:v>10</c:v>
                </c:pt>
                <c:pt idx="125">
                  <c:v>10</c:v>
                </c:pt>
                <c:pt idx="126">
                  <c:v>9</c:v>
                </c:pt>
                <c:pt idx="127">
                  <c:v>28</c:v>
                </c:pt>
                <c:pt idx="128">
                  <c:v>38</c:v>
                </c:pt>
                <c:pt idx="129">
                  <c:v>21</c:v>
                </c:pt>
                <c:pt idx="130">
                  <c:v>20</c:v>
                </c:pt>
                <c:pt idx="131">
                  <c:v>11</c:v>
                </c:pt>
                <c:pt idx="132">
                  <c:v>49</c:v>
                </c:pt>
                <c:pt idx="133">
                  <c:v>14</c:v>
                </c:pt>
                <c:pt idx="134">
                  <c:v>12</c:v>
                </c:pt>
                <c:pt idx="135">
                  <c:v>30</c:v>
                </c:pt>
                <c:pt idx="136">
                  <c:v>18</c:v>
                </c:pt>
                <c:pt idx="137">
                  <c:v>8</c:v>
                </c:pt>
                <c:pt idx="138">
                  <c:v>23</c:v>
                </c:pt>
                <c:pt idx="139">
                  <c:v>16</c:v>
                </c:pt>
                <c:pt idx="140">
                  <c:v>58</c:v>
                </c:pt>
                <c:pt idx="141">
                  <c:v>21</c:v>
                </c:pt>
                <c:pt idx="142">
                  <c:v>25</c:v>
                </c:pt>
                <c:pt idx="143">
                  <c:v>7</c:v>
                </c:pt>
                <c:pt idx="144">
                  <c:v>33</c:v>
                </c:pt>
                <c:pt idx="145">
                  <c:v>14</c:v>
                </c:pt>
                <c:pt idx="146">
                  <c:v>15</c:v>
                </c:pt>
                <c:pt idx="147">
                  <c:v>41</c:v>
                </c:pt>
                <c:pt idx="148">
                  <c:v>121</c:v>
                </c:pt>
                <c:pt idx="149">
                  <c:v>32</c:v>
                </c:pt>
                <c:pt idx="150">
                  <c:v>24</c:v>
                </c:pt>
                <c:pt idx="151">
                  <c:v>11</c:v>
                </c:pt>
                <c:pt idx="152">
                  <c:v>52</c:v>
                </c:pt>
                <c:pt idx="153">
                  <c:v>18</c:v>
                </c:pt>
                <c:pt idx="154">
                  <c:v>33</c:v>
                </c:pt>
                <c:pt idx="155">
                  <c:v>26</c:v>
                </c:pt>
                <c:pt idx="156">
                  <c:v>16</c:v>
                </c:pt>
                <c:pt idx="157">
                  <c:v>18</c:v>
                </c:pt>
                <c:pt idx="158">
                  <c:v>13</c:v>
                </c:pt>
                <c:pt idx="159">
                  <c:v>9</c:v>
                </c:pt>
                <c:pt idx="160">
                  <c:v>21</c:v>
                </c:pt>
                <c:pt idx="161">
                  <c:v>53</c:v>
                </c:pt>
                <c:pt idx="162">
                  <c:v>33</c:v>
                </c:pt>
                <c:pt idx="163">
                  <c:v>38</c:v>
                </c:pt>
                <c:pt idx="164">
                  <c:v>39</c:v>
                </c:pt>
                <c:pt idx="165">
                  <c:v>16</c:v>
                </c:pt>
                <c:pt idx="166">
                  <c:v>412</c:v>
                </c:pt>
                <c:pt idx="167">
                  <c:v>149</c:v>
                </c:pt>
                <c:pt idx="168">
                  <c:v>17</c:v>
                </c:pt>
                <c:pt idx="169">
                  <c:v>7</c:v>
                </c:pt>
                <c:pt idx="170">
                  <c:v>16</c:v>
                </c:pt>
                <c:pt idx="171">
                  <c:v>35</c:v>
                </c:pt>
                <c:pt idx="172">
                  <c:v>15</c:v>
                </c:pt>
                <c:pt idx="173">
                  <c:v>19</c:v>
                </c:pt>
                <c:pt idx="174">
                  <c:v>37</c:v>
                </c:pt>
                <c:pt idx="175">
                  <c:v>43</c:v>
                </c:pt>
                <c:pt idx="176">
                  <c:v>15</c:v>
                </c:pt>
                <c:pt idx="177">
                  <c:v>12</c:v>
                </c:pt>
                <c:pt idx="178">
                  <c:v>36</c:v>
                </c:pt>
                <c:pt idx="179">
                  <c:v>33</c:v>
                </c:pt>
                <c:pt idx="180">
                  <c:v>13</c:v>
                </c:pt>
                <c:pt idx="181">
                  <c:v>95</c:v>
                </c:pt>
                <c:pt idx="182">
                  <c:v>45</c:v>
                </c:pt>
                <c:pt idx="183">
                  <c:v>25</c:v>
                </c:pt>
                <c:pt idx="184">
                  <c:v>82</c:v>
                </c:pt>
                <c:pt idx="185">
                  <c:v>11</c:v>
                </c:pt>
                <c:pt idx="186">
                  <c:v>12</c:v>
                </c:pt>
                <c:pt idx="187">
                  <c:v>16</c:v>
                </c:pt>
                <c:pt idx="188">
                  <c:v>43</c:v>
                </c:pt>
                <c:pt idx="189">
                  <c:v>46</c:v>
                </c:pt>
                <c:pt idx="190">
                  <c:v>20</c:v>
                </c:pt>
                <c:pt idx="191">
                  <c:v>10</c:v>
                </c:pt>
                <c:pt idx="192">
                  <c:v>18</c:v>
                </c:pt>
                <c:pt idx="193">
                  <c:v>18</c:v>
                </c:pt>
                <c:pt idx="194">
                  <c:v>36</c:v>
                </c:pt>
                <c:pt idx="195">
                  <c:v>36</c:v>
                </c:pt>
                <c:pt idx="196">
                  <c:v>50</c:v>
                </c:pt>
                <c:pt idx="197">
                  <c:v>38</c:v>
                </c:pt>
                <c:pt idx="198">
                  <c:v>70</c:v>
                </c:pt>
                <c:pt idx="199">
                  <c:v>24</c:v>
                </c:pt>
                <c:pt idx="200">
                  <c:v>50</c:v>
                </c:pt>
                <c:pt idx="201">
                  <c:v>12</c:v>
                </c:pt>
                <c:pt idx="202">
                  <c:v>87</c:v>
                </c:pt>
                <c:pt idx="203">
                  <c:v>30</c:v>
                </c:pt>
                <c:pt idx="204">
                  <c:v>19</c:v>
                </c:pt>
                <c:pt idx="205">
                  <c:v>40</c:v>
                </c:pt>
                <c:pt idx="206">
                  <c:v>57</c:v>
                </c:pt>
                <c:pt idx="207">
                  <c:v>18</c:v>
                </c:pt>
                <c:pt idx="208">
                  <c:v>37</c:v>
                </c:pt>
                <c:pt idx="209">
                  <c:v>49</c:v>
                </c:pt>
                <c:pt idx="210">
                  <c:v>23</c:v>
                </c:pt>
                <c:pt idx="211">
                  <c:v>17</c:v>
                </c:pt>
                <c:pt idx="212">
                  <c:v>23</c:v>
                </c:pt>
                <c:pt idx="213">
                  <c:v>125</c:v>
                </c:pt>
                <c:pt idx="214">
                  <c:v>39</c:v>
                </c:pt>
                <c:pt idx="215">
                  <c:v>45</c:v>
                </c:pt>
                <c:pt idx="216">
                  <c:v>34</c:v>
                </c:pt>
                <c:pt idx="217">
                  <c:v>19</c:v>
                </c:pt>
                <c:pt idx="218">
                  <c:v>14</c:v>
                </c:pt>
                <c:pt idx="219">
                  <c:v>75</c:v>
                </c:pt>
                <c:pt idx="220">
                  <c:v>37</c:v>
                </c:pt>
                <c:pt idx="221">
                  <c:v>58</c:v>
                </c:pt>
                <c:pt idx="222">
                  <c:v>186</c:v>
                </c:pt>
                <c:pt idx="223">
                  <c:v>24</c:v>
                </c:pt>
                <c:pt idx="224">
                  <c:v>12</c:v>
                </c:pt>
                <c:pt idx="225">
                  <c:v>31</c:v>
                </c:pt>
                <c:pt idx="226">
                  <c:v>36</c:v>
                </c:pt>
                <c:pt idx="227">
                  <c:v>61</c:v>
                </c:pt>
                <c:pt idx="228">
                  <c:v>26</c:v>
                </c:pt>
                <c:pt idx="229">
                  <c:v>58</c:v>
                </c:pt>
                <c:pt idx="230">
                  <c:v>30</c:v>
                </c:pt>
                <c:pt idx="231">
                  <c:v>78</c:v>
                </c:pt>
                <c:pt idx="232">
                  <c:v>26</c:v>
                </c:pt>
                <c:pt idx="233">
                  <c:v>18</c:v>
                </c:pt>
                <c:pt idx="234">
                  <c:v>40</c:v>
                </c:pt>
                <c:pt idx="235">
                  <c:v>12</c:v>
                </c:pt>
                <c:pt idx="236">
                  <c:v>14</c:v>
                </c:pt>
                <c:pt idx="237">
                  <c:v>29</c:v>
                </c:pt>
                <c:pt idx="238">
                  <c:v>12</c:v>
                </c:pt>
                <c:pt idx="239">
                  <c:v>36</c:v>
                </c:pt>
                <c:pt idx="240">
                  <c:v>27</c:v>
                </c:pt>
                <c:pt idx="241">
                  <c:v>98</c:v>
                </c:pt>
                <c:pt idx="242">
                  <c:v>69</c:v>
                </c:pt>
                <c:pt idx="243">
                  <c:v>20</c:v>
                </c:pt>
                <c:pt idx="244">
                  <c:v>55</c:v>
                </c:pt>
                <c:pt idx="245">
                  <c:v>66</c:v>
                </c:pt>
                <c:pt idx="246">
                  <c:v>27</c:v>
                </c:pt>
                <c:pt idx="247">
                  <c:v>20</c:v>
                </c:pt>
                <c:pt idx="248">
                  <c:v>113</c:v>
                </c:pt>
                <c:pt idx="249">
                  <c:v>36</c:v>
                </c:pt>
                <c:pt idx="250">
                  <c:v>34</c:v>
                </c:pt>
                <c:pt idx="251">
                  <c:v>39</c:v>
                </c:pt>
                <c:pt idx="252">
                  <c:v>53</c:v>
                </c:pt>
                <c:pt idx="253">
                  <c:v>70</c:v>
                </c:pt>
                <c:pt idx="254">
                  <c:v>20</c:v>
                </c:pt>
                <c:pt idx="255">
                  <c:v>95</c:v>
                </c:pt>
                <c:pt idx="256">
                  <c:v>115</c:v>
                </c:pt>
                <c:pt idx="257">
                  <c:v>52</c:v>
                </c:pt>
                <c:pt idx="258">
                  <c:v>37</c:v>
                </c:pt>
                <c:pt idx="259">
                  <c:v>56</c:v>
                </c:pt>
                <c:pt idx="260">
                  <c:v>33</c:v>
                </c:pt>
                <c:pt idx="261">
                  <c:v>44</c:v>
                </c:pt>
                <c:pt idx="262">
                  <c:v>59</c:v>
                </c:pt>
                <c:pt idx="263">
                  <c:v>30</c:v>
                </c:pt>
                <c:pt idx="264">
                  <c:v>15</c:v>
                </c:pt>
                <c:pt idx="265">
                  <c:v>30</c:v>
                </c:pt>
                <c:pt idx="266">
                  <c:v>28</c:v>
                </c:pt>
                <c:pt idx="267">
                  <c:v>40</c:v>
                </c:pt>
                <c:pt idx="268">
                  <c:v>30</c:v>
                </c:pt>
                <c:pt idx="269">
                  <c:v>63</c:v>
                </c:pt>
                <c:pt idx="270">
                  <c:v>31</c:v>
                </c:pt>
                <c:pt idx="271">
                  <c:v>15</c:v>
                </c:pt>
                <c:pt idx="272">
                  <c:v>79</c:v>
                </c:pt>
                <c:pt idx="273">
                  <c:v>46</c:v>
                </c:pt>
                <c:pt idx="274">
                  <c:v>15</c:v>
                </c:pt>
                <c:pt idx="275">
                  <c:v>59</c:v>
                </c:pt>
                <c:pt idx="276">
                  <c:v>49</c:v>
                </c:pt>
                <c:pt idx="277">
                  <c:v>185</c:v>
                </c:pt>
                <c:pt idx="278">
                  <c:v>83</c:v>
                </c:pt>
                <c:pt idx="279">
                  <c:v>34</c:v>
                </c:pt>
                <c:pt idx="280">
                  <c:v>66</c:v>
                </c:pt>
                <c:pt idx="281">
                  <c:v>19</c:v>
                </c:pt>
                <c:pt idx="282">
                  <c:v>21</c:v>
                </c:pt>
                <c:pt idx="283">
                  <c:v>30</c:v>
                </c:pt>
                <c:pt idx="284">
                  <c:v>144</c:v>
                </c:pt>
                <c:pt idx="285">
                  <c:v>20</c:v>
                </c:pt>
                <c:pt idx="286">
                  <c:v>25</c:v>
                </c:pt>
                <c:pt idx="287">
                  <c:v>96</c:v>
                </c:pt>
                <c:pt idx="288">
                  <c:v>125</c:v>
                </c:pt>
                <c:pt idx="289">
                  <c:v>39</c:v>
                </c:pt>
                <c:pt idx="290">
                  <c:v>17</c:v>
                </c:pt>
                <c:pt idx="291">
                  <c:v>9</c:v>
                </c:pt>
                <c:pt idx="292">
                  <c:v>22</c:v>
                </c:pt>
                <c:pt idx="293">
                  <c:v>38</c:v>
                </c:pt>
                <c:pt idx="294">
                  <c:v>25</c:v>
                </c:pt>
                <c:pt idx="295">
                  <c:v>31</c:v>
                </c:pt>
                <c:pt idx="296">
                  <c:v>41</c:v>
                </c:pt>
                <c:pt idx="297">
                  <c:v>63</c:v>
                </c:pt>
                <c:pt idx="298">
                  <c:v>181</c:v>
                </c:pt>
                <c:pt idx="299">
                  <c:v>62</c:v>
                </c:pt>
                <c:pt idx="300">
                  <c:v>58</c:v>
                </c:pt>
                <c:pt idx="301">
                  <c:v>16</c:v>
                </c:pt>
                <c:pt idx="302">
                  <c:v>32</c:v>
                </c:pt>
                <c:pt idx="303">
                  <c:v>74</c:v>
                </c:pt>
                <c:pt idx="304">
                  <c:v>27</c:v>
                </c:pt>
                <c:pt idx="305">
                  <c:v>68</c:v>
                </c:pt>
                <c:pt idx="306">
                  <c:v>48</c:v>
                </c:pt>
                <c:pt idx="307">
                  <c:v>67</c:v>
                </c:pt>
                <c:pt idx="308">
                  <c:v>30</c:v>
                </c:pt>
                <c:pt idx="309">
                  <c:v>144</c:v>
                </c:pt>
                <c:pt idx="310">
                  <c:v>13</c:v>
                </c:pt>
                <c:pt idx="311">
                  <c:v>95</c:v>
                </c:pt>
                <c:pt idx="312">
                  <c:v>51</c:v>
                </c:pt>
                <c:pt idx="313">
                  <c:v>59</c:v>
                </c:pt>
                <c:pt idx="314">
                  <c:v>30</c:v>
                </c:pt>
                <c:pt idx="315">
                  <c:v>38</c:v>
                </c:pt>
                <c:pt idx="316">
                  <c:v>52</c:v>
                </c:pt>
                <c:pt idx="317">
                  <c:v>77</c:v>
                </c:pt>
                <c:pt idx="318">
                  <c:v>127</c:v>
                </c:pt>
                <c:pt idx="319">
                  <c:v>33</c:v>
                </c:pt>
                <c:pt idx="320">
                  <c:v>22</c:v>
                </c:pt>
                <c:pt idx="321">
                  <c:v>14</c:v>
                </c:pt>
                <c:pt idx="322">
                  <c:v>24</c:v>
                </c:pt>
                <c:pt idx="323">
                  <c:v>113</c:v>
                </c:pt>
                <c:pt idx="324">
                  <c:v>16</c:v>
                </c:pt>
                <c:pt idx="325">
                  <c:v>33</c:v>
                </c:pt>
                <c:pt idx="326">
                  <c:v>89</c:v>
                </c:pt>
                <c:pt idx="327">
                  <c:v>42</c:v>
                </c:pt>
                <c:pt idx="328">
                  <c:v>31</c:v>
                </c:pt>
                <c:pt idx="329">
                  <c:v>89</c:v>
                </c:pt>
                <c:pt idx="330">
                  <c:v>37</c:v>
                </c:pt>
                <c:pt idx="331">
                  <c:v>173</c:v>
                </c:pt>
                <c:pt idx="332">
                  <c:v>36</c:v>
                </c:pt>
                <c:pt idx="333">
                  <c:v>70</c:v>
                </c:pt>
                <c:pt idx="334">
                  <c:v>21</c:v>
                </c:pt>
                <c:pt idx="335">
                  <c:v>342</c:v>
                </c:pt>
                <c:pt idx="336">
                  <c:v>17</c:v>
                </c:pt>
                <c:pt idx="337">
                  <c:v>26</c:v>
                </c:pt>
                <c:pt idx="338">
                  <c:v>440</c:v>
                </c:pt>
                <c:pt idx="339">
                  <c:v>50</c:v>
                </c:pt>
                <c:pt idx="340">
                  <c:v>85</c:v>
                </c:pt>
                <c:pt idx="341">
                  <c:v>55</c:v>
                </c:pt>
                <c:pt idx="342">
                  <c:v>21</c:v>
                </c:pt>
                <c:pt idx="343">
                  <c:v>75</c:v>
                </c:pt>
                <c:pt idx="344">
                  <c:v>79</c:v>
                </c:pt>
                <c:pt idx="345">
                  <c:v>52</c:v>
                </c:pt>
                <c:pt idx="346">
                  <c:v>41</c:v>
                </c:pt>
                <c:pt idx="347">
                  <c:v>60</c:v>
                </c:pt>
                <c:pt idx="348">
                  <c:v>88</c:v>
                </c:pt>
                <c:pt idx="349">
                  <c:v>19</c:v>
                </c:pt>
                <c:pt idx="350">
                  <c:v>26</c:v>
                </c:pt>
                <c:pt idx="351">
                  <c:v>89</c:v>
                </c:pt>
                <c:pt idx="352">
                  <c:v>54</c:v>
                </c:pt>
                <c:pt idx="353">
                  <c:v>38</c:v>
                </c:pt>
                <c:pt idx="354">
                  <c:v>55</c:v>
                </c:pt>
                <c:pt idx="355">
                  <c:v>144</c:v>
                </c:pt>
                <c:pt idx="356">
                  <c:v>28</c:v>
                </c:pt>
                <c:pt idx="357">
                  <c:v>47</c:v>
                </c:pt>
                <c:pt idx="358">
                  <c:v>62</c:v>
                </c:pt>
                <c:pt idx="359">
                  <c:v>103</c:v>
                </c:pt>
                <c:pt idx="360">
                  <c:v>19</c:v>
                </c:pt>
                <c:pt idx="361">
                  <c:v>25</c:v>
                </c:pt>
                <c:pt idx="362">
                  <c:v>53</c:v>
                </c:pt>
                <c:pt idx="363">
                  <c:v>42</c:v>
                </c:pt>
                <c:pt idx="364">
                  <c:v>56</c:v>
                </c:pt>
                <c:pt idx="365">
                  <c:v>116</c:v>
                </c:pt>
                <c:pt idx="366">
                  <c:v>44</c:v>
                </c:pt>
                <c:pt idx="367">
                  <c:v>30</c:v>
                </c:pt>
                <c:pt idx="368">
                  <c:v>66</c:v>
                </c:pt>
                <c:pt idx="369">
                  <c:v>96</c:v>
                </c:pt>
                <c:pt idx="370">
                  <c:v>96</c:v>
                </c:pt>
                <c:pt idx="371">
                  <c:v>43</c:v>
                </c:pt>
                <c:pt idx="372">
                  <c:v>50</c:v>
                </c:pt>
                <c:pt idx="373">
                  <c:v>98</c:v>
                </c:pt>
                <c:pt idx="374">
                  <c:v>124</c:v>
                </c:pt>
                <c:pt idx="375">
                  <c:v>70</c:v>
                </c:pt>
                <c:pt idx="376">
                  <c:v>69</c:v>
                </c:pt>
                <c:pt idx="377">
                  <c:v>31</c:v>
                </c:pt>
                <c:pt idx="378">
                  <c:v>34</c:v>
                </c:pt>
                <c:pt idx="379">
                  <c:v>162</c:v>
                </c:pt>
                <c:pt idx="380">
                  <c:v>71</c:v>
                </c:pt>
                <c:pt idx="381">
                  <c:v>52</c:v>
                </c:pt>
                <c:pt idx="382">
                  <c:v>27</c:v>
                </c:pt>
                <c:pt idx="383">
                  <c:v>25</c:v>
                </c:pt>
                <c:pt idx="384">
                  <c:v>199</c:v>
                </c:pt>
                <c:pt idx="385">
                  <c:v>29</c:v>
                </c:pt>
                <c:pt idx="386">
                  <c:v>100</c:v>
                </c:pt>
                <c:pt idx="387">
                  <c:v>38</c:v>
                </c:pt>
                <c:pt idx="388">
                  <c:v>53</c:v>
                </c:pt>
                <c:pt idx="389">
                  <c:v>10</c:v>
                </c:pt>
                <c:pt idx="390">
                  <c:v>87</c:v>
                </c:pt>
                <c:pt idx="391">
                  <c:v>69</c:v>
                </c:pt>
                <c:pt idx="392">
                  <c:v>51</c:v>
                </c:pt>
                <c:pt idx="393">
                  <c:v>27</c:v>
                </c:pt>
                <c:pt idx="394">
                  <c:v>43</c:v>
                </c:pt>
                <c:pt idx="395">
                  <c:v>92</c:v>
                </c:pt>
                <c:pt idx="396">
                  <c:v>88</c:v>
                </c:pt>
                <c:pt idx="397">
                  <c:v>86</c:v>
                </c:pt>
                <c:pt idx="398">
                  <c:v>55</c:v>
                </c:pt>
                <c:pt idx="399">
                  <c:v>222</c:v>
                </c:pt>
                <c:pt idx="400">
                  <c:v>29</c:v>
                </c:pt>
                <c:pt idx="401">
                  <c:v>23</c:v>
                </c:pt>
                <c:pt idx="402">
                  <c:v>276</c:v>
                </c:pt>
                <c:pt idx="403">
                  <c:v>36</c:v>
                </c:pt>
                <c:pt idx="404">
                  <c:v>22</c:v>
                </c:pt>
                <c:pt idx="405">
                  <c:v>57</c:v>
                </c:pt>
                <c:pt idx="406">
                  <c:v>24</c:v>
                </c:pt>
                <c:pt idx="407">
                  <c:v>114</c:v>
                </c:pt>
                <c:pt idx="408">
                  <c:v>20</c:v>
                </c:pt>
                <c:pt idx="409">
                  <c:v>170</c:v>
                </c:pt>
                <c:pt idx="410">
                  <c:v>68</c:v>
                </c:pt>
                <c:pt idx="411">
                  <c:v>29</c:v>
                </c:pt>
                <c:pt idx="412">
                  <c:v>27</c:v>
                </c:pt>
                <c:pt idx="413">
                  <c:v>131</c:v>
                </c:pt>
                <c:pt idx="414">
                  <c:v>18</c:v>
                </c:pt>
                <c:pt idx="415">
                  <c:v>39</c:v>
                </c:pt>
                <c:pt idx="416">
                  <c:v>39</c:v>
                </c:pt>
                <c:pt idx="417">
                  <c:v>36</c:v>
                </c:pt>
                <c:pt idx="418">
                  <c:v>115</c:v>
                </c:pt>
                <c:pt idx="419">
                  <c:v>256</c:v>
                </c:pt>
                <c:pt idx="420">
                  <c:v>30</c:v>
                </c:pt>
                <c:pt idx="421">
                  <c:v>33</c:v>
                </c:pt>
                <c:pt idx="422">
                  <c:v>223</c:v>
                </c:pt>
                <c:pt idx="423">
                  <c:v>125</c:v>
                </c:pt>
                <c:pt idx="424">
                  <c:v>39</c:v>
                </c:pt>
                <c:pt idx="425">
                  <c:v>46</c:v>
                </c:pt>
                <c:pt idx="426">
                  <c:v>89</c:v>
                </c:pt>
                <c:pt idx="427">
                  <c:v>25</c:v>
                </c:pt>
                <c:pt idx="428">
                  <c:v>38</c:v>
                </c:pt>
                <c:pt idx="429">
                  <c:v>51</c:v>
                </c:pt>
                <c:pt idx="430">
                  <c:v>31</c:v>
                </c:pt>
                <c:pt idx="431">
                  <c:v>124</c:v>
                </c:pt>
                <c:pt idx="432">
                  <c:v>112</c:v>
                </c:pt>
                <c:pt idx="433">
                  <c:v>121</c:v>
                </c:pt>
                <c:pt idx="434">
                  <c:v>36</c:v>
                </c:pt>
                <c:pt idx="435">
                  <c:v>37</c:v>
                </c:pt>
                <c:pt idx="436">
                  <c:v>27</c:v>
                </c:pt>
                <c:pt idx="437">
                  <c:v>28</c:v>
                </c:pt>
                <c:pt idx="438">
                  <c:v>243</c:v>
                </c:pt>
                <c:pt idx="439">
                  <c:v>51</c:v>
                </c:pt>
                <c:pt idx="440">
                  <c:v>35</c:v>
                </c:pt>
                <c:pt idx="441">
                  <c:v>46</c:v>
                </c:pt>
                <c:pt idx="442">
                  <c:v>37</c:v>
                </c:pt>
                <c:pt idx="443">
                  <c:v>35</c:v>
                </c:pt>
                <c:pt idx="444">
                  <c:v>50</c:v>
                </c:pt>
                <c:pt idx="445">
                  <c:v>105</c:v>
                </c:pt>
                <c:pt idx="446">
                  <c:v>89</c:v>
                </c:pt>
                <c:pt idx="447">
                  <c:v>82</c:v>
                </c:pt>
                <c:pt idx="448">
                  <c:v>144</c:v>
                </c:pt>
                <c:pt idx="449">
                  <c:v>47</c:v>
                </c:pt>
                <c:pt idx="450">
                  <c:v>18</c:v>
                </c:pt>
                <c:pt idx="451">
                  <c:v>31</c:v>
                </c:pt>
                <c:pt idx="452">
                  <c:v>54</c:v>
                </c:pt>
                <c:pt idx="453">
                  <c:v>55</c:v>
                </c:pt>
                <c:pt idx="454">
                  <c:v>199</c:v>
                </c:pt>
                <c:pt idx="455">
                  <c:v>122</c:v>
                </c:pt>
                <c:pt idx="456">
                  <c:v>108</c:v>
                </c:pt>
                <c:pt idx="457">
                  <c:v>86</c:v>
                </c:pt>
                <c:pt idx="458">
                  <c:v>109</c:v>
                </c:pt>
                <c:pt idx="459">
                  <c:v>67</c:v>
                </c:pt>
                <c:pt idx="460">
                  <c:v>51</c:v>
                </c:pt>
                <c:pt idx="461">
                  <c:v>107</c:v>
                </c:pt>
                <c:pt idx="462">
                  <c:v>151</c:v>
                </c:pt>
                <c:pt idx="463">
                  <c:v>58</c:v>
                </c:pt>
                <c:pt idx="464">
                  <c:v>74</c:v>
                </c:pt>
                <c:pt idx="465">
                  <c:v>47</c:v>
                </c:pt>
                <c:pt idx="466">
                  <c:v>46</c:v>
                </c:pt>
                <c:pt idx="467">
                  <c:v>12</c:v>
                </c:pt>
                <c:pt idx="468">
                  <c:v>143</c:v>
                </c:pt>
                <c:pt idx="469">
                  <c:v>41</c:v>
                </c:pt>
                <c:pt idx="470">
                  <c:v>112</c:v>
                </c:pt>
                <c:pt idx="471">
                  <c:v>77</c:v>
                </c:pt>
                <c:pt idx="472">
                  <c:v>25</c:v>
                </c:pt>
                <c:pt idx="473">
                  <c:v>66</c:v>
                </c:pt>
                <c:pt idx="474">
                  <c:v>115</c:v>
                </c:pt>
                <c:pt idx="475">
                  <c:v>277</c:v>
                </c:pt>
                <c:pt idx="476">
                  <c:v>22</c:v>
                </c:pt>
                <c:pt idx="477">
                  <c:v>63</c:v>
                </c:pt>
                <c:pt idx="478">
                  <c:v>96</c:v>
                </c:pt>
                <c:pt idx="479">
                  <c:v>285</c:v>
                </c:pt>
                <c:pt idx="480">
                  <c:v>66</c:v>
                </c:pt>
                <c:pt idx="481">
                  <c:v>24</c:v>
                </c:pt>
                <c:pt idx="482">
                  <c:v>296</c:v>
                </c:pt>
                <c:pt idx="483">
                  <c:v>22</c:v>
                </c:pt>
                <c:pt idx="484">
                  <c:v>100</c:v>
                </c:pt>
                <c:pt idx="485">
                  <c:v>42</c:v>
                </c:pt>
                <c:pt idx="486">
                  <c:v>81</c:v>
                </c:pt>
                <c:pt idx="487">
                  <c:v>50</c:v>
                </c:pt>
                <c:pt idx="488">
                  <c:v>47</c:v>
                </c:pt>
                <c:pt idx="489">
                  <c:v>118</c:v>
                </c:pt>
                <c:pt idx="490">
                  <c:v>30</c:v>
                </c:pt>
                <c:pt idx="491">
                  <c:v>74</c:v>
                </c:pt>
                <c:pt idx="492">
                  <c:v>46</c:v>
                </c:pt>
                <c:pt idx="493">
                  <c:v>38</c:v>
                </c:pt>
                <c:pt idx="494">
                  <c:v>127</c:v>
                </c:pt>
                <c:pt idx="495">
                  <c:v>28</c:v>
                </c:pt>
                <c:pt idx="496">
                  <c:v>183</c:v>
                </c:pt>
                <c:pt idx="497">
                  <c:v>21</c:v>
                </c:pt>
                <c:pt idx="498">
                  <c:v>79</c:v>
                </c:pt>
                <c:pt idx="499">
                  <c:v>189</c:v>
                </c:pt>
                <c:pt idx="500">
                  <c:v>66</c:v>
                </c:pt>
                <c:pt idx="501">
                  <c:v>67</c:v>
                </c:pt>
                <c:pt idx="502">
                  <c:v>109</c:v>
                </c:pt>
                <c:pt idx="503">
                  <c:v>48</c:v>
                </c:pt>
                <c:pt idx="504">
                  <c:v>111</c:v>
                </c:pt>
                <c:pt idx="505">
                  <c:v>28</c:v>
                </c:pt>
                <c:pt idx="506">
                  <c:v>92</c:v>
                </c:pt>
                <c:pt idx="507">
                  <c:v>48</c:v>
                </c:pt>
                <c:pt idx="508">
                  <c:v>43</c:v>
                </c:pt>
                <c:pt idx="509">
                  <c:v>70</c:v>
                </c:pt>
                <c:pt idx="510">
                  <c:v>92</c:v>
                </c:pt>
                <c:pt idx="511">
                  <c:v>54</c:v>
                </c:pt>
                <c:pt idx="512">
                  <c:v>32</c:v>
                </c:pt>
                <c:pt idx="513">
                  <c:v>130</c:v>
                </c:pt>
                <c:pt idx="514">
                  <c:v>46</c:v>
                </c:pt>
                <c:pt idx="515">
                  <c:v>43</c:v>
                </c:pt>
                <c:pt idx="516">
                  <c:v>43</c:v>
                </c:pt>
                <c:pt idx="517">
                  <c:v>51</c:v>
                </c:pt>
                <c:pt idx="518">
                  <c:v>39</c:v>
                </c:pt>
                <c:pt idx="519">
                  <c:v>94</c:v>
                </c:pt>
                <c:pt idx="520">
                  <c:v>166</c:v>
                </c:pt>
                <c:pt idx="521">
                  <c:v>246</c:v>
                </c:pt>
                <c:pt idx="522">
                  <c:v>43</c:v>
                </c:pt>
                <c:pt idx="523">
                  <c:v>85</c:v>
                </c:pt>
                <c:pt idx="524">
                  <c:v>149</c:v>
                </c:pt>
                <c:pt idx="525">
                  <c:v>66</c:v>
                </c:pt>
                <c:pt idx="526">
                  <c:v>49</c:v>
                </c:pt>
                <c:pt idx="527">
                  <c:v>40</c:v>
                </c:pt>
                <c:pt idx="528">
                  <c:v>93</c:v>
                </c:pt>
                <c:pt idx="529">
                  <c:v>180</c:v>
                </c:pt>
                <c:pt idx="530">
                  <c:v>63</c:v>
                </c:pt>
                <c:pt idx="531">
                  <c:v>94</c:v>
                </c:pt>
                <c:pt idx="532">
                  <c:v>100</c:v>
                </c:pt>
                <c:pt idx="533">
                  <c:v>104</c:v>
                </c:pt>
                <c:pt idx="534">
                  <c:v>46</c:v>
                </c:pt>
                <c:pt idx="535">
                  <c:v>147</c:v>
                </c:pt>
                <c:pt idx="536">
                  <c:v>64</c:v>
                </c:pt>
                <c:pt idx="537">
                  <c:v>82</c:v>
                </c:pt>
                <c:pt idx="538">
                  <c:v>77</c:v>
                </c:pt>
                <c:pt idx="539">
                  <c:v>59</c:v>
                </c:pt>
                <c:pt idx="540">
                  <c:v>246</c:v>
                </c:pt>
                <c:pt idx="541">
                  <c:v>106</c:v>
                </c:pt>
                <c:pt idx="542">
                  <c:v>88</c:v>
                </c:pt>
                <c:pt idx="543">
                  <c:v>94</c:v>
                </c:pt>
                <c:pt idx="544">
                  <c:v>37</c:v>
                </c:pt>
                <c:pt idx="545">
                  <c:v>60</c:v>
                </c:pt>
                <c:pt idx="546">
                  <c:v>237</c:v>
                </c:pt>
                <c:pt idx="547">
                  <c:v>39</c:v>
                </c:pt>
                <c:pt idx="548">
                  <c:v>40</c:v>
                </c:pt>
                <c:pt idx="549">
                  <c:v>17</c:v>
                </c:pt>
                <c:pt idx="550">
                  <c:v>39</c:v>
                </c:pt>
                <c:pt idx="551">
                  <c:v>83</c:v>
                </c:pt>
                <c:pt idx="552">
                  <c:v>191</c:v>
                </c:pt>
                <c:pt idx="553">
                  <c:v>291</c:v>
                </c:pt>
                <c:pt idx="554">
                  <c:v>205</c:v>
                </c:pt>
                <c:pt idx="555">
                  <c:v>177</c:v>
                </c:pt>
                <c:pt idx="556">
                  <c:v>60</c:v>
                </c:pt>
                <c:pt idx="557">
                  <c:v>71</c:v>
                </c:pt>
                <c:pt idx="558">
                  <c:v>200</c:v>
                </c:pt>
                <c:pt idx="559">
                  <c:v>101</c:v>
                </c:pt>
                <c:pt idx="560">
                  <c:v>163</c:v>
                </c:pt>
                <c:pt idx="561">
                  <c:v>110</c:v>
                </c:pt>
                <c:pt idx="562">
                  <c:v>35</c:v>
                </c:pt>
                <c:pt idx="563">
                  <c:v>60</c:v>
                </c:pt>
                <c:pt idx="564">
                  <c:v>42</c:v>
                </c:pt>
                <c:pt idx="565">
                  <c:v>71</c:v>
                </c:pt>
                <c:pt idx="566">
                  <c:v>257</c:v>
                </c:pt>
                <c:pt idx="567">
                  <c:v>24</c:v>
                </c:pt>
                <c:pt idx="568">
                  <c:v>57</c:v>
                </c:pt>
                <c:pt idx="569">
                  <c:v>97</c:v>
                </c:pt>
                <c:pt idx="570">
                  <c:v>219</c:v>
                </c:pt>
                <c:pt idx="571">
                  <c:v>30</c:v>
                </c:pt>
                <c:pt idx="572">
                  <c:v>43</c:v>
                </c:pt>
                <c:pt idx="573">
                  <c:v>61</c:v>
                </c:pt>
                <c:pt idx="574">
                  <c:v>67</c:v>
                </c:pt>
                <c:pt idx="575">
                  <c:v>29</c:v>
                </c:pt>
                <c:pt idx="576">
                  <c:v>271</c:v>
                </c:pt>
                <c:pt idx="577">
                  <c:v>48</c:v>
                </c:pt>
                <c:pt idx="578">
                  <c:v>86</c:v>
                </c:pt>
                <c:pt idx="579">
                  <c:v>249</c:v>
                </c:pt>
                <c:pt idx="580">
                  <c:v>98</c:v>
                </c:pt>
                <c:pt idx="581">
                  <c:v>105</c:v>
                </c:pt>
                <c:pt idx="582">
                  <c:v>93</c:v>
                </c:pt>
                <c:pt idx="583">
                  <c:v>107</c:v>
                </c:pt>
                <c:pt idx="584">
                  <c:v>140</c:v>
                </c:pt>
                <c:pt idx="585">
                  <c:v>120</c:v>
                </c:pt>
                <c:pt idx="586">
                  <c:v>61</c:v>
                </c:pt>
                <c:pt idx="587">
                  <c:v>106</c:v>
                </c:pt>
                <c:pt idx="588">
                  <c:v>264</c:v>
                </c:pt>
                <c:pt idx="589">
                  <c:v>76</c:v>
                </c:pt>
                <c:pt idx="590">
                  <c:v>99</c:v>
                </c:pt>
                <c:pt idx="591">
                  <c:v>119</c:v>
                </c:pt>
                <c:pt idx="592">
                  <c:v>48</c:v>
                </c:pt>
                <c:pt idx="593">
                  <c:v>151</c:v>
                </c:pt>
                <c:pt idx="594">
                  <c:v>68</c:v>
                </c:pt>
                <c:pt idx="595">
                  <c:v>53</c:v>
                </c:pt>
                <c:pt idx="596">
                  <c:v>148</c:v>
                </c:pt>
                <c:pt idx="597">
                  <c:v>115</c:v>
                </c:pt>
                <c:pt idx="598">
                  <c:v>73</c:v>
                </c:pt>
                <c:pt idx="599">
                  <c:v>23</c:v>
                </c:pt>
                <c:pt idx="600">
                  <c:v>55</c:v>
                </c:pt>
                <c:pt idx="601">
                  <c:v>91</c:v>
                </c:pt>
                <c:pt idx="602">
                  <c:v>112</c:v>
                </c:pt>
                <c:pt idx="603">
                  <c:v>95</c:v>
                </c:pt>
                <c:pt idx="604">
                  <c:v>29</c:v>
                </c:pt>
                <c:pt idx="605">
                  <c:v>78</c:v>
                </c:pt>
                <c:pt idx="606">
                  <c:v>55</c:v>
                </c:pt>
                <c:pt idx="607">
                  <c:v>90</c:v>
                </c:pt>
                <c:pt idx="608">
                  <c:v>53</c:v>
                </c:pt>
                <c:pt idx="609">
                  <c:v>40</c:v>
                </c:pt>
                <c:pt idx="610">
                  <c:v>88</c:v>
                </c:pt>
                <c:pt idx="611">
                  <c:v>54</c:v>
                </c:pt>
                <c:pt idx="612">
                  <c:v>98</c:v>
                </c:pt>
                <c:pt idx="613">
                  <c:v>46</c:v>
                </c:pt>
                <c:pt idx="614">
                  <c:v>36</c:v>
                </c:pt>
                <c:pt idx="615">
                  <c:v>81</c:v>
                </c:pt>
                <c:pt idx="616">
                  <c:v>49</c:v>
                </c:pt>
                <c:pt idx="617">
                  <c:v>41</c:v>
                </c:pt>
                <c:pt idx="618">
                  <c:v>19</c:v>
                </c:pt>
                <c:pt idx="619">
                  <c:v>15</c:v>
                </c:pt>
                <c:pt idx="620">
                  <c:v>78</c:v>
                </c:pt>
                <c:pt idx="621">
                  <c:v>42</c:v>
                </c:pt>
                <c:pt idx="622">
                  <c:v>177</c:v>
                </c:pt>
                <c:pt idx="623">
                  <c:v>25</c:v>
                </c:pt>
                <c:pt idx="624">
                  <c:v>32</c:v>
                </c:pt>
                <c:pt idx="625">
                  <c:v>44</c:v>
                </c:pt>
                <c:pt idx="626">
                  <c:v>56</c:v>
                </c:pt>
                <c:pt idx="627">
                  <c:v>47</c:v>
                </c:pt>
                <c:pt idx="628">
                  <c:v>40</c:v>
                </c:pt>
                <c:pt idx="629">
                  <c:v>113</c:v>
                </c:pt>
                <c:pt idx="630">
                  <c:v>205</c:v>
                </c:pt>
                <c:pt idx="631">
                  <c:v>55</c:v>
                </c:pt>
                <c:pt idx="632">
                  <c:v>43</c:v>
                </c:pt>
                <c:pt idx="633">
                  <c:v>74</c:v>
                </c:pt>
                <c:pt idx="634">
                  <c:v>92</c:v>
                </c:pt>
                <c:pt idx="635">
                  <c:v>35</c:v>
                </c:pt>
                <c:pt idx="636">
                  <c:v>40</c:v>
                </c:pt>
                <c:pt idx="637">
                  <c:v>68</c:v>
                </c:pt>
                <c:pt idx="638">
                  <c:v>43</c:v>
                </c:pt>
                <c:pt idx="639">
                  <c:v>67</c:v>
                </c:pt>
                <c:pt idx="640">
                  <c:v>140</c:v>
                </c:pt>
                <c:pt idx="641">
                  <c:v>79</c:v>
                </c:pt>
                <c:pt idx="642">
                  <c:v>137</c:v>
                </c:pt>
                <c:pt idx="643">
                  <c:v>45</c:v>
                </c:pt>
                <c:pt idx="644">
                  <c:v>148</c:v>
                </c:pt>
                <c:pt idx="645">
                  <c:v>48</c:v>
                </c:pt>
                <c:pt idx="646">
                  <c:v>20</c:v>
                </c:pt>
                <c:pt idx="647">
                  <c:v>43</c:v>
                </c:pt>
                <c:pt idx="648">
                  <c:v>180</c:v>
                </c:pt>
                <c:pt idx="649">
                  <c:v>35</c:v>
                </c:pt>
                <c:pt idx="650">
                  <c:v>43</c:v>
                </c:pt>
                <c:pt idx="651">
                  <c:v>51</c:v>
                </c:pt>
                <c:pt idx="652">
                  <c:v>184</c:v>
                </c:pt>
                <c:pt idx="653">
                  <c:v>160</c:v>
                </c:pt>
                <c:pt idx="654">
                  <c:v>45</c:v>
                </c:pt>
                <c:pt idx="655">
                  <c:v>75</c:v>
                </c:pt>
                <c:pt idx="656">
                  <c:v>106</c:v>
                </c:pt>
                <c:pt idx="657">
                  <c:v>87</c:v>
                </c:pt>
                <c:pt idx="658">
                  <c:v>72</c:v>
                </c:pt>
                <c:pt idx="659">
                  <c:v>66</c:v>
                </c:pt>
                <c:pt idx="660">
                  <c:v>81</c:v>
                </c:pt>
                <c:pt idx="661">
                  <c:v>61</c:v>
                </c:pt>
                <c:pt idx="662">
                  <c:v>40</c:v>
                </c:pt>
                <c:pt idx="663">
                  <c:v>57</c:v>
                </c:pt>
                <c:pt idx="664">
                  <c:v>55</c:v>
                </c:pt>
                <c:pt idx="665">
                  <c:v>79</c:v>
                </c:pt>
                <c:pt idx="666">
                  <c:v>51</c:v>
                </c:pt>
                <c:pt idx="667">
                  <c:v>67</c:v>
                </c:pt>
                <c:pt idx="668">
                  <c:v>40</c:v>
                </c:pt>
                <c:pt idx="669">
                  <c:v>14</c:v>
                </c:pt>
                <c:pt idx="670">
                  <c:v>34</c:v>
                </c:pt>
                <c:pt idx="671">
                  <c:v>212</c:v>
                </c:pt>
                <c:pt idx="672">
                  <c:v>126</c:v>
                </c:pt>
                <c:pt idx="673">
                  <c:v>125</c:v>
                </c:pt>
                <c:pt idx="674">
                  <c:v>78</c:v>
                </c:pt>
                <c:pt idx="675">
                  <c:v>95</c:v>
                </c:pt>
                <c:pt idx="676">
                  <c:v>127</c:v>
                </c:pt>
                <c:pt idx="677">
                  <c:v>61</c:v>
                </c:pt>
                <c:pt idx="678">
                  <c:v>74</c:v>
                </c:pt>
                <c:pt idx="679">
                  <c:v>81</c:v>
                </c:pt>
                <c:pt idx="680">
                  <c:v>21</c:v>
                </c:pt>
                <c:pt idx="681">
                  <c:v>94</c:v>
                </c:pt>
                <c:pt idx="682">
                  <c:v>47</c:v>
                </c:pt>
                <c:pt idx="683">
                  <c:v>30</c:v>
                </c:pt>
                <c:pt idx="684">
                  <c:v>58</c:v>
                </c:pt>
                <c:pt idx="685">
                  <c:v>112</c:v>
                </c:pt>
                <c:pt idx="686">
                  <c:v>64</c:v>
                </c:pt>
                <c:pt idx="687">
                  <c:v>65</c:v>
                </c:pt>
                <c:pt idx="688">
                  <c:v>54</c:v>
                </c:pt>
                <c:pt idx="689">
                  <c:v>33</c:v>
                </c:pt>
                <c:pt idx="690">
                  <c:v>40</c:v>
                </c:pt>
                <c:pt idx="691">
                  <c:v>41</c:v>
                </c:pt>
                <c:pt idx="692">
                  <c:v>66</c:v>
                </c:pt>
                <c:pt idx="693">
                  <c:v>56</c:v>
                </c:pt>
                <c:pt idx="694">
                  <c:v>67</c:v>
                </c:pt>
                <c:pt idx="695">
                  <c:v>103</c:v>
                </c:pt>
                <c:pt idx="696">
                  <c:v>177</c:v>
                </c:pt>
                <c:pt idx="697">
                  <c:v>66</c:v>
                </c:pt>
                <c:pt idx="698">
                  <c:v>56</c:v>
                </c:pt>
                <c:pt idx="699">
                  <c:v>46</c:v>
                </c:pt>
                <c:pt idx="700">
                  <c:v>26</c:v>
                </c:pt>
                <c:pt idx="701">
                  <c:v>48</c:v>
                </c:pt>
                <c:pt idx="702">
                  <c:v>71</c:v>
                </c:pt>
                <c:pt idx="703">
                  <c:v>87</c:v>
                </c:pt>
                <c:pt idx="704">
                  <c:v>91</c:v>
                </c:pt>
                <c:pt idx="705">
                  <c:v>100</c:v>
                </c:pt>
                <c:pt idx="706">
                  <c:v>67</c:v>
                </c:pt>
                <c:pt idx="707">
                  <c:v>167</c:v>
                </c:pt>
                <c:pt idx="708">
                  <c:v>37</c:v>
                </c:pt>
                <c:pt idx="709">
                  <c:v>63</c:v>
                </c:pt>
                <c:pt idx="710">
                  <c:v>122</c:v>
                </c:pt>
                <c:pt idx="711">
                  <c:v>111</c:v>
                </c:pt>
                <c:pt idx="712">
                  <c:v>51</c:v>
                </c:pt>
                <c:pt idx="713">
                  <c:v>90</c:v>
                </c:pt>
                <c:pt idx="714">
                  <c:v>62</c:v>
                </c:pt>
                <c:pt idx="715">
                  <c:v>193</c:v>
                </c:pt>
                <c:pt idx="716">
                  <c:v>29</c:v>
                </c:pt>
                <c:pt idx="717">
                  <c:v>74</c:v>
                </c:pt>
                <c:pt idx="718">
                  <c:v>72</c:v>
                </c:pt>
                <c:pt idx="719">
                  <c:v>48</c:v>
                </c:pt>
                <c:pt idx="720">
                  <c:v>74</c:v>
                </c:pt>
                <c:pt idx="721">
                  <c:v>51</c:v>
                </c:pt>
                <c:pt idx="722">
                  <c:v>81</c:v>
                </c:pt>
                <c:pt idx="723">
                  <c:v>88</c:v>
                </c:pt>
                <c:pt idx="724">
                  <c:v>64</c:v>
                </c:pt>
                <c:pt idx="725">
                  <c:v>47</c:v>
                </c:pt>
                <c:pt idx="726">
                  <c:v>54</c:v>
                </c:pt>
                <c:pt idx="727">
                  <c:v>58</c:v>
                </c:pt>
                <c:pt idx="728">
                  <c:v>111</c:v>
                </c:pt>
                <c:pt idx="729">
                  <c:v>57</c:v>
                </c:pt>
                <c:pt idx="730">
                  <c:v>67</c:v>
                </c:pt>
                <c:pt idx="731">
                  <c:v>54</c:v>
                </c:pt>
                <c:pt idx="732">
                  <c:v>315</c:v>
                </c:pt>
                <c:pt idx="733">
                  <c:v>75</c:v>
                </c:pt>
                <c:pt idx="734">
                  <c:v>85</c:v>
                </c:pt>
                <c:pt idx="735">
                  <c:v>98</c:v>
                </c:pt>
                <c:pt idx="736">
                  <c:v>63</c:v>
                </c:pt>
                <c:pt idx="737">
                  <c:v>105</c:v>
                </c:pt>
                <c:pt idx="738">
                  <c:v>57</c:v>
                </c:pt>
                <c:pt idx="739">
                  <c:v>80</c:v>
                </c:pt>
                <c:pt idx="740">
                  <c:v>36</c:v>
                </c:pt>
                <c:pt idx="741">
                  <c:v>58</c:v>
                </c:pt>
                <c:pt idx="742">
                  <c:v>79</c:v>
                </c:pt>
                <c:pt idx="743">
                  <c:v>65</c:v>
                </c:pt>
                <c:pt idx="744">
                  <c:v>56</c:v>
                </c:pt>
                <c:pt idx="745">
                  <c:v>64</c:v>
                </c:pt>
                <c:pt idx="746">
                  <c:v>65</c:v>
                </c:pt>
                <c:pt idx="747">
                  <c:v>66</c:v>
                </c:pt>
                <c:pt idx="748">
                  <c:v>22</c:v>
                </c:pt>
                <c:pt idx="749">
                  <c:v>65</c:v>
                </c:pt>
                <c:pt idx="750">
                  <c:v>50</c:v>
                </c:pt>
                <c:pt idx="751">
                  <c:v>93</c:v>
                </c:pt>
                <c:pt idx="752">
                  <c:v>53</c:v>
                </c:pt>
                <c:pt idx="753">
                  <c:v>58</c:v>
                </c:pt>
                <c:pt idx="754">
                  <c:v>62</c:v>
                </c:pt>
                <c:pt idx="755">
                  <c:v>71</c:v>
                </c:pt>
                <c:pt idx="756">
                  <c:v>76</c:v>
                </c:pt>
                <c:pt idx="757">
                  <c:v>87</c:v>
                </c:pt>
                <c:pt idx="758">
                  <c:v>270</c:v>
                </c:pt>
                <c:pt idx="759">
                  <c:v>37</c:v>
                </c:pt>
                <c:pt idx="760">
                  <c:v>73</c:v>
                </c:pt>
                <c:pt idx="761">
                  <c:v>79</c:v>
                </c:pt>
                <c:pt idx="762">
                  <c:v>85</c:v>
                </c:pt>
                <c:pt idx="763">
                  <c:v>55</c:v>
                </c:pt>
                <c:pt idx="764">
                  <c:v>63</c:v>
                </c:pt>
                <c:pt idx="765">
                  <c:v>76</c:v>
                </c:pt>
                <c:pt idx="766">
                  <c:v>63</c:v>
                </c:pt>
                <c:pt idx="767">
                  <c:v>64</c:v>
                </c:pt>
                <c:pt idx="768">
                  <c:v>68</c:v>
                </c:pt>
                <c:pt idx="769">
                  <c:v>101</c:v>
                </c:pt>
                <c:pt idx="770">
                  <c:v>67</c:v>
                </c:pt>
                <c:pt idx="771">
                  <c:v>53</c:v>
                </c:pt>
                <c:pt idx="772">
                  <c:v>55</c:v>
                </c:pt>
                <c:pt idx="773">
                  <c:v>76</c:v>
                </c:pt>
                <c:pt idx="774">
                  <c:v>67</c:v>
                </c:pt>
                <c:pt idx="775">
                  <c:v>65</c:v>
                </c:pt>
                <c:pt idx="776">
                  <c:v>51</c:v>
                </c:pt>
                <c:pt idx="777">
                  <c:v>54</c:v>
                </c:pt>
                <c:pt idx="778">
                  <c:v>179</c:v>
                </c:pt>
                <c:pt idx="779">
                  <c:v>66</c:v>
                </c:pt>
                <c:pt idx="780">
                  <c:v>75</c:v>
                </c:pt>
                <c:pt idx="781">
                  <c:v>56</c:v>
                </c:pt>
                <c:pt idx="782">
                  <c:v>66</c:v>
                </c:pt>
                <c:pt idx="783">
                  <c:v>78</c:v>
                </c:pt>
                <c:pt idx="784">
                  <c:v>59</c:v>
                </c:pt>
                <c:pt idx="785">
                  <c:v>71</c:v>
                </c:pt>
                <c:pt idx="786">
                  <c:v>47</c:v>
                </c:pt>
                <c:pt idx="787">
                  <c:v>59</c:v>
                </c:pt>
                <c:pt idx="788">
                  <c:v>70</c:v>
                </c:pt>
                <c:pt idx="789">
                  <c:v>20</c:v>
                </c:pt>
                <c:pt idx="790">
                  <c:v>76</c:v>
                </c:pt>
                <c:pt idx="791">
                  <c:v>73</c:v>
                </c:pt>
                <c:pt idx="792">
                  <c:v>66</c:v>
                </c:pt>
                <c:pt idx="793">
                  <c:v>74</c:v>
                </c:pt>
                <c:pt idx="794">
                  <c:v>64</c:v>
                </c:pt>
                <c:pt idx="795">
                  <c:v>37</c:v>
                </c:pt>
                <c:pt idx="796">
                  <c:v>57</c:v>
                </c:pt>
                <c:pt idx="797">
                  <c:v>68</c:v>
                </c:pt>
                <c:pt idx="798">
                  <c:v>66</c:v>
                </c:pt>
                <c:pt idx="799">
                  <c:v>71</c:v>
                </c:pt>
                <c:pt idx="800">
                  <c:v>91</c:v>
                </c:pt>
                <c:pt idx="801">
                  <c:v>64</c:v>
                </c:pt>
                <c:pt idx="802">
                  <c:v>71</c:v>
                </c:pt>
                <c:pt idx="803">
                  <c:v>69</c:v>
                </c:pt>
                <c:pt idx="804">
                  <c:v>73</c:v>
                </c:pt>
                <c:pt idx="805">
                  <c:v>69</c:v>
                </c:pt>
                <c:pt idx="806">
                  <c:v>70</c:v>
                </c:pt>
                <c:pt idx="807">
                  <c:v>68</c:v>
                </c:pt>
                <c:pt idx="808">
                  <c:v>61</c:v>
                </c:pt>
                <c:pt idx="809">
                  <c:v>69</c:v>
                </c:pt>
                <c:pt idx="810">
                  <c:v>61</c:v>
                </c:pt>
                <c:pt idx="811">
                  <c:v>68</c:v>
                </c:pt>
                <c:pt idx="812">
                  <c:v>68</c:v>
                </c:pt>
                <c:pt idx="813">
                  <c:v>0</c:v>
                </c:pt>
                <c:pt idx="814">
                  <c:v>0</c:v>
                </c:pt>
                <c:pt idx="815">
                  <c:v>0</c:v>
                </c:pt>
                <c:pt idx="816">
                  <c:v>0</c:v>
                </c:pt>
                <c:pt idx="817">
                  <c:v>0</c:v>
                </c:pt>
                <c:pt idx="818">
                  <c:v>0</c:v>
                </c:pt>
                <c:pt idx="819">
                  <c:v>0</c:v>
                </c:pt>
                <c:pt idx="820">
                  <c:v>0</c:v>
                </c:pt>
                <c:pt idx="821">
                  <c:v>0</c:v>
                </c:pt>
                <c:pt idx="822">
                  <c:v>0</c:v>
                </c:pt>
                <c:pt idx="823">
                  <c:v>0</c:v>
                </c:pt>
                <c:pt idx="824">
                  <c:v>0</c:v>
                </c:pt>
                <c:pt idx="825">
                  <c:v>10</c:v>
                </c:pt>
                <c:pt idx="826">
                  <c:v>0</c:v>
                </c:pt>
                <c:pt idx="827">
                  <c:v>0</c:v>
                </c:pt>
                <c:pt idx="828">
                  <c:v>0</c:v>
                </c:pt>
                <c:pt idx="829">
                  <c:v>0</c:v>
                </c:pt>
                <c:pt idx="830">
                  <c:v>0</c:v>
                </c:pt>
                <c:pt idx="831">
                  <c:v>0</c:v>
                </c:pt>
                <c:pt idx="832">
                  <c:v>0</c:v>
                </c:pt>
                <c:pt idx="833">
                  <c:v>80</c:v>
                </c:pt>
                <c:pt idx="834">
                  <c:v>0</c:v>
                </c:pt>
                <c:pt idx="835">
                  <c:v>0</c:v>
                </c:pt>
                <c:pt idx="836">
                  <c:v>8</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21</c:v>
                </c:pt>
                <c:pt idx="861">
                  <c:v>0</c:v>
                </c:pt>
                <c:pt idx="862">
                  <c:v>69</c:v>
                </c:pt>
                <c:pt idx="863">
                  <c:v>0</c:v>
                </c:pt>
                <c:pt idx="864">
                  <c:v>89</c:v>
                </c:pt>
                <c:pt idx="865">
                  <c:v>0</c:v>
                </c:pt>
                <c:pt idx="866">
                  <c:v>0</c:v>
                </c:pt>
                <c:pt idx="867">
                  <c:v>0</c:v>
                </c:pt>
                <c:pt idx="868">
                  <c:v>11</c:v>
                </c:pt>
                <c:pt idx="869">
                  <c:v>0</c:v>
                </c:pt>
                <c:pt idx="870">
                  <c:v>0</c:v>
                </c:pt>
                <c:pt idx="871">
                  <c:v>0</c:v>
                </c:pt>
                <c:pt idx="872">
                  <c:v>6</c:v>
                </c:pt>
                <c:pt idx="873">
                  <c:v>45</c:v>
                </c:pt>
                <c:pt idx="874">
                  <c:v>0</c:v>
                </c:pt>
                <c:pt idx="875">
                  <c:v>0</c:v>
                </c:pt>
                <c:pt idx="876">
                  <c:v>36</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23</c:v>
                </c:pt>
                <c:pt idx="892">
                  <c:v>0</c:v>
                </c:pt>
                <c:pt idx="893">
                  <c:v>0</c:v>
                </c:pt>
                <c:pt idx="894">
                  <c:v>0</c:v>
                </c:pt>
                <c:pt idx="895">
                  <c:v>0</c:v>
                </c:pt>
                <c:pt idx="896">
                  <c:v>0</c:v>
                </c:pt>
                <c:pt idx="897">
                  <c:v>0</c:v>
                </c:pt>
                <c:pt idx="898">
                  <c:v>0</c:v>
                </c:pt>
                <c:pt idx="899">
                  <c:v>0</c:v>
                </c:pt>
                <c:pt idx="900">
                  <c:v>75</c:v>
                </c:pt>
                <c:pt idx="901">
                  <c:v>0</c:v>
                </c:pt>
                <c:pt idx="902">
                  <c:v>0</c:v>
                </c:pt>
                <c:pt idx="903">
                  <c:v>0</c:v>
                </c:pt>
                <c:pt idx="904">
                  <c:v>0</c:v>
                </c:pt>
                <c:pt idx="905">
                  <c:v>34</c:v>
                </c:pt>
                <c:pt idx="906">
                  <c:v>0</c:v>
                </c:pt>
                <c:pt idx="907">
                  <c:v>25</c:v>
                </c:pt>
                <c:pt idx="908">
                  <c:v>0</c:v>
                </c:pt>
                <c:pt idx="909">
                  <c:v>0</c:v>
                </c:pt>
                <c:pt idx="910">
                  <c:v>0</c:v>
                </c:pt>
                <c:pt idx="911">
                  <c:v>0</c:v>
                </c:pt>
                <c:pt idx="912">
                  <c:v>0</c:v>
                </c:pt>
                <c:pt idx="913">
                  <c:v>0</c:v>
                </c:pt>
                <c:pt idx="914">
                  <c:v>42</c:v>
                </c:pt>
                <c:pt idx="915">
                  <c:v>118</c:v>
                </c:pt>
                <c:pt idx="916">
                  <c:v>191</c:v>
                </c:pt>
                <c:pt idx="917">
                  <c:v>0</c:v>
                </c:pt>
                <c:pt idx="918">
                  <c:v>0</c:v>
                </c:pt>
                <c:pt idx="919">
                  <c:v>17</c:v>
                </c:pt>
                <c:pt idx="920">
                  <c:v>0</c:v>
                </c:pt>
                <c:pt idx="921">
                  <c:v>0</c:v>
                </c:pt>
                <c:pt idx="922">
                  <c:v>0</c:v>
                </c:pt>
                <c:pt idx="923">
                  <c:v>0</c:v>
                </c:pt>
                <c:pt idx="924">
                  <c:v>0</c:v>
                </c:pt>
                <c:pt idx="925">
                  <c:v>0</c:v>
                </c:pt>
                <c:pt idx="926">
                  <c:v>0</c:v>
                </c:pt>
                <c:pt idx="927">
                  <c:v>0</c:v>
                </c:pt>
                <c:pt idx="928">
                  <c:v>147</c:v>
                </c:pt>
                <c:pt idx="929">
                  <c:v>0</c:v>
                </c:pt>
                <c:pt idx="930">
                  <c:v>0</c:v>
                </c:pt>
                <c:pt idx="931">
                  <c:v>0</c:v>
                </c:pt>
                <c:pt idx="932">
                  <c:v>0</c:v>
                </c:pt>
                <c:pt idx="933">
                  <c:v>0</c:v>
                </c:pt>
                <c:pt idx="934">
                  <c:v>0</c:v>
                </c:pt>
                <c:pt idx="935">
                  <c:v>0</c:v>
                </c:pt>
                <c:pt idx="936">
                  <c:v>0</c:v>
                </c:pt>
                <c:pt idx="937">
                  <c:v>0</c:v>
                </c:pt>
                <c:pt idx="938">
                  <c:v>0</c:v>
                </c:pt>
                <c:pt idx="939">
                  <c:v>0</c:v>
                </c:pt>
                <c:pt idx="940">
                  <c:v>0</c:v>
                </c:pt>
                <c:pt idx="941">
                  <c:v>18</c:v>
                </c:pt>
                <c:pt idx="942">
                  <c:v>17</c:v>
                </c:pt>
                <c:pt idx="943">
                  <c:v>0</c:v>
                </c:pt>
                <c:pt idx="944">
                  <c:v>0</c:v>
                </c:pt>
                <c:pt idx="945">
                  <c:v>0</c:v>
                </c:pt>
                <c:pt idx="946">
                  <c:v>51</c:v>
                </c:pt>
                <c:pt idx="947">
                  <c:v>0</c:v>
                </c:pt>
                <c:pt idx="948">
                  <c:v>0</c:v>
                </c:pt>
                <c:pt idx="949">
                  <c:v>14</c:v>
                </c:pt>
                <c:pt idx="950">
                  <c:v>0</c:v>
                </c:pt>
                <c:pt idx="951">
                  <c:v>0</c:v>
                </c:pt>
                <c:pt idx="952">
                  <c:v>60</c:v>
                </c:pt>
                <c:pt idx="953">
                  <c:v>0</c:v>
                </c:pt>
                <c:pt idx="954">
                  <c:v>0</c:v>
                </c:pt>
                <c:pt idx="955">
                  <c:v>0</c:v>
                </c:pt>
                <c:pt idx="956">
                  <c:v>1</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72</c:v>
                </c:pt>
                <c:pt idx="980">
                  <c:v>27</c:v>
                </c:pt>
                <c:pt idx="981">
                  <c:v>0</c:v>
                </c:pt>
                <c:pt idx="982">
                  <c:v>0</c:v>
                </c:pt>
                <c:pt idx="983">
                  <c:v>30</c:v>
                </c:pt>
                <c:pt idx="984">
                  <c:v>0</c:v>
                </c:pt>
                <c:pt idx="985">
                  <c:v>0</c:v>
                </c:pt>
                <c:pt idx="986">
                  <c:v>32</c:v>
                </c:pt>
                <c:pt idx="987">
                  <c:v>0</c:v>
                </c:pt>
                <c:pt idx="988">
                  <c:v>0</c:v>
                </c:pt>
                <c:pt idx="989">
                  <c:v>0</c:v>
                </c:pt>
                <c:pt idx="990">
                  <c:v>2</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8</c:v>
                </c:pt>
                <c:pt idx="1008">
                  <c:v>0</c:v>
                </c:pt>
                <c:pt idx="1009">
                  <c:v>0</c:v>
                </c:pt>
                <c:pt idx="1010">
                  <c:v>0</c:v>
                </c:pt>
                <c:pt idx="1011">
                  <c:v>0</c:v>
                </c:pt>
                <c:pt idx="1012">
                  <c:v>0</c:v>
                </c:pt>
                <c:pt idx="1013">
                  <c:v>62</c:v>
                </c:pt>
                <c:pt idx="1014">
                  <c:v>23</c:v>
                </c:pt>
                <c:pt idx="1015">
                  <c:v>0</c:v>
                </c:pt>
                <c:pt idx="1016">
                  <c:v>0</c:v>
                </c:pt>
                <c:pt idx="1017">
                  <c:v>17</c:v>
                </c:pt>
                <c:pt idx="1018">
                  <c:v>6</c:v>
                </c:pt>
                <c:pt idx="1019">
                  <c:v>0</c:v>
                </c:pt>
                <c:pt idx="1020">
                  <c:v>0</c:v>
                </c:pt>
                <c:pt idx="1021">
                  <c:v>0</c:v>
                </c:pt>
                <c:pt idx="1022">
                  <c:v>0</c:v>
                </c:pt>
                <c:pt idx="1023">
                  <c:v>0</c:v>
                </c:pt>
                <c:pt idx="1024">
                  <c:v>0</c:v>
                </c:pt>
                <c:pt idx="1025">
                  <c:v>4</c:v>
                </c:pt>
                <c:pt idx="1026">
                  <c:v>0</c:v>
                </c:pt>
                <c:pt idx="1027">
                  <c:v>0</c:v>
                </c:pt>
                <c:pt idx="1028">
                  <c:v>0</c:v>
                </c:pt>
                <c:pt idx="1029">
                  <c:v>0</c:v>
                </c:pt>
                <c:pt idx="1030">
                  <c:v>0</c:v>
                </c:pt>
                <c:pt idx="1031">
                  <c:v>0</c:v>
                </c:pt>
                <c:pt idx="1032">
                  <c:v>0</c:v>
                </c:pt>
                <c:pt idx="1033">
                  <c:v>13</c:v>
                </c:pt>
                <c:pt idx="1034">
                  <c:v>0</c:v>
                </c:pt>
                <c:pt idx="1035">
                  <c:v>0</c:v>
                </c:pt>
                <c:pt idx="1036">
                  <c:v>0</c:v>
                </c:pt>
                <c:pt idx="1037">
                  <c:v>11</c:v>
                </c:pt>
                <c:pt idx="1038">
                  <c:v>0</c:v>
                </c:pt>
                <c:pt idx="1039">
                  <c:v>0</c:v>
                </c:pt>
                <c:pt idx="1040">
                  <c:v>0</c:v>
                </c:pt>
                <c:pt idx="1041">
                  <c:v>0</c:v>
                </c:pt>
                <c:pt idx="1042">
                  <c:v>0</c:v>
                </c:pt>
                <c:pt idx="1043">
                  <c:v>67</c:v>
                </c:pt>
                <c:pt idx="1044">
                  <c:v>0</c:v>
                </c:pt>
                <c:pt idx="1045">
                  <c:v>5</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4</c:v>
                </c:pt>
                <c:pt idx="1063">
                  <c:v>0</c:v>
                </c:pt>
                <c:pt idx="1064">
                  <c:v>0</c:v>
                </c:pt>
                <c:pt idx="1065">
                  <c:v>0</c:v>
                </c:pt>
                <c:pt idx="1066">
                  <c:v>0</c:v>
                </c:pt>
                <c:pt idx="1067">
                  <c:v>0</c:v>
                </c:pt>
                <c:pt idx="1068">
                  <c:v>0</c:v>
                </c:pt>
                <c:pt idx="1069">
                  <c:v>0</c:v>
                </c:pt>
                <c:pt idx="1070">
                  <c:v>0</c:v>
                </c:pt>
                <c:pt idx="1071">
                  <c:v>0</c:v>
                </c:pt>
                <c:pt idx="1072">
                  <c:v>128</c:v>
                </c:pt>
                <c:pt idx="1073">
                  <c:v>0</c:v>
                </c:pt>
                <c:pt idx="1074">
                  <c:v>0</c:v>
                </c:pt>
                <c:pt idx="1075">
                  <c:v>0</c:v>
                </c:pt>
                <c:pt idx="1076">
                  <c:v>0</c:v>
                </c:pt>
                <c:pt idx="1077">
                  <c:v>0</c:v>
                </c:pt>
                <c:pt idx="1078">
                  <c:v>403</c:v>
                </c:pt>
                <c:pt idx="1079">
                  <c:v>0</c:v>
                </c:pt>
                <c:pt idx="1080">
                  <c:v>0</c:v>
                </c:pt>
                <c:pt idx="1081">
                  <c:v>0</c:v>
                </c:pt>
                <c:pt idx="1082">
                  <c:v>0</c:v>
                </c:pt>
                <c:pt idx="1083">
                  <c:v>0</c:v>
                </c:pt>
                <c:pt idx="1084">
                  <c:v>0</c:v>
                </c:pt>
                <c:pt idx="1085">
                  <c:v>0</c:v>
                </c:pt>
                <c:pt idx="1086">
                  <c:v>0</c:v>
                </c:pt>
                <c:pt idx="1087">
                  <c:v>13</c:v>
                </c:pt>
                <c:pt idx="1088">
                  <c:v>0</c:v>
                </c:pt>
                <c:pt idx="1089">
                  <c:v>0</c:v>
                </c:pt>
                <c:pt idx="1090">
                  <c:v>0</c:v>
                </c:pt>
                <c:pt idx="1091">
                  <c:v>12</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71</c:v>
                </c:pt>
                <c:pt idx="1105">
                  <c:v>0</c:v>
                </c:pt>
                <c:pt idx="1106">
                  <c:v>0</c:v>
                </c:pt>
                <c:pt idx="1107">
                  <c:v>0</c:v>
                </c:pt>
                <c:pt idx="1108">
                  <c:v>0</c:v>
                </c:pt>
                <c:pt idx="1109">
                  <c:v>0</c:v>
                </c:pt>
                <c:pt idx="1110">
                  <c:v>0</c:v>
                </c:pt>
                <c:pt idx="1111">
                  <c:v>0</c:v>
                </c:pt>
                <c:pt idx="1112">
                  <c:v>0</c:v>
                </c:pt>
                <c:pt idx="1113">
                  <c:v>0</c:v>
                </c:pt>
                <c:pt idx="1114">
                  <c:v>0</c:v>
                </c:pt>
                <c:pt idx="1115">
                  <c:v>0</c:v>
                </c:pt>
                <c:pt idx="1116">
                  <c:v>38</c:v>
                </c:pt>
                <c:pt idx="1117">
                  <c:v>0</c:v>
                </c:pt>
                <c:pt idx="1118">
                  <c:v>0</c:v>
                </c:pt>
                <c:pt idx="1119">
                  <c:v>0</c:v>
                </c:pt>
                <c:pt idx="1120">
                  <c:v>0</c:v>
                </c:pt>
                <c:pt idx="1121">
                  <c:v>31</c:v>
                </c:pt>
                <c:pt idx="1122">
                  <c:v>0</c:v>
                </c:pt>
                <c:pt idx="1123">
                  <c:v>0</c:v>
                </c:pt>
                <c:pt idx="1124">
                  <c:v>0</c:v>
                </c:pt>
                <c:pt idx="1125">
                  <c:v>0</c:v>
                </c:pt>
                <c:pt idx="1126">
                  <c:v>0</c:v>
                </c:pt>
                <c:pt idx="1127">
                  <c:v>0</c:v>
                </c:pt>
                <c:pt idx="1128">
                  <c:v>0</c:v>
                </c:pt>
                <c:pt idx="1129">
                  <c:v>0</c:v>
                </c:pt>
                <c:pt idx="1130">
                  <c:v>41</c:v>
                </c:pt>
                <c:pt idx="1131">
                  <c:v>0</c:v>
                </c:pt>
                <c:pt idx="1132">
                  <c:v>0</c:v>
                </c:pt>
                <c:pt idx="1133">
                  <c:v>0</c:v>
                </c:pt>
                <c:pt idx="1134">
                  <c:v>4</c:v>
                </c:pt>
                <c:pt idx="1135">
                  <c:v>0</c:v>
                </c:pt>
                <c:pt idx="1136">
                  <c:v>0</c:v>
                </c:pt>
                <c:pt idx="1137">
                  <c:v>0</c:v>
                </c:pt>
                <c:pt idx="1138">
                  <c:v>0</c:v>
                </c:pt>
                <c:pt idx="1139">
                  <c:v>11</c:v>
                </c:pt>
                <c:pt idx="1140">
                  <c:v>0</c:v>
                </c:pt>
                <c:pt idx="1141">
                  <c:v>0</c:v>
                </c:pt>
                <c:pt idx="1142">
                  <c:v>0</c:v>
                </c:pt>
                <c:pt idx="1143">
                  <c:v>0</c:v>
                </c:pt>
                <c:pt idx="1144">
                  <c:v>0</c:v>
                </c:pt>
                <c:pt idx="1145">
                  <c:v>0</c:v>
                </c:pt>
                <c:pt idx="1146">
                  <c:v>0</c:v>
                </c:pt>
                <c:pt idx="1147">
                  <c:v>0</c:v>
                </c:pt>
                <c:pt idx="1148">
                  <c:v>0</c:v>
                </c:pt>
                <c:pt idx="1149">
                  <c:v>13</c:v>
                </c:pt>
                <c:pt idx="1150">
                  <c:v>0</c:v>
                </c:pt>
                <c:pt idx="1151">
                  <c:v>0</c:v>
                </c:pt>
                <c:pt idx="1152">
                  <c:v>0</c:v>
                </c:pt>
                <c:pt idx="1153">
                  <c:v>0</c:v>
                </c:pt>
                <c:pt idx="1154">
                  <c:v>0</c:v>
                </c:pt>
                <c:pt idx="1155">
                  <c:v>0</c:v>
                </c:pt>
                <c:pt idx="1156">
                  <c:v>0</c:v>
                </c:pt>
                <c:pt idx="1157">
                  <c:v>0</c:v>
                </c:pt>
                <c:pt idx="1158">
                  <c:v>0</c:v>
                </c:pt>
                <c:pt idx="1159">
                  <c:v>0</c:v>
                </c:pt>
                <c:pt idx="1160">
                  <c:v>0</c:v>
                </c:pt>
                <c:pt idx="1161">
                  <c:v>79</c:v>
                </c:pt>
                <c:pt idx="1162">
                  <c:v>0</c:v>
                </c:pt>
                <c:pt idx="1163">
                  <c:v>0</c:v>
                </c:pt>
                <c:pt idx="1164">
                  <c:v>0</c:v>
                </c:pt>
                <c:pt idx="1165">
                  <c:v>0</c:v>
                </c:pt>
                <c:pt idx="1166">
                  <c:v>0</c:v>
                </c:pt>
                <c:pt idx="1167">
                  <c:v>0</c:v>
                </c:pt>
                <c:pt idx="1168">
                  <c:v>49</c:v>
                </c:pt>
                <c:pt idx="1169">
                  <c:v>0</c:v>
                </c:pt>
                <c:pt idx="1170">
                  <c:v>32</c:v>
                </c:pt>
                <c:pt idx="1171">
                  <c:v>0</c:v>
                </c:pt>
                <c:pt idx="1172">
                  <c:v>0</c:v>
                </c:pt>
                <c:pt idx="1173">
                  <c:v>0</c:v>
                </c:pt>
                <c:pt idx="1174">
                  <c:v>0</c:v>
                </c:pt>
                <c:pt idx="1175">
                  <c:v>12</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31</c:v>
                </c:pt>
                <c:pt idx="1197">
                  <c:v>0</c:v>
                </c:pt>
                <c:pt idx="1198">
                  <c:v>0</c:v>
                </c:pt>
                <c:pt idx="1199">
                  <c:v>68</c:v>
                </c:pt>
                <c:pt idx="1200">
                  <c:v>16</c:v>
                </c:pt>
                <c:pt idx="1201">
                  <c:v>23</c:v>
                </c:pt>
                <c:pt idx="1202">
                  <c:v>0</c:v>
                </c:pt>
                <c:pt idx="1203">
                  <c:v>0</c:v>
                </c:pt>
                <c:pt idx="1204">
                  <c:v>15</c:v>
                </c:pt>
                <c:pt idx="1205">
                  <c:v>0</c:v>
                </c:pt>
                <c:pt idx="1206">
                  <c:v>0</c:v>
                </c:pt>
                <c:pt idx="1207">
                  <c:v>212</c:v>
                </c:pt>
                <c:pt idx="1208">
                  <c:v>0</c:v>
                </c:pt>
                <c:pt idx="1209">
                  <c:v>0</c:v>
                </c:pt>
                <c:pt idx="1210">
                  <c:v>0</c:v>
                </c:pt>
                <c:pt idx="1211">
                  <c:v>0</c:v>
                </c:pt>
                <c:pt idx="1212">
                  <c:v>0</c:v>
                </c:pt>
                <c:pt idx="1213">
                  <c:v>0</c:v>
                </c:pt>
                <c:pt idx="1214">
                  <c:v>0</c:v>
                </c:pt>
                <c:pt idx="1215">
                  <c:v>0</c:v>
                </c:pt>
                <c:pt idx="1216">
                  <c:v>0</c:v>
                </c:pt>
                <c:pt idx="1217">
                  <c:v>0</c:v>
                </c:pt>
                <c:pt idx="1218">
                  <c:v>55</c:v>
                </c:pt>
                <c:pt idx="1219">
                  <c:v>12</c:v>
                </c:pt>
                <c:pt idx="1220">
                  <c:v>0</c:v>
                </c:pt>
                <c:pt idx="1221">
                  <c:v>0</c:v>
                </c:pt>
                <c:pt idx="1222">
                  <c:v>0</c:v>
                </c:pt>
                <c:pt idx="1223">
                  <c:v>0</c:v>
                </c:pt>
                <c:pt idx="1224">
                  <c:v>0</c:v>
                </c:pt>
                <c:pt idx="1225">
                  <c:v>33</c:v>
                </c:pt>
                <c:pt idx="1226">
                  <c:v>0</c:v>
                </c:pt>
                <c:pt idx="1227">
                  <c:v>122</c:v>
                </c:pt>
                <c:pt idx="1228">
                  <c:v>0</c:v>
                </c:pt>
                <c:pt idx="1229">
                  <c:v>0</c:v>
                </c:pt>
                <c:pt idx="1230">
                  <c:v>0</c:v>
                </c:pt>
                <c:pt idx="1231">
                  <c:v>0</c:v>
                </c:pt>
                <c:pt idx="1232">
                  <c:v>0</c:v>
                </c:pt>
                <c:pt idx="1233">
                  <c:v>0</c:v>
                </c:pt>
                <c:pt idx="1234">
                  <c:v>0</c:v>
                </c:pt>
                <c:pt idx="1235">
                  <c:v>0</c:v>
                </c:pt>
                <c:pt idx="1236">
                  <c:v>0</c:v>
                </c:pt>
                <c:pt idx="1237">
                  <c:v>35</c:v>
                </c:pt>
                <c:pt idx="1238">
                  <c:v>0</c:v>
                </c:pt>
                <c:pt idx="1239">
                  <c:v>353</c:v>
                </c:pt>
                <c:pt idx="1240">
                  <c:v>0</c:v>
                </c:pt>
                <c:pt idx="1241">
                  <c:v>0</c:v>
                </c:pt>
                <c:pt idx="1242">
                  <c:v>0</c:v>
                </c:pt>
                <c:pt idx="1243">
                  <c:v>111</c:v>
                </c:pt>
                <c:pt idx="1244">
                  <c:v>0</c:v>
                </c:pt>
                <c:pt idx="1245">
                  <c:v>7</c:v>
                </c:pt>
                <c:pt idx="1246">
                  <c:v>0</c:v>
                </c:pt>
                <c:pt idx="1247">
                  <c:v>15</c:v>
                </c:pt>
                <c:pt idx="1248">
                  <c:v>0</c:v>
                </c:pt>
                <c:pt idx="1249">
                  <c:v>0</c:v>
                </c:pt>
                <c:pt idx="1250">
                  <c:v>25</c:v>
                </c:pt>
                <c:pt idx="1251">
                  <c:v>0</c:v>
                </c:pt>
                <c:pt idx="1252">
                  <c:v>18</c:v>
                </c:pt>
              </c:numCache>
            </c:numRef>
          </c:val>
        </c:ser>
        <c:dLbls>
          <c:showLegendKey val="0"/>
          <c:showVal val="0"/>
          <c:showCatName val="0"/>
          <c:showSerName val="0"/>
          <c:showPercent val="0"/>
          <c:showBubbleSize val="0"/>
        </c:dLbls>
        <c:gapWidth val="150"/>
        <c:axId val="138425472"/>
        <c:axId val="138427008"/>
      </c:barChart>
      <c:catAx>
        <c:axId val="138425472"/>
        <c:scaling>
          <c:orientation val="minMax"/>
        </c:scaling>
        <c:delete val="0"/>
        <c:axPos val="b"/>
        <c:majorTickMark val="out"/>
        <c:minorTickMark val="none"/>
        <c:tickLblPos val="nextTo"/>
        <c:crossAx val="138427008"/>
        <c:crosses val="autoZero"/>
        <c:auto val="1"/>
        <c:lblAlgn val="ctr"/>
        <c:lblOffset val="100"/>
        <c:tickLblSkip val="100"/>
        <c:tickMarkSkip val="50"/>
        <c:noMultiLvlLbl val="0"/>
      </c:catAx>
      <c:valAx>
        <c:axId val="138427008"/>
        <c:scaling>
          <c:orientation val="minMax"/>
        </c:scaling>
        <c:delete val="0"/>
        <c:axPos val="l"/>
        <c:numFmt formatCode="General" sourceLinked="1"/>
        <c:majorTickMark val="out"/>
        <c:minorTickMark val="none"/>
        <c:tickLblPos val="nextTo"/>
        <c:crossAx val="13842547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015507436570428"/>
          <c:y val="5.1400554097404488E-2"/>
          <c:w val="0.85535279965004374"/>
          <c:h val="0.89280475357247013"/>
        </c:manualLayout>
      </c:layout>
      <c:barChart>
        <c:barDir val="col"/>
        <c:grouping val="clustered"/>
        <c:varyColors val="0"/>
        <c:ser>
          <c:idx val="0"/>
          <c:order val="0"/>
          <c:invertIfNegative val="0"/>
          <c:val>
            <c:numRef>
              <c:f>Лист2!$EH$1258:$EH$2510</c:f>
              <c:numCache>
                <c:formatCode>General</c:formatCode>
                <c:ptCount val="1253"/>
                <c:pt idx="0">
                  <c:v>0</c:v>
                </c:pt>
                <c:pt idx="1">
                  <c:v>0</c:v>
                </c:pt>
                <c:pt idx="2">
                  <c:v>-7.5187969924812026E-3</c:v>
                </c:pt>
                <c:pt idx="3">
                  <c:v>7.5187969924812026E-3</c:v>
                </c:pt>
                <c:pt idx="4">
                  <c:v>-0.10526315789473684</c:v>
                </c:pt>
                <c:pt idx="5">
                  <c:v>-0.18045112781954886</c:v>
                </c:pt>
                <c:pt idx="6">
                  <c:v>-6.7669172932330823E-2</c:v>
                </c:pt>
                <c:pt idx="7">
                  <c:v>-3.8461538461538464E-2</c:v>
                </c:pt>
                <c:pt idx="8">
                  <c:v>-0.73529411764705888</c:v>
                </c:pt>
                <c:pt idx="9">
                  <c:v>3.007518796992481E-2</c:v>
                </c:pt>
                <c:pt idx="10">
                  <c:v>-0.42105263157894735</c:v>
                </c:pt>
                <c:pt idx="11">
                  <c:v>0</c:v>
                </c:pt>
                <c:pt idx="12">
                  <c:v>-3.007518796992481E-2</c:v>
                </c:pt>
                <c:pt idx="13">
                  <c:v>-0.89610389610389607</c:v>
                </c:pt>
                <c:pt idx="14">
                  <c:v>4.5112781954887216E-2</c:v>
                </c:pt>
                <c:pt idx="15">
                  <c:v>-0.10309278350515463</c:v>
                </c:pt>
                <c:pt idx="16">
                  <c:v>-0.39097744360902253</c:v>
                </c:pt>
                <c:pt idx="17">
                  <c:v>-0.39097744360902253</c:v>
                </c:pt>
                <c:pt idx="18">
                  <c:v>-3.007518796992481E-2</c:v>
                </c:pt>
                <c:pt idx="19">
                  <c:v>4.5112781954887216E-2</c:v>
                </c:pt>
                <c:pt idx="20">
                  <c:v>-0.21804511278195488</c:v>
                </c:pt>
                <c:pt idx="21">
                  <c:v>-6.5934065934065936E-2</c:v>
                </c:pt>
                <c:pt idx="22">
                  <c:v>7.2916666666666671E-2</c:v>
                </c:pt>
                <c:pt idx="23">
                  <c:v>-3.007518796992481E-2</c:v>
                </c:pt>
                <c:pt idx="24">
                  <c:v>-0.75</c:v>
                </c:pt>
                <c:pt idx="25">
                  <c:v>-6.0150375939849621E-2</c:v>
                </c:pt>
                <c:pt idx="26">
                  <c:v>-1.1176470588235294</c:v>
                </c:pt>
                <c:pt idx="27">
                  <c:v>0.12781954887218044</c:v>
                </c:pt>
                <c:pt idx="28">
                  <c:v>0.16541353383458646</c:v>
                </c:pt>
                <c:pt idx="29">
                  <c:v>-1.5037593984962405E-2</c:v>
                </c:pt>
                <c:pt idx="30">
                  <c:v>0.12030075187969924</c:v>
                </c:pt>
                <c:pt idx="31">
                  <c:v>3.1914893617021274E-2</c:v>
                </c:pt>
                <c:pt idx="32">
                  <c:v>-3.953125</c:v>
                </c:pt>
                <c:pt idx="33">
                  <c:v>0.15789473684210525</c:v>
                </c:pt>
                <c:pt idx="34">
                  <c:v>-1.2406015037593985</c:v>
                </c:pt>
                <c:pt idx="35">
                  <c:v>-0.95918367346938771</c:v>
                </c:pt>
                <c:pt idx="36">
                  <c:v>-0.12781954887218044</c:v>
                </c:pt>
                <c:pt idx="37">
                  <c:v>-0.45864661654135336</c:v>
                </c:pt>
                <c:pt idx="38">
                  <c:v>-1.0808080808080809</c:v>
                </c:pt>
                <c:pt idx="39">
                  <c:v>-0.33082706766917291</c:v>
                </c:pt>
                <c:pt idx="40">
                  <c:v>-0.52631578947368418</c:v>
                </c:pt>
                <c:pt idx="41">
                  <c:v>-0.15037593984962405</c:v>
                </c:pt>
                <c:pt idx="42">
                  <c:v>1.9607843137254902E-2</c:v>
                </c:pt>
                <c:pt idx="43">
                  <c:v>-0.21804511278195488</c:v>
                </c:pt>
                <c:pt idx="44">
                  <c:v>0.15037593984962405</c:v>
                </c:pt>
                <c:pt idx="45">
                  <c:v>-0.11278195488721804</c:v>
                </c:pt>
                <c:pt idx="46">
                  <c:v>-0.26666666666666666</c:v>
                </c:pt>
                <c:pt idx="47">
                  <c:v>0.1326530612244898</c:v>
                </c:pt>
                <c:pt idx="48">
                  <c:v>-1.1954887218045114</c:v>
                </c:pt>
                <c:pt idx="49">
                  <c:v>-0.13533834586466165</c:v>
                </c:pt>
                <c:pt idx="50">
                  <c:v>0.10526315789473684</c:v>
                </c:pt>
                <c:pt idx="51">
                  <c:v>-0.47368421052631576</c:v>
                </c:pt>
                <c:pt idx="52">
                  <c:v>-2.3308270676691731</c:v>
                </c:pt>
                <c:pt idx="53">
                  <c:v>1.0416666666666666E-2</c:v>
                </c:pt>
                <c:pt idx="54">
                  <c:v>-0.22680412371134021</c:v>
                </c:pt>
                <c:pt idx="55">
                  <c:v>0.12030075187969924</c:v>
                </c:pt>
                <c:pt idx="56">
                  <c:v>-5.2631578947368418E-2</c:v>
                </c:pt>
                <c:pt idx="57">
                  <c:v>9.0225563909774431E-2</c:v>
                </c:pt>
                <c:pt idx="58">
                  <c:v>-0.5</c:v>
                </c:pt>
                <c:pt idx="59">
                  <c:v>0.18045112781954886</c:v>
                </c:pt>
                <c:pt idx="60">
                  <c:v>-0.29906542056074764</c:v>
                </c:pt>
                <c:pt idx="61">
                  <c:v>0</c:v>
                </c:pt>
                <c:pt idx="62">
                  <c:v>0.10526315789473684</c:v>
                </c:pt>
                <c:pt idx="63">
                  <c:v>-0.27272727272727271</c:v>
                </c:pt>
                <c:pt idx="64">
                  <c:v>-0.64661654135338342</c:v>
                </c:pt>
                <c:pt idx="65">
                  <c:v>-3.2932330827067671</c:v>
                </c:pt>
                <c:pt idx="66">
                  <c:v>0.16541353383458646</c:v>
                </c:pt>
                <c:pt idx="67">
                  <c:v>-6.4000000000000001E-2</c:v>
                </c:pt>
                <c:pt idx="68">
                  <c:v>-0.26315789473684209</c:v>
                </c:pt>
                <c:pt idx="69">
                  <c:v>0.24060150375939848</c:v>
                </c:pt>
                <c:pt idx="70">
                  <c:v>0.18045112781954886</c:v>
                </c:pt>
                <c:pt idx="71">
                  <c:v>-1.5112781954887218</c:v>
                </c:pt>
                <c:pt idx="72">
                  <c:v>-0.13533834586466165</c:v>
                </c:pt>
                <c:pt idx="73">
                  <c:v>0.32330827067669171</c:v>
                </c:pt>
                <c:pt idx="74">
                  <c:v>-2.5413533834586466</c:v>
                </c:pt>
                <c:pt idx="75">
                  <c:v>-3.8673469387755102</c:v>
                </c:pt>
                <c:pt idx="76">
                  <c:v>0.16541353383458646</c:v>
                </c:pt>
                <c:pt idx="77">
                  <c:v>-9.0225563909774431E-2</c:v>
                </c:pt>
                <c:pt idx="78">
                  <c:v>-0.33834586466165412</c:v>
                </c:pt>
                <c:pt idx="79">
                  <c:v>0.2932330827067669</c:v>
                </c:pt>
                <c:pt idx="80">
                  <c:v>-2.7529411764705882</c:v>
                </c:pt>
                <c:pt idx="81">
                  <c:v>-0.33082706766917291</c:v>
                </c:pt>
                <c:pt idx="82">
                  <c:v>-4.1526717557251906</c:v>
                </c:pt>
                <c:pt idx="83">
                  <c:v>-1.8265306122448979</c:v>
                </c:pt>
                <c:pt idx="84">
                  <c:v>0.44360902255639095</c:v>
                </c:pt>
                <c:pt idx="85">
                  <c:v>-2.8865979381443299</c:v>
                </c:pt>
                <c:pt idx="86">
                  <c:v>0.39097744360902253</c:v>
                </c:pt>
                <c:pt idx="87">
                  <c:v>-7.5187969924812026E-3</c:v>
                </c:pt>
                <c:pt idx="88">
                  <c:v>0.40677966101694918</c:v>
                </c:pt>
                <c:pt idx="89">
                  <c:v>-9.0909090909090912E-2</c:v>
                </c:pt>
                <c:pt idx="90">
                  <c:v>4.9019607843137254E-2</c:v>
                </c:pt>
                <c:pt idx="91">
                  <c:v>-0.40601503759398494</c:v>
                </c:pt>
                <c:pt idx="92">
                  <c:v>-0.34586466165413532</c:v>
                </c:pt>
                <c:pt idx="93">
                  <c:v>-0.96240601503759393</c:v>
                </c:pt>
                <c:pt idx="94">
                  <c:v>-1.5037593984962405E-2</c:v>
                </c:pt>
                <c:pt idx="95">
                  <c:v>0.37755102040816324</c:v>
                </c:pt>
                <c:pt idx="96">
                  <c:v>-0.90789473684210531</c:v>
                </c:pt>
                <c:pt idx="97">
                  <c:v>-1.0451127819548873</c:v>
                </c:pt>
                <c:pt idx="98">
                  <c:v>-1.7346938775510203</c:v>
                </c:pt>
                <c:pt idx="99">
                  <c:v>-0.24060150375939848</c:v>
                </c:pt>
                <c:pt idx="100">
                  <c:v>0.17293233082706766</c:v>
                </c:pt>
                <c:pt idx="101">
                  <c:v>-3.3815789473684212</c:v>
                </c:pt>
                <c:pt idx="102">
                  <c:v>-0.2857142857142857</c:v>
                </c:pt>
                <c:pt idx="103">
                  <c:v>0.17293233082706766</c:v>
                </c:pt>
                <c:pt idx="104">
                  <c:v>0.67368421052631577</c:v>
                </c:pt>
                <c:pt idx="105">
                  <c:v>-1.5037593984962405E-2</c:v>
                </c:pt>
                <c:pt idx="106">
                  <c:v>-5.6224489795918364</c:v>
                </c:pt>
                <c:pt idx="107">
                  <c:v>-6.4915254237288131</c:v>
                </c:pt>
                <c:pt idx="108">
                  <c:v>-8.2706766917293228E-2</c:v>
                </c:pt>
                <c:pt idx="109">
                  <c:v>-2.8769230769230769</c:v>
                </c:pt>
                <c:pt idx="110">
                  <c:v>-2.3233082706766917</c:v>
                </c:pt>
                <c:pt idx="111">
                  <c:v>0.40601503759398494</c:v>
                </c:pt>
                <c:pt idx="112">
                  <c:v>2.2556390977443608E-2</c:v>
                </c:pt>
                <c:pt idx="113">
                  <c:v>-1.631578947368421</c:v>
                </c:pt>
                <c:pt idx="114">
                  <c:v>-1.6691729323308271</c:v>
                </c:pt>
                <c:pt idx="115">
                  <c:v>-1.3131313131313131</c:v>
                </c:pt>
                <c:pt idx="116">
                  <c:v>-0.51879699248120303</c:v>
                </c:pt>
                <c:pt idx="117">
                  <c:v>0.23308270676691728</c:v>
                </c:pt>
                <c:pt idx="118">
                  <c:v>-0.84962406015037595</c:v>
                </c:pt>
                <c:pt idx="119">
                  <c:v>9.7744360902255634E-2</c:v>
                </c:pt>
                <c:pt idx="120">
                  <c:v>0.72727272727272729</c:v>
                </c:pt>
                <c:pt idx="121">
                  <c:v>0.12781954887218044</c:v>
                </c:pt>
                <c:pt idx="122">
                  <c:v>0.60150375939849621</c:v>
                </c:pt>
                <c:pt idx="123">
                  <c:v>0.7142857142857143</c:v>
                </c:pt>
                <c:pt idx="124">
                  <c:v>0.54135338345864659</c:v>
                </c:pt>
                <c:pt idx="125">
                  <c:v>0.10526315789473684</c:v>
                </c:pt>
                <c:pt idx="126">
                  <c:v>0.50375939849624063</c:v>
                </c:pt>
                <c:pt idx="127">
                  <c:v>-6.3389830508474576</c:v>
                </c:pt>
                <c:pt idx="128">
                  <c:v>-0.74436090225563911</c:v>
                </c:pt>
                <c:pt idx="129">
                  <c:v>-3.109375</c:v>
                </c:pt>
                <c:pt idx="130">
                  <c:v>-7.6415094339622645</c:v>
                </c:pt>
                <c:pt idx="131">
                  <c:v>0.34351145038167941</c:v>
                </c:pt>
                <c:pt idx="132">
                  <c:v>-0.72448979591836737</c:v>
                </c:pt>
                <c:pt idx="133">
                  <c:v>0.30612244897959184</c:v>
                </c:pt>
                <c:pt idx="134">
                  <c:v>-2.1353383458646618</c:v>
                </c:pt>
                <c:pt idx="135">
                  <c:v>0.81954887218045114</c:v>
                </c:pt>
                <c:pt idx="136">
                  <c:v>-1.9097744360902256</c:v>
                </c:pt>
                <c:pt idx="137">
                  <c:v>-3.5736434108527133</c:v>
                </c:pt>
                <c:pt idx="138">
                  <c:v>-0.15037593984962405</c:v>
                </c:pt>
                <c:pt idx="139">
                  <c:v>-1.1403508771929824</c:v>
                </c:pt>
                <c:pt idx="140">
                  <c:v>-3.8045112781954886</c:v>
                </c:pt>
                <c:pt idx="141">
                  <c:v>-0.15625</c:v>
                </c:pt>
                <c:pt idx="142">
                  <c:v>-3.4060150375939848</c:v>
                </c:pt>
                <c:pt idx="143">
                  <c:v>-0.2857142857142857</c:v>
                </c:pt>
                <c:pt idx="144">
                  <c:v>0.75939849624060152</c:v>
                </c:pt>
                <c:pt idx="145">
                  <c:v>0.12781954887218044</c:v>
                </c:pt>
                <c:pt idx="146">
                  <c:v>-1.7731958762886597</c:v>
                </c:pt>
                <c:pt idx="147">
                  <c:v>-0.14285714285714285</c:v>
                </c:pt>
                <c:pt idx="148">
                  <c:v>-4.4065040650406502</c:v>
                </c:pt>
                <c:pt idx="149">
                  <c:v>0.46616541353383456</c:v>
                </c:pt>
                <c:pt idx="150">
                  <c:v>0.48872180451127817</c:v>
                </c:pt>
                <c:pt idx="151">
                  <c:v>0.64661654135338342</c:v>
                </c:pt>
                <c:pt idx="152">
                  <c:v>-0.47368421052631576</c:v>
                </c:pt>
                <c:pt idx="153">
                  <c:v>-0.72277227722772275</c:v>
                </c:pt>
                <c:pt idx="154">
                  <c:v>-0.85217391304347823</c:v>
                </c:pt>
                <c:pt idx="155">
                  <c:v>0.98461538461538467</c:v>
                </c:pt>
                <c:pt idx="156">
                  <c:v>0.2857142857142857</c:v>
                </c:pt>
                <c:pt idx="157">
                  <c:v>-2.2696629213483148</c:v>
                </c:pt>
                <c:pt idx="158">
                  <c:v>0.21428571428571427</c:v>
                </c:pt>
                <c:pt idx="159">
                  <c:v>0.34586466165413532</c:v>
                </c:pt>
                <c:pt idx="160">
                  <c:v>0.14285714285714285</c:v>
                </c:pt>
                <c:pt idx="161">
                  <c:v>0.50375939849624063</c:v>
                </c:pt>
                <c:pt idx="162">
                  <c:v>-8.2706766917293228E-2</c:v>
                </c:pt>
                <c:pt idx="163">
                  <c:v>-5.5619047619047617</c:v>
                </c:pt>
                <c:pt idx="164">
                  <c:v>-0.20833333333333334</c:v>
                </c:pt>
                <c:pt idx="165">
                  <c:v>0.13533834586466165</c:v>
                </c:pt>
                <c:pt idx="166">
                  <c:v>-0.89312977099236646</c:v>
                </c:pt>
                <c:pt idx="167">
                  <c:v>-1.6847826086956521</c:v>
                </c:pt>
                <c:pt idx="168">
                  <c:v>-0.33082706766917291</c:v>
                </c:pt>
                <c:pt idx="169">
                  <c:v>-2.0526315789473686</c:v>
                </c:pt>
                <c:pt idx="170">
                  <c:v>0.8571428571428571</c:v>
                </c:pt>
                <c:pt idx="171">
                  <c:v>0.66917293233082709</c:v>
                </c:pt>
                <c:pt idx="172">
                  <c:v>-0.52</c:v>
                </c:pt>
                <c:pt idx="173">
                  <c:v>-1.368421052631579</c:v>
                </c:pt>
                <c:pt idx="174">
                  <c:v>-9.9236641221374045E-2</c:v>
                </c:pt>
                <c:pt idx="175">
                  <c:v>-1.5864661654135339</c:v>
                </c:pt>
                <c:pt idx="176">
                  <c:v>4.5112781954887216E-2</c:v>
                </c:pt>
                <c:pt idx="177">
                  <c:v>-3.7596899224806202</c:v>
                </c:pt>
                <c:pt idx="178">
                  <c:v>-0.31958762886597936</c:v>
                </c:pt>
                <c:pt idx="179">
                  <c:v>-1.263157894736842</c:v>
                </c:pt>
                <c:pt idx="180">
                  <c:v>0.23308270676691728</c:v>
                </c:pt>
                <c:pt idx="181">
                  <c:v>-0.5714285714285714</c:v>
                </c:pt>
                <c:pt idx="182">
                  <c:v>-0.7338709677419355</c:v>
                </c:pt>
                <c:pt idx="183">
                  <c:v>-1.6551724137931034</c:v>
                </c:pt>
                <c:pt idx="184">
                  <c:v>0.66956521739130437</c:v>
                </c:pt>
                <c:pt idx="185">
                  <c:v>-4.666666666666667</c:v>
                </c:pt>
                <c:pt idx="186">
                  <c:v>0.83458646616541354</c:v>
                </c:pt>
                <c:pt idx="187">
                  <c:v>-1.9692307692307693</c:v>
                </c:pt>
                <c:pt idx="188">
                  <c:v>-3.1729323308270678</c:v>
                </c:pt>
                <c:pt idx="189">
                  <c:v>0.42857142857142855</c:v>
                </c:pt>
                <c:pt idx="190">
                  <c:v>-1.1879699248120301</c:v>
                </c:pt>
                <c:pt idx="191">
                  <c:v>-1.0827067669172932</c:v>
                </c:pt>
                <c:pt idx="192">
                  <c:v>-0.50375939849624063</c:v>
                </c:pt>
                <c:pt idx="193">
                  <c:v>-1.112781954887218</c:v>
                </c:pt>
                <c:pt idx="194">
                  <c:v>-1.065040650406504</c:v>
                </c:pt>
                <c:pt idx="195">
                  <c:v>0.73684210526315785</c:v>
                </c:pt>
                <c:pt idx="196">
                  <c:v>-1.9849624060150375</c:v>
                </c:pt>
                <c:pt idx="197">
                  <c:v>-1.3157894736842106</c:v>
                </c:pt>
                <c:pt idx="198">
                  <c:v>-0.42307692307692307</c:v>
                </c:pt>
                <c:pt idx="199">
                  <c:v>-2.7593984962406015</c:v>
                </c:pt>
                <c:pt idx="200">
                  <c:v>0</c:v>
                </c:pt>
                <c:pt idx="201">
                  <c:v>0.21804511278195488</c:v>
                </c:pt>
                <c:pt idx="202">
                  <c:v>-3.0307692307692307</c:v>
                </c:pt>
                <c:pt idx="203">
                  <c:v>-5.204081632653061</c:v>
                </c:pt>
                <c:pt idx="204">
                  <c:v>-0.74436090225563911</c:v>
                </c:pt>
                <c:pt idx="205">
                  <c:v>-2.86046511627907</c:v>
                </c:pt>
                <c:pt idx="206">
                  <c:v>-1.7326732673267327</c:v>
                </c:pt>
                <c:pt idx="207">
                  <c:v>0.12781954887218044</c:v>
                </c:pt>
                <c:pt idx="208">
                  <c:v>-2.2556390977443608E-2</c:v>
                </c:pt>
                <c:pt idx="209">
                  <c:v>-2.3909774436090228</c:v>
                </c:pt>
                <c:pt idx="210">
                  <c:v>0.44360902255639095</c:v>
                </c:pt>
                <c:pt idx="211">
                  <c:v>0.33082706766917291</c:v>
                </c:pt>
                <c:pt idx="212">
                  <c:v>-4.5112781954887216E-2</c:v>
                </c:pt>
                <c:pt idx="213">
                  <c:v>-8.8666666666666671</c:v>
                </c:pt>
                <c:pt idx="214">
                  <c:v>-1.1875</c:v>
                </c:pt>
                <c:pt idx="215">
                  <c:v>0.23333333333333334</c:v>
                </c:pt>
                <c:pt idx="216">
                  <c:v>-1.5151515151515152E-2</c:v>
                </c:pt>
                <c:pt idx="217">
                  <c:v>1.1545454545454545</c:v>
                </c:pt>
                <c:pt idx="218">
                  <c:v>0.10526315789473684</c:v>
                </c:pt>
                <c:pt idx="219">
                  <c:v>-2.7969924812030076</c:v>
                </c:pt>
                <c:pt idx="220">
                  <c:v>0.78195488721804507</c:v>
                </c:pt>
                <c:pt idx="221">
                  <c:v>-1.1379310344827587</c:v>
                </c:pt>
                <c:pt idx="222">
                  <c:v>6.7669172932330823E-2</c:v>
                </c:pt>
                <c:pt idx="223">
                  <c:v>-1.956043956043956</c:v>
                </c:pt>
                <c:pt idx="224">
                  <c:v>-0.81203007518796988</c:v>
                </c:pt>
                <c:pt idx="225">
                  <c:v>0.93233082706766912</c:v>
                </c:pt>
                <c:pt idx="226">
                  <c:v>0.13533834586466165</c:v>
                </c:pt>
                <c:pt idx="227">
                  <c:v>-2.4210526315789473</c:v>
                </c:pt>
                <c:pt idx="228">
                  <c:v>-0.33673469387755101</c:v>
                </c:pt>
                <c:pt idx="229">
                  <c:v>-2</c:v>
                </c:pt>
                <c:pt idx="230">
                  <c:v>1.676923076923077</c:v>
                </c:pt>
                <c:pt idx="231">
                  <c:v>2.625</c:v>
                </c:pt>
                <c:pt idx="232">
                  <c:v>-0.87755102040816324</c:v>
                </c:pt>
                <c:pt idx="233">
                  <c:v>-1.5321100917431192</c:v>
                </c:pt>
                <c:pt idx="234">
                  <c:v>1.518796992481203</c:v>
                </c:pt>
                <c:pt idx="235">
                  <c:v>9.7744360902255634E-2</c:v>
                </c:pt>
                <c:pt idx="236">
                  <c:v>-0.72916666666666663</c:v>
                </c:pt>
                <c:pt idx="237">
                  <c:v>-2.5263157894736841</c:v>
                </c:pt>
                <c:pt idx="238">
                  <c:v>0.76691729323308266</c:v>
                </c:pt>
                <c:pt idx="239">
                  <c:v>-0.57391304347826089</c:v>
                </c:pt>
                <c:pt idx="240">
                  <c:v>-0.13533834586466165</c:v>
                </c:pt>
                <c:pt idx="241">
                  <c:v>-6.7669172932330823E-2</c:v>
                </c:pt>
                <c:pt idx="242">
                  <c:v>0.48120300751879697</c:v>
                </c:pt>
                <c:pt idx="243">
                  <c:v>-1.368421052631579</c:v>
                </c:pt>
                <c:pt idx="244">
                  <c:v>0.86466165413533835</c:v>
                </c:pt>
                <c:pt idx="245">
                  <c:v>0.51879699248120303</c:v>
                </c:pt>
                <c:pt idx="246">
                  <c:v>-2.9849624060150375</c:v>
                </c:pt>
                <c:pt idx="247">
                  <c:v>-2.5488721804511276</c:v>
                </c:pt>
                <c:pt idx="248">
                  <c:v>1.4489795918367347</c:v>
                </c:pt>
                <c:pt idx="249">
                  <c:v>-1.1804511278195489</c:v>
                </c:pt>
                <c:pt idx="250">
                  <c:v>0.10606060606060606</c:v>
                </c:pt>
                <c:pt idx="251">
                  <c:v>0.51127819548872178</c:v>
                </c:pt>
                <c:pt idx="252">
                  <c:v>1.5408163265306123</c:v>
                </c:pt>
                <c:pt idx="253">
                  <c:v>-2.8646616541353382</c:v>
                </c:pt>
                <c:pt idx="254">
                  <c:v>0.52631578947368418</c:v>
                </c:pt>
                <c:pt idx="255">
                  <c:v>-0.90977443609022557</c:v>
                </c:pt>
                <c:pt idx="256">
                  <c:v>-0.93069306930693074</c:v>
                </c:pt>
                <c:pt idx="257">
                  <c:v>-1.3129770992366412</c:v>
                </c:pt>
                <c:pt idx="258">
                  <c:v>-0.15789473684210525</c:v>
                </c:pt>
                <c:pt idx="259">
                  <c:v>0.14285714285714285</c:v>
                </c:pt>
                <c:pt idx="260">
                  <c:v>0.92307692307692313</c:v>
                </c:pt>
                <c:pt idx="261">
                  <c:v>1.653061224489796</c:v>
                </c:pt>
                <c:pt idx="262">
                  <c:v>0.73109243697478987</c:v>
                </c:pt>
                <c:pt idx="263">
                  <c:v>-0.64661654135338342</c:v>
                </c:pt>
                <c:pt idx="264">
                  <c:v>0.87628865979381443</c:v>
                </c:pt>
                <c:pt idx="265">
                  <c:v>-1.7109375</c:v>
                </c:pt>
                <c:pt idx="266">
                  <c:v>-0.33082706766917291</c:v>
                </c:pt>
                <c:pt idx="267">
                  <c:v>-7.1818181818181817</c:v>
                </c:pt>
                <c:pt idx="268">
                  <c:v>-1.8721804511278195</c:v>
                </c:pt>
                <c:pt idx="269">
                  <c:v>-0.67346938775510201</c:v>
                </c:pt>
                <c:pt idx="270">
                  <c:v>1.1654135338345866</c:v>
                </c:pt>
                <c:pt idx="271">
                  <c:v>-2.7755102040816326</c:v>
                </c:pt>
                <c:pt idx="272">
                  <c:v>-3.6416666666666666</c:v>
                </c:pt>
                <c:pt idx="273">
                  <c:v>-1.4887218045112782</c:v>
                </c:pt>
                <c:pt idx="274">
                  <c:v>0.26315789473684209</c:v>
                </c:pt>
                <c:pt idx="275">
                  <c:v>-1.481203007518797</c:v>
                </c:pt>
                <c:pt idx="276">
                  <c:v>0.37593984962406013</c:v>
                </c:pt>
                <c:pt idx="277">
                  <c:v>-0.18045112781954886</c:v>
                </c:pt>
                <c:pt idx="278">
                  <c:v>0.88721804511278191</c:v>
                </c:pt>
                <c:pt idx="279">
                  <c:v>-1.6282051282051282</c:v>
                </c:pt>
                <c:pt idx="280">
                  <c:v>-1.8345864661654134</c:v>
                </c:pt>
                <c:pt idx="281">
                  <c:v>-0.84210526315789469</c:v>
                </c:pt>
                <c:pt idx="282">
                  <c:v>0.46616541353383456</c:v>
                </c:pt>
                <c:pt idx="283">
                  <c:v>1.3759398496240602</c:v>
                </c:pt>
                <c:pt idx="284">
                  <c:v>-2.5166666666666666</c:v>
                </c:pt>
                <c:pt idx="285">
                  <c:v>-0.54135338345864659</c:v>
                </c:pt>
                <c:pt idx="286">
                  <c:v>-1.1428571428571428</c:v>
                </c:pt>
                <c:pt idx="287">
                  <c:v>-2.1206896551724137</c:v>
                </c:pt>
                <c:pt idx="288">
                  <c:v>-2.0375939849624061</c:v>
                </c:pt>
                <c:pt idx="289">
                  <c:v>-0.23232323232323232</c:v>
                </c:pt>
                <c:pt idx="290">
                  <c:v>-2.6583333333333332</c:v>
                </c:pt>
                <c:pt idx="291">
                  <c:v>-0.20300751879699247</c:v>
                </c:pt>
                <c:pt idx="292">
                  <c:v>0.37593984962406013</c:v>
                </c:pt>
                <c:pt idx="293">
                  <c:v>0.79699248120300747</c:v>
                </c:pt>
                <c:pt idx="294">
                  <c:v>0.72180451127819545</c:v>
                </c:pt>
                <c:pt idx="295">
                  <c:v>-0.19387755102040816</c:v>
                </c:pt>
                <c:pt idx="296">
                  <c:v>-8.1034482758620694</c:v>
                </c:pt>
                <c:pt idx="297">
                  <c:v>0.66165413533834583</c:v>
                </c:pt>
                <c:pt idx="298">
                  <c:v>-7.0757575757575761</c:v>
                </c:pt>
                <c:pt idx="299">
                  <c:v>-0.65346534653465349</c:v>
                </c:pt>
                <c:pt idx="300">
                  <c:v>-0.69387755102040816</c:v>
                </c:pt>
                <c:pt idx="301">
                  <c:v>1.0225563909774436</c:v>
                </c:pt>
                <c:pt idx="302">
                  <c:v>-3.5306122448979593</c:v>
                </c:pt>
                <c:pt idx="303">
                  <c:v>-2.1578947368421053</c:v>
                </c:pt>
                <c:pt idx="304">
                  <c:v>1.808695652173913</c:v>
                </c:pt>
                <c:pt idx="305">
                  <c:v>0.93984962406015038</c:v>
                </c:pt>
                <c:pt idx="306">
                  <c:v>-4.0816326530612246</c:v>
                </c:pt>
                <c:pt idx="307">
                  <c:v>0.70408163265306123</c:v>
                </c:pt>
                <c:pt idx="308">
                  <c:v>0.34586466165413532</c:v>
                </c:pt>
                <c:pt idx="309">
                  <c:v>-1.1176470588235294</c:v>
                </c:pt>
                <c:pt idx="310">
                  <c:v>0.78947368421052633</c:v>
                </c:pt>
                <c:pt idx="311">
                  <c:v>-1.6165413533834587</c:v>
                </c:pt>
                <c:pt idx="312">
                  <c:v>-5.1020408163265307E-2</c:v>
                </c:pt>
                <c:pt idx="313">
                  <c:v>-0.8571428571428571</c:v>
                </c:pt>
                <c:pt idx="314">
                  <c:v>0.63157894736842102</c:v>
                </c:pt>
                <c:pt idx="315">
                  <c:v>-0.2932330827067669</c:v>
                </c:pt>
                <c:pt idx="316">
                  <c:v>-0.79797979797979801</c:v>
                </c:pt>
                <c:pt idx="317">
                  <c:v>-8.7272727272727266</c:v>
                </c:pt>
                <c:pt idx="318">
                  <c:v>-2.3265306122448979</c:v>
                </c:pt>
                <c:pt idx="319">
                  <c:v>0.27731092436974791</c:v>
                </c:pt>
                <c:pt idx="320">
                  <c:v>-0.72180451127819545</c:v>
                </c:pt>
                <c:pt idx="321">
                  <c:v>0.60150375939849621</c:v>
                </c:pt>
                <c:pt idx="322">
                  <c:v>0.97744360902255634</c:v>
                </c:pt>
                <c:pt idx="323">
                  <c:v>-2.3533834586466167</c:v>
                </c:pt>
                <c:pt idx="324">
                  <c:v>1.0078125</c:v>
                </c:pt>
                <c:pt idx="325">
                  <c:v>3.007518796992481E-2</c:v>
                </c:pt>
                <c:pt idx="326">
                  <c:v>-7.1515151515151514</c:v>
                </c:pt>
                <c:pt idx="327">
                  <c:v>-2.6632653061224492</c:v>
                </c:pt>
                <c:pt idx="328">
                  <c:v>-0.6992481203007519</c:v>
                </c:pt>
                <c:pt idx="329">
                  <c:v>-1.631578947368421</c:v>
                </c:pt>
                <c:pt idx="330">
                  <c:v>9.7744360902255634E-2</c:v>
                </c:pt>
                <c:pt idx="331">
                  <c:v>-1.0150375939849625</c:v>
                </c:pt>
                <c:pt idx="332">
                  <c:v>-1.2180451127819549</c:v>
                </c:pt>
                <c:pt idx="333">
                  <c:v>0.5864661654135338</c:v>
                </c:pt>
                <c:pt idx="334">
                  <c:v>1.0864197530864197</c:v>
                </c:pt>
                <c:pt idx="335">
                  <c:v>-3.4183673469387754</c:v>
                </c:pt>
                <c:pt idx="336">
                  <c:v>1.5714285714285714</c:v>
                </c:pt>
                <c:pt idx="337">
                  <c:v>1.1353383458646618</c:v>
                </c:pt>
                <c:pt idx="338">
                  <c:v>-0.42857142857142855</c:v>
                </c:pt>
                <c:pt idx="339">
                  <c:v>-2.6153846153846154</c:v>
                </c:pt>
                <c:pt idx="340">
                  <c:v>-1.083969465648855</c:v>
                </c:pt>
                <c:pt idx="341">
                  <c:v>0.35714285714285715</c:v>
                </c:pt>
                <c:pt idx="342">
                  <c:v>0.4</c:v>
                </c:pt>
                <c:pt idx="343">
                  <c:v>0</c:v>
                </c:pt>
                <c:pt idx="344">
                  <c:v>-0.53383458646616544</c:v>
                </c:pt>
                <c:pt idx="345">
                  <c:v>0.44166666666666665</c:v>
                </c:pt>
                <c:pt idx="346">
                  <c:v>-0.67669172932330823</c:v>
                </c:pt>
                <c:pt idx="347">
                  <c:v>0.75187969924812026</c:v>
                </c:pt>
                <c:pt idx="348">
                  <c:v>0.41353383458646614</c:v>
                </c:pt>
                <c:pt idx="349">
                  <c:v>0.30827067669172931</c:v>
                </c:pt>
                <c:pt idx="350">
                  <c:v>0.95488721804511278</c:v>
                </c:pt>
                <c:pt idx="351">
                  <c:v>-3.15625</c:v>
                </c:pt>
                <c:pt idx="352">
                  <c:v>-3.007518796992481E-2</c:v>
                </c:pt>
                <c:pt idx="353">
                  <c:v>1.1729323308270676</c:v>
                </c:pt>
                <c:pt idx="354">
                  <c:v>-7.1428571428571425E-2</c:v>
                </c:pt>
                <c:pt idx="355">
                  <c:v>0.79699248120300747</c:v>
                </c:pt>
                <c:pt idx="356">
                  <c:v>1.153061224489796</c:v>
                </c:pt>
                <c:pt idx="357">
                  <c:v>-3.8681318681318682</c:v>
                </c:pt>
                <c:pt idx="358">
                  <c:v>1.5284552845528456</c:v>
                </c:pt>
                <c:pt idx="359">
                  <c:v>1.6015037593984962</c:v>
                </c:pt>
                <c:pt idx="360">
                  <c:v>-0.49624060150375937</c:v>
                </c:pt>
                <c:pt idx="361">
                  <c:v>-1.3157894736842106</c:v>
                </c:pt>
                <c:pt idx="362">
                  <c:v>0.34848484848484851</c:v>
                </c:pt>
                <c:pt idx="363">
                  <c:v>2.3533834586466167</c:v>
                </c:pt>
                <c:pt idx="364">
                  <c:v>-0.34586466165413532</c:v>
                </c:pt>
                <c:pt idx="365">
                  <c:v>-5.8255813953488369</c:v>
                </c:pt>
                <c:pt idx="366">
                  <c:v>-1.4661654135338347</c:v>
                </c:pt>
                <c:pt idx="367">
                  <c:v>-0.36956521739130432</c:v>
                </c:pt>
                <c:pt idx="368">
                  <c:v>-1</c:v>
                </c:pt>
                <c:pt idx="369">
                  <c:v>-0.16326530612244897</c:v>
                </c:pt>
                <c:pt idx="370">
                  <c:v>-2.5194805194805197</c:v>
                </c:pt>
                <c:pt idx="371">
                  <c:v>-0.98496240601503759</c:v>
                </c:pt>
                <c:pt idx="372">
                  <c:v>1.3505154639175259</c:v>
                </c:pt>
                <c:pt idx="373">
                  <c:v>-8.2706766917293228E-2</c:v>
                </c:pt>
                <c:pt idx="374">
                  <c:v>-3.4237288135593222</c:v>
                </c:pt>
                <c:pt idx="375">
                  <c:v>0.36842105263157893</c:v>
                </c:pt>
                <c:pt idx="376">
                  <c:v>-1.7250000000000001</c:v>
                </c:pt>
                <c:pt idx="377">
                  <c:v>-1.010204081632653</c:v>
                </c:pt>
                <c:pt idx="378">
                  <c:v>-1.8181818181818181</c:v>
                </c:pt>
                <c:pt idx="379">
                  <c:v>7.6335877862595422E-2</c:v>
                </c:pt>
                <c:pt idx="380">
                  <c:v>-0.39795918367346939</c:v>
                </c:pt>
                <c:pt idx="381">
                  <c:v>0.40601503759398494</c:v>
                </c:pt>
                <c:pt idx="382">
                  <c:v>0.52631578947368418</c:v>
                </c:pt>
                <c:pt idx="383">
                  <c:v>-0.69172932330827064</c:v>
                </c:pt>
                <c:pt idx="384">
                  <c:v>-4.580645161290323</c:v>
                </c:pt>
                <c:pt idx="385">
                  <c:v>-2.0375939849624061</c:v>
                </c:pt>
                <c:pt idx="386">
                  <c:v>-1.8931297709923665</c:v>
                </c:pt>
                <c:pt idx="387">
                  <c:v>-1.4661654135338347</c:v>
                </c:pt>
                <c:pt idx="388">
                  <c:v>1.3984962406015038</c:v>
                </c:pt>
                <c:pt idx="389">
                  <c:v>0.32330827067669171</c:v>
                </c:pt>
                <c:pt idx="390">
                  <c:v>0.93233082706766912</c:v>
                </c:pt>
                <c:pt idx="391">
                  <c:v>-1.6461538461538461</c:v>
                </c:pt>
                <c:pt idx="392">
                  <c:v>-0.72180451127819545</c:v>
                </c:pt>
                <c:pt idx="393">
                  <c:v>0.4175824175824176</c:v>
                </c:pt>
                <c:pt idx="394">
                  <c:v>-1.9172932330827068</c:v>
                </c:pt>
                <c:pt idx="395">
                  <c:v>1.3909774436090225</c:v>
                </c:pt>
                <c:pt idx="396">
                  <c:v>-4.3230769230769228</c:v>
                </c:pt>
                <c:pt idx="397">
                  <c:v>-0.12030075187969924</c:v>
                </c:pt>
                <c:pt idx="398">
                  <c:v>-1.7669172932330828</c:v>
                </c:pt>
                <c:pt idx="399">
                  <c:v>1.6804123711340206</c:v>
                </c:pt>
                <c:pt idx="400">
                  <c:v>0.87969924812030076</c:v>
                </c:pt>
                <c:pt idx="401">
                  <c:v>1.3622047244094488</c:v>
                </c:pt>
                <c:pt idx="402">
                  <c:v>-8.3787878787878789</c:v>
                </c:pt>
                <c:pt idx="403">
                  <c:v>1.887218045112782</c:v>
                </c:pt>
                <c:pt idx="404">
                  <c:v>1.0827067669172932</c:v>
                </c:pt>
                <c:pt idx="405">
                  <c:v>6.7669172932330823E-2</c:v>
                </c:pt>
                <c:pt idx="406">
                  <c:v>0.11811023622047244</c:v>
                </c:pt>
                <c:pt idx="407">
                  <c:v>-3.6041666666666665</c:v>
                </c:pt>
                <c:pt idx="408">
                  <c:v>1.010204081632653</c:v>
                </c:pt>
                <c:pt idx="409">
                  <c:v>-1.7744360902255638</c:v>
                </c:pt>
                <c:pt idx="410">
                  <c:v>-1.4962406015037595</c:v>
                </c:pt>
                <c:pt idx="411">
                  <c:v>1.0526315789473684</c:v>
                </c:pt>
                <c:pt idx="412">
                  <c:v>-0.76543209876543206</c:v>
                </c:pt>
                <c:pt idx="413">
                  <c:v>0.66165413533834583</c:v>
                </c:pt>
                <c:pt idx="414">
                  <c:v>0.80451127819548873</c:v>
                </c:pt>
                <c:pt idx="415">
                  <c:v>1.0300751879699248</c:v>
                </c:pt>
                <c:pt idx="416">
                  <c:v>-0.47422680412371132</c:v>
                </c:pt>
                <c:pt idx="417">
                  <c:v>-1.9007633587786259</c:v>
                </c:pt>
                <c:pt idx="418">
                  <c:v>0.95488721804511278</c:v>
                </c:pt>
                <c:pt idx="419">
                  <c:v>-1.5939849624060149</c:v>
                </c:pt>
                <c:pt idx="420">
                  <c:v>-0.11278195488721804</c:v>
                </c:pt>
                <c:pt idx="421">
                  <c:v>-1.5037593984962405E-2</c:v>
                </c:pt>
                <c:pt idx="422">
                  <c:v>-7.7450980392156863</c:v>
                </c:pt>
                <c:pt idx="423">
                  <c:v>0.37593984962406013</c:v>
                </c:pt>
                <c:pt idx="424">
                  <c:v>2.3458646616541352</c:v>
                </c:pt>
                <c:pt idx="425">
                  <c:v>1.481203007518797</c:v>
                </c:pt>
                <c:pt idx="426">
                  <c:v>1.0977443609022557</c:v>
                </c:pt>
                <c:pt idx="427">
                  <c:v>0.7142857142857143</c:v>
                </c:pt>
                <c:pt idx="428">
                  <c:v>-0.56122448979591832</c:v>
                </c:pt>
                <c:pt idx="429">
                  <c:v>0.19548872180451127</c:v>
                </c:pt>
                <c:pt idx="430">
                  <c:v>-1.5037593984962405</c:v>
                </c:pt>
                <c:pt idx="431">
                  <c:v>-0.56390977443609025</c:v>
                </c:pt>
                <c:pt idx="432">
                  <c:v>-1.2105263157894737</c:v>
                </c:pt>
                <c:pt idx="433">
                  <c:v>-1.0451127819548873</c:v>
                </c:pt>
                <c:pt idx="434">
                  <c:v>-5.2424242424242422</c:v>
                </c:pt>
                <c:pt idx="435">
                  <c:v>-0.14285714285714285</c:v>
                </c:pt>
                <c:pt idx="436">
                  <c:v>0.8571428571428571</c:v>
                </c:pt>
                <c:pt idx="437">
                  <c:v>-0.94827586206896552</c:v>
                </c:pt>
                <c:pt idx="438">
                  <c:v>0.56390977443609025</c:v>
                </c:pt>
                <c:pt idx="439">
                  <c:v>0</c:v>
                </c:pt>
                <c:pt idx="440">
                  <c:v>-1.1515151515151516</c:v>
                </c:pt>
                <c:pt idx="441">
                  <c:v>0.15789473684210525</c:v>
                </c:pt>
                <c:pt idx="442">
                  <c:v>-0.95488721804511278</c:v>
                </c:pt>
                <c:pt idx="443">
                  <c:v>1.4436090225563909</c:v>
                </c:pt>
                <c:pt idx="444">
                  <c:v>-1.2040816326530612</c:v>
                </c:pt>
                <c:pt idx="445">
                  <c:v>-1.0612244897959184</c:v>
                </c:pt>
                <c:pt idx="446">
                  <c:v>-1.4436090225563909</c:v>
                </c:pt>
                <c:pt idx="447">
                  <c:v>-2.1696428571428572</c:v>
                </c:pt>
                <c:pt idx="448">
                  <c:v>-6.1212121212121211</c:v>
                </c:pt>
                <c:pt idx="449">
                  <c:v>0.25</c:v>
                </c:pt>
                <c:pt idx="450">
                  <c:v>-0.17293233082706766</c:v>
                </c:pt>
                <c:pt idx="451">
                  <c:v>-0.25563909774436089</c:v>
                </c:pt>
                <c:pt idx="452">
                  <c:v>-0.81203007518796988</c:v>
                </c:pt>
                <c:pt idx="453">
                  <c:v>0.97435897435897434</c:v>
                </c:pt>
                <c:pt idx="454">
                  <c:v>-0.27067669172932329</c:v>
                </c:pt>
                <c:pt idx="455">
                  <c:v>0.43609022556390975</c:v>
                </c:pt>
                <c:pt idx="456">
                  <c:v>1.021505376344086</c:v>
                </c:pt>
                <c:pt idx="457">
                  <c:v>-0.51127819548872178</c:v>
                </c:pt>
                <c:pt idx="458">
                  <c:v>-3.4736842105263159</c:v>
                </c:pt>
                <c:pt idx="459">
                  <c:v>-1.2230769230769232</c:v>
                </c:pt>
                <c:pt idx="460">
                  <c:v>-1.1654135338345866</c:v>
                </c:pt>
                <c:pt idx="461">
                  <c:v>1.0902255639097744</c:v>
                </c:pt>
                <c:pt idx="462">
                  <c:v>0.14285714285714285</c:v>
                </c:pt>
                <c:pt idx="463">
                  <c:v>-1.2030075187969924</c:v>
                </c:pt>
                <c:pt idx="464">
                  <c:v>-3.0612244897959183E-2</c:v>
                </c:pt>
                <c:pt idx="465">
                  <c:v>-1.0638297872340425E-2</c:v>
                </c:pt>
                <c:pt idx="466">
                  <c:v>-4.4342105263157894</c:v>
                </c:pt>
                <c:pt idx="467">
                  <c:v>1.3383458646616542</c:v>
                </c:pt>
                <c:pt idx="468">
                  <c:v>1.9097744360902256</c:v>
                </c:pt>
                <c:pt idx="469">
                  <c:v>0.97744360902255634</c:v>
                </c:pt>
                <c:pt idx="470">
                  <c:v>-15.068965517241379</c:v>
                </c:pt>
                <c:pt idx="471">
                  <c:v>-0.17346938775510204</c:v>
                </c:pt>
                <c:pt idx="472">
                  <c:v>-1.2706766917293233</c:v>
                </c:pt>
                <c:pt idx="473">
                  <c:v>-1.5488721804511278</c:v>
                </c:pt>
                <c:pt idx="474">
                  <c:v>0.11278195488721804</c:v>
                </c:pt>
                <c:pt idx="475">
                  <c:v>3.0208333333333335</c:v>
                </c:pt>
                <c:pt idx="476">
                  <c:v>0.44360902255639095</c:v>
                </c:pt>
                <c:pt idx="477">
                  <c:v>-0.11650485436893204</c:v>
                </c:pt>
                <c:pt idx="478">
                  <c:v>0.2932330827067669</c:v>
                </c:pt>
                <c:pt idx="479">
                  <c:v>-0.35051546391752575</c:v>
                </c:pt>
                <c:pt idx="480">
                  <c:v>7.5187969924812026E-2</c:v>
                </c:pt>
                <c:pt idx="481">
                  <c:v>-0.36842105263157893</c:v>
                </c:pt>
                <c:pt idx="482">
                  <c:v>-2.1515151515151514</c:v>
                </c:pt>
                <c:pt idx="483">
                  <c:v>0.15037593984962405</c:v>
                </c:pt>
                <c:pt idx="484">
                  <c:v>-9.4583333333333339</c:v>
                </c:pt>
                <c:pt idx="485">
                  <c:v>-0.16666666666666666</c:v>
                </c:pt>
                <c:pt idx="486">
                  <c:v>0.27067669172932329</c:v>
                </c:pt>
                <c:pt idx="487">
                  <c:v>1.18</c:v>
                </c:pt>
                <c:pt idx="488">
                  <c:v>9.9236641221374045E-2</c:v>
                </c:pt>
                <c:pt idx="489">
                  <c:v>-0.49624060150375937</c:v>
                </c:pt>
                <c:pt idx="490">
                  <c:v>1.2105263157894737</c:v>
                </c:pt>
                <c:pt idx="491">
                  <c:v>2.481203007518797</c:v>
                </c:pt>
                <c:pt idx="492">
                  <c:v>1.4511278195488722</c:v>
                </c:pt>
                <c:pt idx="493">
                  <c:v>0.46616541353383456</c:v>
                </c:pt>
                <c:pt idx="494">
                  <c:v>1.4887218045112782</c:v>
                </c:pt>
                <c:pt idx="495">
                  <c:v>-5.4242424242424239</c:v>
                </c:pt>
                <c:pt idx="496">
                  <c:v>1.4693877551020409</c:v>
                </c:pt>
                <c:pt idx="497">
                  <c:v>-0.3007518796992481</c:v>
                </c:pt>
                <c:pt idx="498">
                  <c:v>1.5338345864661653</c:v>
                </c:pt>
                <c:pt idx="499">
                  <c:v>2.0676691729323307</c:v>
                </c:pt>
                <c:pt idx="500">
                  <c:v>-0.92307692307692313</c:v>
                </c:pt>
                <c:pt idx="501">
                  <c:v>1.9022556390977443</c:v>
                </c:pt>
                <c:pt idx="502">
                  <c:v>-1.7272727272727273</c:v>
                </c:pt>
                <c:pt idx="503">
                  <c:v>-1.617283950617284</c:v>
                </c:pt>
                <c:pt idx="504">
                  <c:v>1.03125</c:v>
                </c:pt>
                <c:pt idx="505">
                  <c:v>-2.0918367346938775</c:v>
                </c:pt>
                <c:pt idx="506">
                  <c:v>-0.2857142857142857</c:v>
                </c:pt>
                <c:pt idx="507">
                  <c:v>1.36</c:v>
                </c:pt>
                <c:pt idx="508">
                  <c:v>-0.57692307692307687</c:v>
                </c:pt>
                <c:pt idx="509">
                  <c:v>1.1954887218045114</c:v>
                </c:pt>
                <c:pt idx="510">
                  <c:v>-3.0918367346938775</c:v>
                </c:pt>
                <c:pt idx="511">
                  <c:v>1.0751879699248121</c:v>
                </c:pt>
                <c:pt idx="512">
                  <c:v>2.2556390977443608E-2</c:v>
                </c:pt>
                <c:pt idx="513">
                  <c:v>-14.75</c:v>
                </c:pt>
                <c:pt idx="514">
                  <c:v>2.0150375939849625</c:v>
                </c:pt>
                <c:pt idx="515">
                  <c:v>1.1428571428571428</c:v>
                </c:pt>
                <c:pt idx="516">
                  <c:v>-1.5</c:v>
                </c:pt>
                <c:pt idx="517">
                  <c:v>1.5338345864661653</c:v>
                </c:pt>
                <c:pt idx="518">
                  <c:v>1.8721804511278195</c:v>
                </c:pt>
                <c:pt idx="519">
                  <c:v>1.1122448979591837</c:v>
                </c:pt>
                <c:pt idx="520">
                  <c:v>-0.55000000000000004</c:v>
                </c:pt>
                <c:pt idx="521">
                  <c:v>9.7744360902255634E-2</c:v>
                </c:pt>
                <c:pt idx="522">
                  <c:v>-1.8873239436619718</c:v>
                </c:pt>
                <c:pt idx="523">
                  <c:v>0.40476190476190477</c:v>
                </c:pt>
                <c:pt idx="524">
                  <c:v>-1.2692307692307692</c:v>
                </c:pt>
                <c:pt idx="525">
                  <c:v>-1.9696969696969697</c:v>
                </c:pt>
                <c:pt idx="526">
                  <c:v>1.5</c:v>
                </c:pt>
                <c:pt idx="527">
                  <c:v>2.7894736842105261</c:v>
                </c:pt>
                <c:pt idx="528">
                  <c:v>2.0155038759689923</c:v>
                </c:pt>
                <c:pt idx="529">
                  <c:v>-0.73684210526315785</c:v>
                </c:pt>
                <c:pt idx="530">
                  <c:v>0.33082706766917291</c:v>
                </c:pt>
                <c:pt idx="531">
                  <c:v>-1.4724409448818898</c:v>
                </c:pt>
                <c:pt idx="532">
                  <c:v>1.93</c:v>
                </c:pt>
                <c:pt idx="533">
                  <c:v>5.3030303030303032E-2</c:v>
                </c:pt>
                <c:pt idx="534">
                  <c:v>1.5789473684210527</c:v>
                </c:pt>
                <c:pt idx="535">
                  <c:v>-0.62406015037593987</c:v>
                </c:pt>
                <c:pt idx="536">
                  <c:v>-1.7121212121212122</c:v>
                </c:pt>
                <c:pt idx="537">
                  <c:v>-3.3333333333333333E-2</c:v>
                </c:pt>
                <c:pt idx="538">
                  <c:v>-0.51127819548872178</c:v>
                </c:pt>
                <c:pt idx="539">
                  <c:v>0.21804511278195488</c:v>
                </c:pt>
                <c:pt idx="540">
                  <c:v>1.5934065934065933</c:v>
                </c:pt>
                <c:pt idx="541">
                  <c:v>4.0816326530612246</c:v>
                </c:pt>
                <c:pt idx="542">
                  <c:v>-0.77319587628865982</c:v>
                </c:pt>
                <c:pt idx="543">
                  <c:v>-4.5147058823529411</c:v>
                </c:pt>
                <c:pt idx="544">
                  <c:v>1.2180451127819549</c:v>
                </c:pt>
                <c:pt idx="545">
                  <c:v>0</c:v>
                </c:pt>
                <c:pt idx="546">
                  <c:v>-0.22556390977443608</c:v>
                </c:pt>
                <c:pt idx="547">
                  <c:v>2.7422680412371134</c:v>
                </c:pt>
                <c:pt idx="548">
                  <c:v>0.24812030075187969</c:v>
                </c:pt>
                <c:pt idx="549">
                  <c:v>1.3458646616541354</c:v>
                </c:pt>
                <c:pt idx="550">
                  <c:v>0.40601503759398494</c:v>
                </c:pt>
                <c:pt idx="551">
                  <c:v>1.4962406015037595</c:v>
                </c:pt>
                <c:pt idx="552">
                  <c:v>-10.027027027027026</c:v>
                </c:pt>
                <c:pt idx="553">
                  <c:v>-0.21052631578947367</c:v>
                </c:pt>
                <c:pt idx="554">
                  <c:v>0.53383458646616544</c:v>
                </c:pt>
                <c:pt idx="555">
                  <c:v>0.72448979591836737</c:v>
                </c:pt>
                <c:pt idx="556">
                  <c:v>1.1578947368421053</c:v>
                </c:pt>
                <c:pt idx="557">
                  <c:v>-3.606060606060606</c:v>
                </c:pt>
                <c:pt idx="558">
                  <c:v>-0.68333333333333335</c:v>
                </c:pt>
                <c:pt idx="559">
                  <c:v>-1.078740157480315</c:v>
                </c:pt>
                <c:pt idx="560">
                  <c:v>-10.558823529411764</c:v>
                </c:pt>
                <c:pt idx="561">
                  <c:v>-0.22330097087378642</c:v>
                </c:pt>
                <c:pt idx="562">
                  <c:v>0.48120300751879697</c:v>
                </c:pt>
                <c:pt idx="563">
                  <c:v>1.0075187969924813</c:v>
                </c:pt>
                <c:pt idx="564">
                  <c:v>0.10526315789473684</c:v>
                </c:pt>
                <c:pt idx="565">
                  <c:v>0.35338345864661652</c:v>
                </c:pt>
                <c:pt idx="566">
                  <c:v>-21.692307692307693</c:v>
                </c:pt>
                <c:pt idx="567">
                  <c:v>0.90816326530612246</c:v>
                </c:pt>
                <c:pt idx="568">
                  <c:v>2.481203007518797</c:v>
                </c:pt>
                <c:pt idx="569">
                  <c:v>0.36842105263157893</c:v>
                </c:pt>
                <c:pt idx="570">
                  <c:v>0.6692913385826772</c:v>
                </c:pt>
                <c:pt idx="571">
                  <c:v>1.4360902255639099</c:v>
                </c:pt>
                <c:pt idx="572">
                  <c:v>0.57894736842105265</c:v>
                </c:pt>
                <c:pt idx="573">
                  <c:v>2.5204081632653059</c:v>
                </c:pt>
                <c:pt idx="574">
                  <c:v>0.65413533834586468</c:v>
                </c:pt>
                <c:pt idx="575">
                  <c:v>1.0300751879699248</c:v>
                </c:pt>
                <c:pt idx="576">
                  <c:v>0.35</c:v>
                </c:pt>
                <c:pt idx="577">
                  <c:v>3.1052631578947367</c:v>
                </c:pt>
                <c:pt idx="578">
                  <c:v>2.2330827067669174</c:v>
                </c:pt>
                <c:pt idx="579">
                  <c:v>-22.636363636363637</c:v>
                </c:pt>
                <c:pt idx="580">
                  <c:v>-1.8061224489795917</c:v>
                </c:pt>
                <c:pt idx="581">
                  <c:v>1.0078125</c:v>
                </c:pt>
                <c:pt idx="582">
                  <c:v>9.2307692307692313E-2</c:v>
                </c:pt>
                <c:pt idx="583">
                  <c:v>3.6917293233082709</c:v>
                </c:pt>
                <c:pt idx="584">
                  <c:v>-0.54385964912280704</c:v>
                </c:pt>
                <c:pt idx="585">
                  <c:v>2.5714285714285716</c:v>
                </c:pt>
                <c:pt idx="586">
                  <c:v>2.217821782178218</c:v>
                </c:pt>
                <c:pt idx="587">
                  <c:v>-0.60150375939849621</c:v>
                </c:pt>
                <c:pt idx="588">
                  <c:v>0.95488721804511278</c:v>
                </c:pt>
                <c:pt idx="589">
                  <c:v>1.3609022556390977</c:v>
                </c:pt>
                <c:pt idx="590">
                  <c:v>0.84251968503937003</c:v>
                </c:pt>
                <c:pt idx="591">
                  <c:v>0.82706766917293228</c:v>
                </c:pt>
                <c:pt idx="592">
                  <c:v>2.1503759398496243</c:v>
                </c:pt>
                <c:pt idx="593">
                  <c:v>-1.6310679611650485</c:v>
                </c:pt>
                <c:pt idx="594">
                  <c:v>-5.9152542372881358</c:v>
                </c:pt>
                <c:pt idx="595">
                  <c:v>0.84962406015037595</c:v>
                </c:pt>
                <c:pt idx="596">
                  <c:v>-4.2564102564102564</c:v>
                </c:pt>
                <c:pt idx="597">
                  <c:v>0.73684210526315785</c:v>
                </c:pt>
                <c:pt idx="598">
                  <c:v>0.98979591836734693</c:v>
                </c:pt>
                <c:pt idx="599">
                  <c:v>1.6240601503759398</c:v>
                </c:pt>
                <c:pt idx="600">
                  <c:v>0.27067669172932329</c:v>
                </c:pt>
                <c:pt idx="601">
                  <c:v>-0.89320388349514568</c:v>
                </c:pt>
                <c:pt idx="602">
                  <c:v>1.631578947368421</c:v>
                </c:pt>
                <c:pt idx="603">
                  <c:v>0.13533834586466165</c:v>
                </c:pt>
                <c:pt idx="604">
                  <c:v>-2.3970588235294117</c:v>
                </c:pt>
                <c:pt idx="605">
                  <c:v>0.12781954887218044</c:v>
                </c:pt>
                <c:pt idx="606">
                  <c:v>1.7669172932330828</c:v>
                </c:pt>
                <c:pt idx="607">
                  <c:v>0.20300751879699247</c:v>
                </c:pt>
                <c:pt idx="608">
                  <c:v>0.41836734693877553</c:v>
                </c:pt>
                <c:pt idx="609">
                  <c:v>5.2631578947368418E-2</c:v>
                </c:pt>
                <c:pt idx="610">
                  <c:v>1.1503759398496241</c:v>
                </c:pt>
                <c:pt idx="611">
                  <c:v>1.0751879699248121</c:v>
                </c:pt>
                <c:pt idx="612">
                  <c:v>-0.86746987951807231</c:v>
                </c:pt>
                <c:pt idx="613">
                  <c:v>1.728395061728395</c:v>
                </c:pt>
                <c:pt idx="614">
                  <c:v>1.368421052631579</c:v>
                </c:pt>
                <c:pt idx="615">
                  <c:v>-1.4666666666666666</c:v>
                </c:pt>
                <c:pt idx="616">
                  <c:v>0.28000000000000003</c:v>
                </c:pt>
                <c:pt idx="617">
                  <c:v>1.0601503759398496</c:v>
                </c:pt>
                <c:pt idx="618">
                  <c:v>-0.56122448979591832</c:v>
                </c:pt>
                <c:pt idx="619">
                  <c:v>1.3458646616541354</c:v>
                </c:pt>
                <c:pt idx="620">
                  <c:v>-0.59183673469387754</c:v>
                </c:pt>
                <c:pt idx="621">
                  <c:v>1.510204081632653</c:v>
                </c:pt>
                <c:pt idx="622">
                  <c:v>2.6240601503759398</c:v>
                </c:pt>
                <c:pt idx="623">
                  <c:v>0.2932330827067669</c:v>
                </c:pt>
                <c:pt idx="624">
                  <c:v>-1</c:v>
                </c:pt>
                <c:pt idx="625">
                  <c:v>1.2255639097744362</c:v>
                </c:pt>
                <c:pt idx="626">
                  <c:v>3.7593984962406013E-2</c:v>
                </c:pt>
                <c:pt idx="627">
                  <c:v>-0.91836734693877553</c:v>
                </c:pt>
                <c:pt idx="628">
                  <c:v>1.5909090909090908</c:v>
                </c:pt>
                <c:pt idx="629">
                  <c:v>1.546875</c:v>
                </c:pt>
                <c:pt idx="630">
                  <c:v>0.74489795918367352</c:v>
                </c:pt>
                <c:pt idx="631">
                  <c:v>1.7293233082706767</c:v>
                </c:pt>
                <c:pt idx="632">
                  <c:v>2.6015037593984962</c:v>
                </c:pt>
                <c:pt idx="633">
                  <c:v>0.66165413533834583</c:v>
                </c:pt>
                <c:pt idx="634">
                  <c:v>2.3007518796992481</c:v>
                </c:pt>
                <c:pt idx="635">
                  <c:v>1.1729323308270676</c:v>
                </c:pt>
                <c:pt idx="636">
                  <c:v>1.6917293233082706</c:v>
                </c:pt>
                <c:pt idx="637">
                  <c:v>0.79699248120300747</c:v>
                </c:pt>
                <c:pt idx="638">
                  <c:v>1.3082706766917294</c:v>
                </c:pt>
                <c:pt idx="639">
                  <c:v>0.6428571428571429</c:v>
                </c:pt>
                <c:pt idx="640">
                  <c:v>1.0451127819548873</c:v>
                </c:pt>
                <c:pt idx="641">
                  <c:v>1.3233082706766917</c:v>
                </c:pt>
                <c:pt idx="642">
                  <c:v>-1.3666666666666667</c:v>
                </c:pt>
                <c:pt idx="643">
                  <c:v>0.2932330827067669</c:v>
                </c:pt>
                <c:pt idx="644">
                  <c:v>0.90977443609022557</c:v>
                </c:pt>
                <c:pt idx="645">
                  <c:v>-1.6375</c:v>
                </c:pt>
                <c:pt idx="646">
                  <c:v>0.18045112781954886</c:v>
                </c:pt>
                <c:pt idx="647">
                  <c:v>0.9007633587786259</c:v>
                </c:pt>
                <c:pt idx="648">
                  <c:v>1.6992481203007519</c:v>
                </c:pt>
                <c:pt idx="649">
                  <c:v>2.8195488721804511</c:v>
                </c:pt>
                <c:pt idx="650">
                  <c:v>-0.79591836734693877</c:v>
                </c:pt>
                <c:pt idx="651">
                  <c:v>1.1375</c:v>
                </c:pt>
                <c:pt idx="652">
                  <c:v>1.3157894736842106</c:v>
                </c:pt>
                <c:pt idx="653">
                  <c:v>0.13253012048192772</c:v>
                </c:pt>
                <c:pt idx="654">
                  <c:v>-3.2153846153846155</c:v>
                </c:pt>
                <c:pt idx="655">
                  <c:v>2.1729323308270678</c:v>
                </c:pt>
                <c:pt idx="656">
                  <c:v>-13.25</c:v>
                </c:pt>
                <c:pt idx="657">
                  <c:v>1.8796992481203008</c:v>
                </c:pt>
                <c:pt idx="658">
                  <c:v>-0.34848484848484851</c:v>
                </c:pt>
                <c:pt idx="659">
                  <c:v>0.23308270676691728</c:v>
                </c:pt>
                <c:pt idx="660">
                  <c:v>-0.45614035087719296</c:v>
                </c:pt>
                <c:pt idx="661">
                  <c:v>1.4436090225563909</c:v>
                </c:pt>
                <c:pt idx="662">
                  <c:v>2.0601503759398496</c:v>
                </c:pt>
                <c:pt idx="663">
                  <c:v>1.6165413533834587</c:v>
                </c:pt>
                <c:pt idx="664">
                  <c:v>1.017094017094017</c:v>
                </c:pt>
                <c:pt idx="665">
                  <c:v>-4.5454545454545456E-2</c:v>
                </c:pt>
                <c:pt idx="666">
                  <c:v>1.558139534883721</c:v>
                </c:pt>
                <c:pt idx="667">
                  <c:v>2.7755102040816326</c:v>
                </c:pt>
                <c:pt idx="668">
                  <c:v>3.518796992481203</c:v>
                </c:pt>
                <c:pt idx="669">
                  <c:v>1.3533834586466165</c:v>
                </c:pt>
                <c:pt idx="670">
                  <c:v>-0.41095890410958902</c:v>
                </c:pt>
                <c:pt idx="671">
                  <c:v>2.1020408163265305</c:v>
                </c:pt>
                <c:pt idx="672">
                  <c:v>1.6390977443609023</c:v>
                </c:pt>
                <c:pt idx="673">
                  <c:v>1.1881188118811881</c:v>
                </c:pt>
                <c:pt idx="674">
                  <c:v>-1.323076923076923</c:v>
                </c:pt>
                <c:pt idx="675">
                  <c:v>-1.5846153846153845</c:v>
                </c:pt>
                <c:pt idx="676">
                  <c:v>-1.9125000000000001</c:v>
                </c:pt>
                <c:pt idx="677">
                  <c:v>0.47368421052631576</c:v>
                </c:pt>
                <c:pt idx="678">
                  <c:v>-1.6101694915254237</c:v>
                </c:pt>
                <c:pt idx="679">
                  <c:v>0.87969924812030076</c:v>
                </c:pt>
                <c:pt idx="680">
                  <c:v>1.4135338345864661</c:v>
                </c:pt>
                <c:pt idx="681">
                  <c:v>2.1954887218045114</c:v>
                </c:pt>
                <c:pt idx="682">
                  <c:v>-0.53703703703703709</c:v>
                </c:pt>
                <c:pt idx="683">
                  <c:v>-9.8039215686274508E-2</c:v>
                </c:pt>
                <c:pt idx="684">
                  <c:v>0.63157894736842102</c:v>
                </c:pt>
                <c:pt idx="685">
                  <c:v>9.7744360902255634E-2</c:v>
                </c:pt>
                <c:pt idx="686">
                  <c:v>-0.15833333333333333</c:v>
                </c:pt>
                <c:pt idx="687">
                  <c:v>1.0526315789473684</c:v>
                </c:pt>
                <c:pt idx="688">
                  <c:v>-2.328125</c:v>
                </c:pt>
                <c:pt idx="689">
                  <c:v>0.61654135338345861</c:v>
                </c:pt>
                <c:pt idx="690">
                  <c:v>0.77443609022556392</c:v>
                </c:pt>
                <c:pt idx="691">
                  <c:v>0.33</c:v>
                </c:pt>
                <c:pt idx="692">
                  <c:v>2.9097744360902253</c:v>
                </c:pt>
                <c:pt idx="693">
                  <c:v>0.39849624060150374</c:v>
                </c:pt>
                <c:pt idx="694">
                  <c:v>-4.5076923076923077</c:v>
                </c:pt>
                <c:pt idx="695">
                  <c:v>-0.43157894736842106</c:v>
                </c:pt>
                <c:pt idx="696">
                  <c:v>-1.7230769230769232</c:v>
                </c:pt>
                <c:pt idx="697">
                  <c:v>2.2481203007518795</c:v>
                </c:pt>
                <c:pt idx="698">
                  <c:v>-0.17307692307692307</c:v>
                </c:pt>
                <c:pt idx="699">
                  <c:v>0.68932038834951459</c:v>
                </c:pt>
                <c:pt idx="700">
                  <c:v>2.7067669172932329</c:v>
                </c:pt>
                <c:pt idx="701">
                  <c:v>1.2575757575757576</c:v>
                </c:pt>
                <c:pt idx="702">
                  <c:v>0.49606299212598426</c:v>
                </c:pt>
                <c:pt idx="703">
                  <c:v>-0.48571428571428571</c:v>
                </c:pt>
                <c:pt idx="704">
                  <c:v>2.7755102040816326</c:v>
                </c:pt>
                <c:pt idx="705">
                  <c:v>1.846938775510204</c:v>
                </c:pt>
                <c:pt idx="706">
                  <c:v>1.2178217821782178</c:v>
                </c:pt>
                <c:pt idx="707">
                  <c:v>-1.9285714285714286</c:v>
                </c:pt>
                <c:pt idx="708">
                  <c:v>0.62406015037593987</c:v>
                </c:pt>
                <c:pt idx="709">
                  <c:v>2.488721804511278</c:v>
                </c:pt>
                <c:pt idx="710">
                  <c:v>1.9849624060150375</c:v>
                </c:pt>
                <c:pt idx="711">
                  <c:v>1.8673469387755102</c:v>
                </c:pt>
                <c:pt idx="712">
                  <c:v>-0.90816326530612246</c:v>
                </c:pt>
                <c:pt idx="713">
                  <c:v>-0.77319587628865982</c:v>
                </c:pt>
                <c:pt idx="714">
                  <c:v>-0.78787878787878785</c:v>
                </c:pt>
                <c:pt idx="715">
                  <c:v>1.6390977443609023</c:v>
                </c:pt>
                <c:pt idx="716">
                  <c:v>1.5864661654135339</c:v>
                </c:pt>
                <c:pt idx="717">
                  <c:v>2.8796992481203008</c:v>
                </c:pt>
                <c:pt idx="718">
                  <c:v>6.0869565217391307E-2</c:v>
                </c:pt>
                <c:pt idx="719">
                  <c:v>-3.5</c:v>
                </c:pt>
                <c:pt idx="720">
                  <c:v>1.1203007518796992</c:v>
                </c:pt>
                <c:pt idx="721">
                  <c:v>2.1879699248120299</c:v>
                </c:pt>
                <c:pt idx="722">
                  <c:v>-3.7966101694915255</c:v>
                </c:pt>
                <c:pt idx="723">
                  <c:v>0.51879699248120303</c:v>
                </c:pt>
                <c:pt idx="724">
                  <c:v>-7.7586206896551727E-2</c:v>
                </c:pt>
                <c:pt idx="725">
                  <c:v>1.9398496240601504</c:v>
                </c:pt>
                <c:pt idx="726">
                  <c:v>1.6015037593984962</c:v>
                </c:pt>
                <c:pt idx="727">
                  <c:v>-0.65979381443298968</c:v>
                </c:pt>
                <c:pt idx="728">
                  <c:v>-4.3692307692307688</c:v>
                </c:pt>
                <c:pt idx="729">
                  <c:v>-2.6</c:v>
                </c:pt>
                <c:pt idx="730">
                  <c:v>0.62992125984251968</c:v>
                </c:pt>
                <c:pt idx="731">
                  <c:v>-0.35616438356164382</c:v>
                </c:pt>
                <c:pt idx="732">
                  <c:v>4.1525423728813555</c:v>
                </c:pt>
                <c:pt idx="733">
                  <c:v>0.36734693877551022</c:v>
                </c:pt>
                <c:pt idx="734">
                  <c:v>-2</c:v>
                </c:pt>
                <c:pt idx="735">
                  <c:v>-1.7272727272727273</c:v>
                </c:pt>
                <c:pt idx="736">
                  <c:v>-0.72307692307692306</c:v>
                </c:pt>
                <c:pt idx="737">
                  <c:v>-2.606060606060606</c:v>
                </c:pt>
                <c:pt idx="738">
                  <c:v>2.8120300751879701</c:v>
                </c:pt>
                <c:pt idx="739">
                  <c:v>-0.94897959183673475</c:v>
                </c:pt>
                <c:pt idx="740">
                  <c:v>2.5263157894736841</c:v>
                </c:pt>
                <c:pt idx="741">
                  <c:v>-5.6551724137931032</c:v>
                </c:pt>
                <c:pt idx="742">
                  <c:v>-0.67010309278350511</c:v>
                </c:pt>
                <c:pt idx="743">
                  <c:v>0.7142857142857143</c:v>
                </c:pt>
                <c:pt idx="744">
                  <c:v>0.39795918367346939</c:v>
                </c:pt>
                <c:pt idx="745">
                  <c:v>0.96992481203007519</c:v>
                </c:pt>
                <c:pt idx="746">
                  <c:v>-0.40206185567010311</c:v>
                </c:pt>
                <c:pt idx="747">
                  <c:v>0.98979591836734693</c:v>
                </c:pt>
                <c:pt idx="748">
                  <c:v>1.2457627118644068</c:v>
                </c:pt>
                <c:pt idx="749">
                  <c:v>1.0101010101010102</c:v>
                </c:pt>
                <c:pt idx="750">
                  <c:v>-0.47959183673469385</c:v>
                </c:pt>
                <c:pt idx="751">
                  <c:v>0.5714285714285714</c:v>
                </c:pt>
                <c:pt idx="752">
                  <c:v>-2.6296296296296298</c:v>
                </c:pt>
                <c:pt idx="753">
                  <c:v>3.0751879699248121</c:v>
                </c:pt>
                <c:pt idx="754">
                  <c:v>-0.96923076923076923</c:v>
                </c:pt>
                <c:pt idx="755">
                  <c:v>-0.51020408163265307</c:v>
                </c:pt>
                <c:pt idx="756">
                  <c:v>-2.5084745762711864</c:v>
                </c:pt>
                <c:pt idx="757">
                  <c:v>3.7</c:v>
                </c:pt>
                <c:pt idx="758">
                  <c:v>11.241379310344827</c:v>
                </c:pt>
                <c:pt idx="759">
                  <c:v>4.7969924812030076</c:v>
                </c:pt>
                <c:pt idx="760">
                  <c:v>1.6992481203007519</c:v>
                </c:pt>
                <c:pt idx="761">
                  <c:v>-9.875</c:v>
                </c:pt>
                <c:pt idx="762">
                  <c:v>-1.7121212121212122</c:v>
                </c:pt>
                <c:pt idx="763">
                  <c:v>0.94308943089430897</c:v>
                </c:pt>
                <c:pt idx="764">
                  <c:v>-0.35227272727272729</c:v>
                </c:pt>
                <c:pt idx="765">
                  <c:v>2.3759398496240602</c:v>
                </c:pt>
                <c:pt idx="766">
                  <c:v>0.5625</c:v>
                </c:pt>
                <c:pt idx="767">
                  <c:v>0.46938775510204084</c:v>
                </c:pt>
                <c:pt idx="768">
                  <c:v>1.3909774436090225</c:v>
                </c:pt>
                <c:pt idx="769">
                  <c:v>-12.625</c:v>
                </c:pt>
                <c:pt idx="770">
                  <c:v>1.7142857142857142</c:v>
                </c:pt>
                <c:pt idx="771">
                  <c:v>0.6875</c:v>
                </c:pt>
                <c:pt idx="772">
                  <c:v>0.47663551401869159</c:v>
                </c:pt>
                <c:pt idx="773">
                  <c:v>-5.36</c:v>
                </c:pt>
                <c:pt idx="774">
                  <c:v>0.72932330827067671</c:v>
                </c:pt>
                <c:pt idx="775">
                  <c:v>-2.4696969696969697</c:v>
                </c:pt>
                <c:pt idx="776">
                  <c:v>1.8163265306122449</c:v>
                </c:pt>
                <c:pt idx="777">
                  <c:v>0.21428571428571427</c:v>
                </c:pt>
                <c:pt idx="778">
                  <c:v>2.4060150375939848</c:v>
                </c:pt>
                <c:pt idx="779">
                  <c:v>2.7936507936507935</c:v>
                </c:pt>
                <c:pt idx="780">
                  <c:v>-6.35</c:v>
                </c:pt>
                <c:pt idx="781">
                  <c:v>-1.7727272727272727</c:v>
                </c:pt>
                <c:pt idx="782">
                  <c:v>-7.2857142857142856</c:v>
                </c:pt>
                <c:pt idx="783">
                  <c:v>1.0451127819548873</c:v>
                </c:pt>
                <c:pt idx="784">
                  <c:v>0.89473684210526316</c:v>
                </c:pt>
                <c:pt idx="785">
                  <c:v>-3.4</c:v>
                </c:pt>
                <c:pt idx="786">
                  <c:v>-5.875</c:v>
                </c:pt>
                <c:pt idx="787">
                  <c:v>-1.106060606060606</c:v>
                </c:pt>
                <c:pt idx="788">
                  <c:v>2.9849624060150375</c:v>
                </c:pt>
                <c:pt idx="789">
                  <c:v>1.4081632653061225</c:v>
                </c:pt>
                <c:pt idx="790">
                  <c:v>-0.19387755102040816</c:v>
                </c:pt>
                <c:pt idx="791">
                  <c:v>-0.43877551020408162</c:v>
                </c:pt>
                <c:pt idx="792">
                  <c:v>-2.4545454545454546</c:v>
                </c:pt>
                <c:pt idx="793">
                  <c:v>-1.5737704918032787</c:v>
                </c:pt>
                <c:pt idx="794">
                  <c:v>1.0827067669172932</c:v>
                </c:pt>
                <c:pt idx="795">
                  <c:v>-4.5</c:v>
                </c:pt>
                <c:pt idx="796">
                  <c:v>-7.125</c:v>
                </c:pt>
                <c:pt idx="797">
                  <c:v>-3.3818181818181818</c:v>
                </c:pt>
                <c:pt idx="798">
                  <c:v>0.91729323308270672</c:v>
                </c:pt>
                <c:pt idx="799">
                  <c:v>-4.1818181818181817</c:v>
                </c:pt>
                <c:pt idx="800">
                  <c:v>-2.2121212121212119</c:v>
                </c:pt>
                <c:pt idx="801">
                  <c:v>0.87755102040816324</c:v>
                </c:pt>
                <c:pt idx="802">
                  <c:v>-2.2727272727272729</c:v>
                </c:pt>
                <c:pt idx="803">
                  <c:v>-8.625</c:v>
                </c:pt>
                <c:pt idx="804">
                  <c:v>1.0075187969924813</c:v>
                </c:pt>
                <c:pt idx="805">
                  <c:v>-2.4307692307692306</c:v>
                </c:pt>
                <c:pt idx="806">
                  <c:v>-3.2459016393442623</c:v>
                </c:pt>
                <c:pt idx="807">
                  <c:v>-2.8</c:v>
                </c:pt>
                <c:pt idx="808">
                  <c:v>2.0526315789473686</c:v>
                </c:pt>
                <c:pt idx="809">
                  <c:v>-1.4823529411764707</c:v>
                </c:pt>
                <c:pt idx="810">
                  <c:v>-7.625</c:v>
                </c:pt>
                <c:pt idx="811">
                  <c:v>-3.171875</c:v>
                </c:pt>
                <c:pt idx="812">
                  <c:v>-3.5423728813559321</c:v>
                </c:pt>
                <c:pt idx="813">
                  <c:v>11.578947368421053</c:v>
                </c:pt>
                <c:pt idx="814">
                  <c:v>0.671875</c:v>
                </c:pt>
                <c:pt idx="815">
                  <c:v>-0.10526315789473684</c:v>
                </c:pt>
                <c:pt idx="816">
                  <c:v>0.4563106796116505</c:v>
                </c:pt>
                <c:pt idx="817">
                  <c:v>4.4411764705882355</c:v>
                </c:pt>
                <c:pt idx="818">
                  <c:v>-0.578125</c:v>
                </c:pt>
                <c:pt idx="819">
                  <c:v>-1.4322033898305084</c:v>
                </c:pt>
                <c:pt idx="820">
                  <c:v>6.0666666666666664</c:v>
                </c:pt>
                <c:pt idx="821">
                  <c:v>1.8035714285714286</c:v>
                </c:pt>
                <c:pt idx="822">
                  <c:v>0.92</c:v>
                </c:pt>
                <c:pt idx="823">
                  <c:v>0.33783783783783783</c:v>
                </c:pt>
                <c:pt idx="824">
                  <c:v>12.076923076923077</c:v>
                </c:pt>
                <c:pt idx="825">
                  <c:v>2.21</c:v>
                </c:pt>
                <c:pt idx="826">
                  <c:v>-0.67647058823529416</c:v>
                </c:pt>
                <c:pt idx="827">
                  <c:v>4.7241379310344831</c:v>
                </c:pt>
                <c:pt idx="828">
                  <c:v>1</c:v>
                </c:pt>
                <c:pt idx="829">
                  <c:v>-5.8823529411764705E-2</c:v>
                </c:pt>
                <c:pt idx="830">
                  <c:v>2.3030303030303032</c:v>
                </c:pt>
                <c:pt idx="831">
                  <c:v>12.764705882352942</c:v>
                </c:pt>
                <c:pt idx="832">
                  <c:v>-0.82051282051282048</c:v>
                </c:pt>
                <c:pt idx="833">
                  <c:v>1.1818181818181819</c:v>
                </c:pt>
                <c:pt idx="834">
                  <c:v>9.8000000000000007</c:v>
                </c:pt>
                <c:pt idx="835">
                  <c:v>-3.7307692307692308</c:v>
                </c:pt>
                <c:pt idx="836">
                  <c:v>1.4319999999999999</c:v>
                </c:pt>
                <c:pt idx="837">
                  <c:v>0.39506172839506171</c:v>
                </c:pt>
                <c:pt idx="838">
                  <c:v>-4.0625</c:v>
                </c:pt>
                <c:pt idx="839">
                  <c:v>-2.5357142857142856</c:v>
                </c:pt>
                <c:pt idx="840">
                  <c:v>0.68807339449541283</c:v>
                </c:pt>
                <c:pt idx="841">
                  <c:v>0.21052631578947367</c:v>
                </c:pt>
                <c:pt idx="842">
                  <c:v>1.247787610619469</c:v>
                </c:pt>
                <c:pt idx="843">
                  <c:v>1.9</c:v>
                </c:pt>
                <c:pt idx="844">
                  <c:v>-1.2592592592592593</c:v>
                </c:pt>
                <c:pt idx="845">
                  <c:v>0.14117647058823529</c:v>
                </c:pt>
                <c:pt idx="846">
                  <c:v>0.58666666666666667</c:v>
                </c:pt>
                <c:pt idx="847">
                  <c:v>0.82222222222222219</c:v>
                </c:pt>
                <c:pt idx="848">
                  <c:v>1.5517241379310345</c:v>
                </c:pt>
                <c:pt idx="849">
                  <c:v>-2.521276595744681</c:v>
                </c:pt>
                <c:pt idx="850">
                  <c:v>6.6349206349206353</c:v>
                </c:pt>
                <c:pt idx="851">
                  <c:v>2.0196078431372548</c:v>
                </c:pt>
                <c:pt idx="852">
                  <c:v>0.51</c:v>
                </c:pt>
                <c:pt idx="853">
                  <c:v>1.9256198347107438</c:v>
                </c:pt>
                <c:pt idx="854">
                  <c:v>1.2098765432098766</c:v>
                </c:pt>
                <c:pt idx="855">
                  <c:v>2.5882352941176472</c:v>
                </c:pt>
                <c:pt idx="856">
                  <c:v>1.8407079646017699</c:v>
                </c:pt>
                <c:pt idx="857">
                  <c:v>3.6176470588235294</c:v>
                </c:pt>
                <c:pt idx="858">
                  <c:v>4.5454545454545456E-2</c:v>
                </c:pt>
                <c:pt idx="859">
                  <c:v>0.9375</c:v>
                </c:pt>
                <c:pt idx="860">
                  <c:v>0.28799999999999998</c:v>
                </c:pt>
                <c:pt idx="861">
                  <c:v>8.9411764705882355</c:v>
                </c:pt>
                <c:pt idx="862">
                  <c:v>-2.2531645569620253</c:v>
                </c:pt>
                <c:pt idx="863">
                  <c:v>7.8666666666666663</c:v>
                </c:pt>
                <c:pt idx="864">
                  <c:v>-2.806201550387597</c:v>
                </c:pt>
                <c:pt idx="865">
                  <c:v>-1.6122448979591837</c:v>
                </c:pt>
                <c:pt idx="866">
                  <c:v>1.3688524590163935</c:v>
                </c:pt>
                <c:pt idx="867">
                  <c:v>5.6515151515151514</c:v>
                </c:pt>
                <c:pt idx="868">
                  <c:v>0.52892561983471076</c:v>
                </c:pt>
                <c:pt idx="869">
                  <c:v>5.25</c:v>
                </c:pt>
                <c:pt idx="870">
                  <c:v>7.5</c:v>
                </c:pt>
                <c:pt idx="871">
                  <c:v>10.621621621621621</c:v>
                </c:pt>
                <c:pt idx="872">
                  <c:v>-3.976</c:v>
                </c:pt>
                <c:pt idx="873">
                  <c:v>3.2389380530973453</c:v>
                </c:pt>
                <c:pt idx="874">
                  <c:v>4.0769230769230766</c:v>
                </c:pt>
                <c:pt idx="875">
                  <c:v>1.0454545454545454</c:v>
                </c:pt>
                <c:pt idx="876">
                  <c:v>-2.6373626373626373</c:v>
                </c:pt>
                <c:pt idx="877">
                  <c:v>-0.30337078651685395</c:v>
                </c:pt>
                <c:pt idx="878">
                  <c:v>13.529411764705882</c:v>
                </c:pt>
                <c:pt idx="879">
                  <c:v>1.2592592592592593</c:v>
                </c:pt>
                <c:pt idx="880">
                  <c:v>-5.8823529411764705E-2</c:v>
                </c:pt>
                <c:pt idx="881">
                  <c:v>-1.7692307692307692</c:v>
                </c:pt>
                <c:pt idx="882">
                  <c:v>4.7636363636363637</c:v>
                </c:pt>
                <c:pt idx="883">
                  <c:v>2.4285714285714284</c:v>
                </c:pt>
                <c:pt idx="884">
                  <c:v>1.0533333333333332</c:v>
                </c:pt>
                <c:pt idx="885">
                  <c:v>1.5375000000000001</c:v>
                </c:pt>
                <c:pt idx="886">
                  <c:v>3.9310344827586206</c:v>
                </c:pt>
                <c:pt idx="887">
                  <c:v>-0.6619718309859155</c:v>
                </c:pt>
                <c:pt idx="888">
                  <c:v>-1.3333333333333333</c:v>
                </c:pt>
                <c:pt idx="889">
                  <c:v>5.828125</c:v>
                </c:pt>
                <c:pt idx="890">
                  <c:v>2.6896551724137931</c:v>
                </c:pt>
                <c:pt idx="891">
                  <c:v>1.0846153846153845</c:v>
                </c:pt>
                <c:pt idx="892">
                  <c:v>-2.6153846153846154</c:v>
                </c:pt>
                <c:pt idx="893">
                  <c:v>2.2266666666666666</c:v>
                </c:pt>
                <c:pt idx="894">
                  <c:v>3.1111111111111112</c:v>
                </c:pt>
                <c:pt idx="895">
                  <c:v>7.6363636363636367</c:v>
                </c:pt>
                <c:pt idx="896">
                  <c:v>6.8780487804878048</c:v>
                </c:pt>
                <c:pt idx="897">
                  <c:v>3.3181818181818183</c:v>
                </c:pt>
                <c:pt idx="898">
                  <c:v>1.3688524590163935</c:v>
                </c:pt>
                <c:pt idx="899">
                  <c:v>1.8163265306122449</c:v>
                </c:pt>
                <c:pt idx="900">
                  <c:v>-0.47252747252747251</c:v>
                </c:pt>
                <c:pt idx="901">
                  <c:v>-6.6428571428571432</c:v>
                </c:pt>
                <c:pt idx="902">
                  <c:v>-1.3333333333333333</c:v>
                </c:pt>
                <c:pt idx="903">
                  <c:v>7.6571428571428575</c:v>
                </c:pt>
                <c:pt idx="904">
                  <c:v>0.79411764705882348</c:v>
                </c:pt>
                <c:pt idx="905">
                  <c:v>-7.874015748031496E-2</c:v>
                </c:pt>
                <c:pt idx="906">
                  <c:v>12.24390243902439</c:v>
                </c:pt>
                <c:pt idx="907">
                  <c:v>0.56923076923076921</c:v>
                </c:pt>
                <c:pt idx="908">
                  <c:v>0.36</c:v>
                </c:pt>
                <c:pt idx="909">
                  <c:v>3.752688172043011</c:v>
                </c:pt>
                <c:pt idx="910">
                  <c:v>7.5813953488372094</c:v>
                </c:pt>
                <c:pt idx="911">
                  <c:v>2.563380281690141</c:v>
                </c:pt>
                <c:pt idx="912">
                  <c:v>2.0526315789473686</c:v>
                </c:pt>
                <c:pt idx="913">
                  <c:v>10.934782608695652</c:v>
                </c:pt>
                <c:pt idx="914">
                  <c:v>0.22137404580152673</c:v>
                </c:pt>
                <c:pt idx="915">
                  <c:v>0.70175438596491224</c:v>
                </c:pt>
                <c:pt idx="916">
                  <c:v>-0.21052631578947367</c:v>
                </c:pt>
                <c:pt idx="917">
                  <c:v>7.5</c:v>
                </c:pt>
                <c:pt idx="918">
                  <c:v>-2.1785714285714284</c:v>
                </c:pt>
                <c:pt idx="919">
                  <c:v>1.4094488188976377</c:v>
                </c:pt>
                <c:pt idx="920">
                  <c:v>2.935483870967742</c:v>
                </c:pt>
                <c:pt idx="921">
                  <c:v>3.1898734177215191</c:v>
                </c:pt>
                <c:pt idx="922">
                  <c:v>12.75</c:v>
                </c:pt>
                <c:pt idx="923">
                  <c:v>1.1632653061224489</c:v>
                </c:pt>
                <c:pt idx="924">
                  <c:v>0.35714285714285715</c:v>
                </c:pt>
                <c:pt idx="925">
                  <c:v>1.7749999999999999</c:v>
                </c:pt>
                <c:pt idx="926">
                  <c:v>5.6823529411764708</c:v>
                </c:pt>
                <c:pt idx="927">
                  <c:v>5.9787234042553195</c:v>
                </c:pt>
                <c:pt idx="928">
                  <c:v>1.4166666666666667</c:v>
                </c:pt>
                <c:pt idx="929">
                  <c:v>1.8148148148148149</c:v>
                </c:pt>
                <c:pt idx="930">
                  <c:v>2.9230769230769229</c:v>
                </c:pt>
                <c:pt idx="931">
                  <c:v>7.384615384615385</c:v>
                </c:pt>
                <c:pt idx="932">
                  <c:v>3.9130434782608696</c:v>
                </c:pt>
                <c:pt idx="933">
                  <c:v>-1.5</c:v>
                </c:pt>
                <c:pt idx="934">
                  <c:v>5.25</c:v>
                </c:pt>
                <c:pt idx="935">
                  <c:v>0.47619047619047616</c:v>
                </c:pt>
                <c:pt idx="936">
                  <c:v>-0.97058823529411764</c:v>
                </c:pt>
                <c:pt idx="937">
                  <c:v>6.5757575757575761</c:v>
                </c:pt>
                <c:pt idx="938">
                  <c:v>5.34</c:v>
                </c:pt>
                <c:pt idx="939">
                  <c:v>2.4642857142857144</c:v>
                </c:pt>
                <c:pt idx="940">
                  <c:v>-0.31521739130434784</c:v>
                </c:pt>
                <c:pt idx="941">
                  <c:v>-0.22307692307692309</c:v>
                </c:pt>
                <c:pt idx="942">
                  <c:v>2.1953125</c:v>
                </c:pt>
                <c:pt idx="943">
                  <c:v>1.9</c:v>
                </c:pt>
                <c:pt idx="944">
                  <c:v>2.2649572649572649</c:v>
                </c:pt>
                <c:pt idx="945">
                  <c:v>5.1052631578947372</c:v>
                </c:pt>
                <c:pt idx="946">
                  <c:v>0.57391304347826089</c:v>
                </c:pt>
                <c:pt idx="947">
                  <c:v>1.641025641025641</c:v>
                </c:pt>
                <c:pt idx="948">
                  <c:v>-0.86486486486486491</c:v>
                </c:pt>
                <c:pt idx="949">
                  <c:v>0.3707865168539326</c:v>
                </c:pt>
                <c:pt idx="950">
                  <c:v>1.3698630136986301</c:v>
                </c:pt>
                <c:pt idx="951">
                  <c:v>0.4152542372881356</c:v>
                </c:pt>
                <c:pt idx="952">
                  <c:v>-0.64367816091954022</c:v>
                </c:pt>
                <c:pt idx="953">
                  <c:v>0.26666666666666666</c:v>
                </c:pt>
                <c:pt idx="954">
                  <c:v>0.125</c:v>
                </c:pt>
                <c:pt idx="955">
                  <c:v>1.5949367088607596</c:v>
                </c:pt>
                <c:pt idx="956">
                  <c:v>-0.43902439024390244</c:v>
                </c:pt>
                <c:pt idx="957">
                  <c:v>3.6206896551724137</c:v>
                </c:pt>
                <c:pt idx="958">
                  <c:v>-8.2644628099173556E-3</c:v>
                </c:pt>
                <c:pt idx="959">
                  <c:v>2.9866666666666668</c:v>
                </c:pt>
                <c:pt idx="960">
                  <c:v>8.1612903225806459</c:v>
                </c:pt>
                <c:pt idx="961">
                  <c:v>2.6666666666666665</c:v>
                </c:pt>
                <c:pt idx="962">
                  <c:v>2.3333333333333335</c:v>
                </c:pt>
                <c:pt idx="963">
                  <c:v>2.2277227722772279</c:v>
                </c:pt>
                <c:pt idx="964">
                  <c:v>2.1904761904761907</c:v>
                </c:pt>
                <c:pt idx="965">
                  <c:v>-1.282051282051282E-2</c:v>
                </c:pt>
                <c:pt idx="966">
                  <c:v>-0.2</c:v>
                </c:pt>
                <c:pt idx="967">
                  <c:v>2.1318681318681318</c:v>
                </c:pt>
                <c:pt idx="968">
                  <c:v>7.6</c:v>
                </c:pt>
                <c:pt idx="969">
                  <c:v>5.9027777777777777</c:v>
                </c:pt>
                <c:pt idx="970">
                  <c:v>2.9302325581395348</c:v>
                </c:pt>
                <c:pt idx="971">
                  <c:v>4.57</c:v>
                </c:pt>
                <c:pt idx="972">
                  <c:v>5</c:v>
                </c:pt>
                <c:pt idx="973">
                  <c:v>3.6969696969696968</c:v>
                </c:pt>
                <c:pt idx="974">
                  <c:v>0.94166666666666665</c:v>
                </c:pt>
                <c:pt idx="975">
                  <c:v>-1.4150943396226414</c:v>
                </c:pt>
                <c:pt idx="976">
                  <c:v>-0.19672131147540983</c:v>
                </c:pt>
                <c:pt idx="977">
                  <c:v>3.8333333333333335</c:v>
                </c:pt>
                <c:pt idx="978">
                  <c:v>6</c:v>
                </c:pt>
                <c:pt idx="979">
                  <c:v>-0.2558139534883721</c:v>
                </c:pt>
                <c:pt idx="980">
                  <c:v>-1.4031007751937985</c:v>
                </c:pt>
                <c:pt idx="981">
                  <c:v>-3.1</c:v>
                </c:pt>
                <c:pt idx="982">
                  <c:v>-1.3372093023255813</c:v>
                </c:pt>
                <c:pt idx="983">
                  <c:v>0.60629921259842523</c:v>
                </c:pt>
                <c:pt idx="984">
                  <c:v>9.0769230769230766</c:v>
                </c:pt>
                <c:pt idx="985">
                  <c:v>2.1714285714285713</c:v>
                </c:pt>
                <c:pt idx="986">
                  <c:v>-1.6666666666666667</c:v>
                </c:pt>
                <c:pt idx="987">
                  <c:v>7.5909090909090908</c:v>
                </c:pt>
                <c:pt idx="988">
                  <c:v>1.6916666666666667</c:v>
                </c:pt>
                <c:pt idx="989">
                  <c:v>-0.26666666666666666</c:v>
                </c:pt>
                <c:pt idx="990">
                  <c:v>2.2321428571428572</c:v>
                </c:pt>
                <c:pt idx="991">
                  <c:v>0.98245614035087714</c:v>
                </c:pt>
                <c:pt idx="992">
                  <c:v>6.6875</c:v>
                </c:pt>
                <c:pt idx="993">
                  <c:v>7.9230769230769234</c:v>
                </c:pt>
                <c:pt idx="994">
                  <c:v>0.34177215189873417</c:v>
                </c:pt>
                <c:pt idx="995">
                  <c:v>5.7777777777777777</c:v>
                </c:pt>
                <c:pt idx="996">
                  <c:v>3.7613636363636362</c:v>
                </c:pt>
                <c:pt idx="997">
                  <c:v>2.0389610389610389</c:v>
                </c:pt>
                <c:pt idx="998">
                  <c:v>3.032258064516129</c:v>
                </c:pt>
                <c:pt idx="999">
                  <c:v>1.1848739495798319</c:v>
                </c:pt>
                <c:pt idx="1000">
                  <c:v>9.6363636363636367</c:v>
                </c:pt>
                <c:pt idx="1001">
                  <c:v>-0.1111111111111111</c:v>
                </c:pt>
                <c:pt idx="1002">
                  <c:v>0.1111111111111111</c:v>
                </c:pt>
                <c:pt idx="1003">
                  <c:v>-0.57446808510638303</c:v>
                </c:pt>
                <c:pt idx="1004">
                  <c:v>6.9285714285714288</c:v>
                </c:pt>
                <c:pt idx="1005">
                  <c:v>3.68</c:v>
                </c:pt>
                <c:pt idx="1006">
                  <c:v>0.1388888888888889</c:v>
                </c:pt>
                <c:pt idx="1007">
                  <c:v>-0.2558139534883721</c:v>
                </c:pt>
                <c:pt idx="1008">
                  <c:v>1.3809523809523809</c:v>
                </c:pt>
                <c:pt idx="1009">
                  <c:v>-2.4406779661016951</c:v>
                </c:pt>
                <c:pt idx="1010">
                  <c:v>2.1864406779661016</c:v>
                </c:pt>
                <c:pt idx="1011">
                  <c:v>3.9750000000000001</c:v>
                </c:pt>
                <c:pt idx="1012">
                  <c:v>2.0750000000000002</c:v>
                </c:pt>
                <c:pt idx="1013">
                  <c:v>0.59842519685039375</c:v>
                </c:pt>
                <c:pt idx="1014">
                  <c:v>1.0381679389312977</c:v>
                </c:pt>
                <c:pt idx="1015">
                  <c:v>-2.7755102040816326</c:v>
                </c:pt>
                <c:pt idx="1016">
                  <c:v>0</c:v>
                </c:pt>
                <c:pt idx="1017">
                  <c:v>1.3968253968253967</c:v>
                </c:pt>
                <c:pt idx="1018">
                  <c:v>-0.57258064516129037</c:v>
                </c:pt>
                <c:pt idx="1019">
                  <c:v>8.0555555555555554</c:v>
                </c:pt>
                <c:pt idx="1020">
                  <c:v>0.13953488372093023</c:v>
                </c:pt>
                <c:pt idx="1021">
                  <c:v>12.875</c:v>
                </c:pt>
                <c:pt idx="1022">
                  <c:v>-3.8461538461538464E-2</c:v>
                </c:pt>
                <c:pt idx="1023">
                  <c:v>3.7520661157024793</c:v>
                </c:pt>
                <c:pt idx="1024">
                  <c:v>4.3513513513513518</c:v>
                </c:pt>
                <c:pt idx="1025">
                  <c:v>1.6260162601626018E-2</c:v>
                </c:pt>
                <c:pt idx="1026">
                  <c:v>3.9615384615384617</c:v>
                </c:pt>
                <c:pt idx="1027">
                  <c:v>3.7068965517241379</c:v>
                </c:pt>
                <c:pt idx="1028">
                  <c:v>9.0909090909090912E-2</c:v>
                </c:pt>
                <c:pt idx="1029">
                  <c:v>16.617647058823529</c:v>
                </c:pt>
                <c:pt idx="1030">
                  <c:v>5</c:v>
                </c:pt>
                <c:pt idx="1031">
                  <c:v>-0.85365853658536583</c:v>
                </c:pt>
                <c:pt idx="1032">
                  <c:v>5.166666666666667</c:v>
                </c:pt>
                <c:pt idx="1033">
                  <c:v>-2.150537634408602</c:v>
                </c:pt>
                <c:pt idx="1034">
                  <c:v>5.1304347826086953</c:v>
                </c:pt>
                <c:pt idx="1035">
                  <c:v>-0.26315789473684209</c:v>
                </c:pt>
                <c:pt idx="1036">
                  <c:v>14.25</c:v>
                </c:pt>
                <c:pt idx="1037">
                  <c:v>-1.2978723404255319</c:v>
                </c:pt>
                <c:pt idx="1038">
                  <c:v>2.0252100840336134</c:v>
                </c:pt>
                <c:pt idx="1039">
                  <c:v>-1.2966101694915255</c:v>
                </c:pt>
                <c:pt idx="1040">
                  <c:v>0.53719008264462809</c:v>
                </c:pt>
                <c:pt idx="1041">
                  <c:v>4.4731182795698921</c:v>
                </c:pt>
                <c:pt idx="1042">
                  <c:v>4.8</c:v>
                </c:pt>
                <c:pt idx="1043">
                  <c:v>-1.6101694915254237</c:v>
                </c:pt>
                <c:pt idx="1044">
                  <c:v>-4.5555555555555554</c:v>
                </c:pt>
                <c:pt idx="1045">
                  <c:v>-0.51219512195121952</c:v>
                </c:pt>
                <c:pt idx="1046">
                  <c:v>1.8823529411764706</c:v>
                </c:pt>
                <c:pt idx="1047">
                  <c:v>5.3833333333333337</c:v>
                </c:pt>
                <c:pt idx="1048">
                  <c:v>-2.691358024691358</c:v>
                </c:pt>
                <c:pt idx="1049">
                  <c:v>-0.79746835443037978</c:v>
                </c:pt>
                <c:pt idx="1050">
                  <c:v>23.625</c:v>
                </c:pt>
                <c:pt idx="1051">
                  <c:v>4.1212121212121211</c:v>
                </c:pt>
                <c:pt idx="1052">
                  <c:v>-1.7586206896551724</c:v>
                </c:pt>
                <c:pt idx="1053">
                  <c:v>4.384615384615385</c:v>
                </c:pt>
                <c:pt idx="1054">
                  <c:v>2.831168831168831</c:v>
                </c:pt>
                <c:pt idx="1055">
                  <c:v>3.4</c:v>
                </c:pt>
                <c:pt idx="1056">
                  <c:v>3.4814814814814814</c:v>
                </c:pt>
                <c:pt idx="1057">
                  <c:v>-1.4333333333333333</c:v>
                </c:pt>
                <c:pt idx="1058">
                  <c:v>5.901408450704225</c:v>
                </c:pt>
                <c:pt idx="1059">
                  <c:v>4.3970588235294121</c:v>
                </c:pt>
                <c:pt idx="1060">
                  <c:v>-5</c:v>
                </c:pt>
                <c:pt idx="1061">
                  <c:v>2.3636363636363638</c:v>
                </c:pt>
                <c:pt idx="1062">
                  <c:v>2.2320000000000002</c:v>
                </c:pt>
                <c:pt idx="1063">
                  <c:v>-9.8510638297872344</c:v>
                </c:pt>
                <c:pt idx="1064">
                  <c:v>-8.8000000000000007</c:v>
                </c:pt>
                <c:pt idx="1065">
                  <c:v>0.65306122448979587</c:v>
                </c:pt>
                <c:pt idx="1066">
                  <c:v>3.2929292929292928</c:v>
                </c:pt>
                <c:pt idx="1067">
                  <c:v>9.5625</c:v>
                </c:pt>
                <c:pt idx="1068">
                  <c:v>-0.91304347826086951</c:v>
                </c:pt>
                <c:pt idx="1069">
                  <c:v>-1.8275862068965518</c:v>
                </c:pt>
                <c:pt idx="1070">
                  <c:v>5.6590909090909092</c:v>
                </c:pt>
                <c:pt idx="1071">
                  <c:v>3.5909090909090908</c:v>
                </c:pt>
                <c:pt idx="1072">
                  <c:v>0.4</c:v>
                </c:pt>
                <c:pt idx="1073">
                  <c:v>5.3888888888888893</c:v>
                </c:pt>
                <c:pt idx="1074">
                  <c:v>4.1728395061728394</c:v>
                </c:pt>
                <c:pt idx="1075">
                  <c:v>0.51724137931034486</c:v>
                </c:pt>
                <c:pt idx="1076">
                  <c:v>3.2727272727272729</c:v>
                </c:pt>
                <c:pt idx="1077">
                  <c:v>-3.3269230769230771</c:v>
                </c:pt>
                <c:pt idx="1078">
                  <c:v>3.15625</c:v>
                </c:pt>
                <c:pt idx="1079">
                  <c:v>6.7647058823529411</c:v>
                </c:pt>
                <c:pt idx="1080">
                  <c:v>2.2807017543859649</c:v>
                </c:pt>
                <c:pt idx="1081">
                  <c:v>4.21875</c:v>
                </c:pt>
                <c:pt idx="1082">
                  <c:v>2.263157894736842</c:v>
                </c:pt>
                <c:pt idx="1083">
                  <c:v>4.2641509433962268</c:v>
                </c:pt>
                <c:pt idx="1084">
                  <c:v>-4.9230769230769234</c:v>
                </c:pt>
                <c:pt idx="1085">
                  <c:v>3.6875</c:v>
                </c:pt>
                <c:pt idx="1086">
                  <c:v>1.0625</c:v>
                </c:pt>
                <c:pt idx="1087">
                  <c:v>-0.1875</c:v>
                </c:pt>
                <c:pt idx="1088">
                  <c:v>0.77142857142857146</c:v>
                </c:pt>
                <c:pt idx="1089">
                  <c:v>2</c:v>
                </c:pt>
                <c:pt idx="1090">
                  <c:v>-1.1052631578947369</c:v>
                </c:pt>
                <c:pt idx="1091">
                  <c:v>0.33333333333333331</c:v>
                </c:pt>
                <c:pt idx="1092">
                  <c:v>0.5268817204301075</c:v>
                </c:pt>
                <c:pt idx="1093">
                  <c:v>1.9558823529411764</c:v>
                </c:pt>
                <c:pt idx="1094">
                  <c:v>4.8539325842696632</c:v>
                </c:pt>
                <c:pt idx="1095">
                  <c:v>-0.26956521739130435</c:v>
                </c:pt>
                <c:pt idx="1096">
                  <c:v>1.0113636363636365</c:v>
                </c:pt>
                <c:pt idx="1097">
                  <c:v>1.7826086956521738</c:v>
                </c:pt>
                <c:pt idx="1098">
                  <c:v>3.5454545454545454</c:v>
                </c:pt>
                <c:pt idx="1099">
                  <c:v>-1.2222222222222223</c:v>
                </c:pt>
                <c:pt idx="1100">
                  <c:v>0.27027027027027029</c:v>
                </c:pt>
                <c:pt idx="1101">
                  <c:v>3.5</c:v>
                </c:pt>
                <c:pt idx="1102">
                  <c:v>2.7272727272727271</c:v>
                </c:pt>
                <c:pt idx="1103">
                  <c:v>3</c:v>
                </c:pt>
                <c:pt idx="1104">
                  <c:v>2.8253968253968256</c:v>
                </c:pt>
                <c:pt idx="1105">
                  <c:v>3.2121212121212119</c:v>
                </c:pt>
                <c:pt idx="1106">
                  <c:v>1.25</c:v>
                </c:pt>
                <c:pt idx="1107">
                  <c:v>-0.58181818181818179</c:v>
                </c:pt>
                <c:pt idx="1108">
                  <c:v>2.5</c:v>
                </c:pt>
                <c:pt idx="1109">
                  <c:v>2.2608695652173911</c:v>
                </c:pt>
                <c:pt idx="1110">
                  <c:v>-0.56302521008403361</c:v>
                </c:pt>
                <c:pt idx="1111">
                  <c:v>13.380952380952381</c:v>
                </c:pt>
                <c:pt idx="1112">
                  <c:v>8.9259259259259256</c:v>
                </c:pt>
                <c:pt idx="1113">
                  <c:v>3.161290322580645</c:v>
                </c:pt>
                <c:pt idx="1114">
                  <c:v>7.52</c:v>
                </c:pt>
                <c:pt idx="1115">
                  <c:v>-3.7894736842105261</c:v>
                </c:pt>
                <c:pt idx="1116">
                  <c:v>1.3114754098360655</c:v>
                </c:pt>
                <c:pt idx="1117">
                  <c:v>4.9411764705882355</c:v>
                </c:pt>
                <c:pt idx="1118">
                  <c:v>7.6226415094339623</c:v>
                </c:pt>
                <c:pt idx="1119">
                  <c:v>6.9285714285714288</c:v>
                </c:pt>
                <c:pt idx="1120">
                  <c:v>0.32323232323232326</c:v>
                </c:pt>
                <c:pt idx="1121">
                  <c:v>0.45544554455445546</c:v>
                </c:pt>
                <c:pt idx="1122">
                  <c:v>4.71830985915493</c:v>
                </c:pt>
                <c:pt idx="1123">
                  <c:v>1.5873015873015872</c:v>
                </c:pt>
                <c:pt idx="1124">
                  <c:v>6.32</c:v>
                </c:pt>
                <c:pt idx="1125">
                  <c:v>0.38235294117647056</c:v>
                </c:pt>
                <c:pt idx="1126">
                  <c:v>4.4814814814814818</c:v>
                </c:pt>
                <c:pt idx="1127">
                  <c:v>3.5925925925925926</c:v>
                </c:pt>
                <c:pt idx="1128">
                  <c:v>7.1052631578947372</c:v>
                </c:pt>
                <c:pt idx="1129">
                  <c:v>8.0714285714285712</c:v>
                </c:pt>
                <c:pt idx="1130">
                  <c:v>1.7934782608695652</c:v>
                </c:pt>
                <c:pt idx="1131">
                  <c:v>3.2352941176470589</c:v>
                </c:pt>
                <c:pt idx="1132">
                  <c:v>-1.6129032258064516E-2</c:v>
                </c:pt>
                <c:pt idx="1133">
                  <c:v>0.81666666666666665</c:v>
                </c:pt>
                <c:pt idx="1134">
                  <c:v>0.65322580645161288</c:v>
                </c:pt>
                <c:pt idx="1135">
                  <c:v>-0.54385964912280704</c:v>
                </c:pt>
                <c:pt idx="1136">
                  <c:v>7.1025641025641022</c:v>
                </c:pt>
                <c:pt idx="1137">
                  <c:v>3.4197530864197532</c:v>
                </c:pt>
                <c:pt idx="1138">
                  <c:v>4</c:v>
                </c:pt>
                <c:pt idx="1139">
                  <c:v>0.40909090909090912</c:v>
                </c:pt>
                <c:pt idx="1140">
                  <c:v>3.6451612903225805</c:v>
                </c:pt>
                <c:pt idx="1141">
                  <c:v>-1.1616161616161615</c:v>
                </c:pt>
                <c:pt idx="1142">
                  <c:v>2.3118279569892475</c:v>
                </c:pt>
                <c:pt idx="1143">
                  <c:v>1.8548387096774193</c:v>
                </c:pt>
                <c:pt idx="1144">
                  <c:v>7.8314606741573032</c:v>
                </c:pt>
                <c:pt idx="1145">
                  <c:v>0.33898305084745761</c:v>
                </c:pt>
                <c:pt idx="1146">
                  <c:v>0.47058823529411764</c:v>
                </c:pt>
                <c:pt idx="1147">
                  <c:v>27.333333333333332</c:v>
                </c:pt>
                <c:pt idx="1148">
                  <c:v>14.333333333333334</c:v>
                </c:pt>
                <c:pt idx="1149">
                  <c:v>-0.4731182795698925</c:v>
                </c:pt>
                <c:pt idx="1150">
                  <c:v>5.82258064516129</c:v>
                </c:pt>
                <c:pt idx="1151">
                  <c:v>2.0526315789473686</c:v>
                </c:pt>
                <c:pt idx="1152">
                  <c:v>2.6</c:v>
                </c:pt>
                <c:pt idx="1153">
                  <c:v>2.5074626865671643</c:v>
                </c:pt>
                <c:pt idx="1154">
                  <c:v>9.2142857142857135</c:v>
                </c:pt>
                <c:pt idx="1155">
                  <c:v>-2.2056074766355138</c:v>
                </c:pt>
                <c:pt idx="1156">
                  <c:v>-0.51515151515151514</c:v>
                </c:pt>
                <c:pt idx="1157">
                  <c:v>-0.52631578947368418</c:v>
                </c:pt>
                <c:pt idx="1158">
                  <c:v>1.2444444444444445</c:v>
                </c:pt>
                <c:pt idx="1159">
                  <c:v>-0.36363636363636365</c:v>
                </c:pt>
                <c:pt idx="1160">
                  <c:v>-2.0869565217391304</c:v>
                </c:pt>
                <c:pt idx="1161">
                  <c:v>-1.411764705882353</c:v>
                </c:pt>
                <c:pt idx="1162">
                  <c:v>-4.7971014492753623</c:v>
                </c:pt>
                <c:pt idx="1163">
                  <c:v>4.8</c:v>
                </c:pt>
                <c:pt idx="1164">
                  <c:v>12.166666666666666</c:v>
                </c:pt>
                <c:pt idx="1165">
                  <c:v>-1.2345679012345678E-2</c:v>
                </c:pt>
                <c:pt idx="1166">
                  <c:v>2.7647058823529411</c:v>
                </c:pt>
                <c:pt idx="1167">
                  <c:v>36.833333333333336</c:v>
                </c:pt>
                <c:pt idx="1168">
                  <c:v>0.45669291338582679</c:v>
                </c:pt>
                <c:pt idx="1169">
                  <c:v>4.1951219512195124</c:v>
                </c:pt>
                <c:pt idx="1170">
                  <c:v>-0.3728813559322034</c:v>
                </c:pt>
                <c:pt idx="1171">
                  <c:v>6.7407407407407405</c:v>
                </c:pt>
                <c:pt idx="1172">
                  <c:v>-8.6666666666666661</c:v>
                </c:pt>
                <c:pt idx="1173">
                  <c:v>3.0615384615384613</c:v>
                </c:pt>
                <c:pt idx="1174">
                  <c:v>17.600000000000001</c:v>
                </c:pt>
                <c:pt idx="1175">
                  <c:v>0.14942528735632185</c:v>
                </c:pt>
                <c:pt idx="1176">
                  <c:v>2.3333333333333335</c:v>
                </c:pt>
                <c:pt idx="1177">
                  <c:v>2.5411764705882351</c:v>
                </c:pt>
                <c:pt idx="1178">
                  <c:v>11.888888888888889</c:v>
                </c:pt>
                <c:pt idx="1179">
                  <c:v>4.6708860759493671</c:v>
                </c:pt>
                <c:pt idx="1180">
                  <c:v>7.929577464788732</c:v>
                </c:pt>
                <c:pt idx="1181">
                  <c:v>2.5588235294117645</c:v>
                </c:pt>
                <c:pt idx="1182">
                  <c:v>1.5238095238095237</c:v>
                </c:pt>
                <c:pt idx="1183">
                  <c:v>5.0740740740740744</c:v>
                </c:pt>
                <c:pt idx="1184">
                  <c:v>-13.75</c:v>
                </c:pt>
                <c:pt idx="1185">
                  <c:v>3.0491803278688523</c:v>
                </c:pt>
                <c:pt idx="1186">
                  <c:v>-0.62931034482758619</c:v>
                </c:pt>
                <c:pt idx="1187">
                  <c:v>4.6052631578947372</c:v>
                </c:pt>
                <c:pt idx="1188">
                  <c:v>4.4000000000000004</c:v>
                </c:pt>
                <c:pt idx="1189">
                  <c:v>9.75</c:v>
                </c:pt>
                <c:pt idx="1190">
                  <c:v>1.5357142857142858</c:v>
                </c:pt>
                <c:pt idx="1191">
                  <c:v>2.6176470588235294</c:v>
                </c:pt>
                <c:pt idx="1192">
                  <c:v>6.2878787878787881</c:v>
                </c:pt>
                <c:pt idx="1193">
                  <c:v>2.441860465116279</c:v>
                </c:pt>
                <c:pt idx="1194">
                  <c:v>-0.18181818181818182</c:v>
                </c:pt>
                <c:pt idx="1195">
                  <c:v>-0.7</c:v>
                </c:pt>
                <c:pt idx="1196">
                  <c:v>-1.7666666666666666</c:v>
                </c:pt>
                <c:pt idx="1197">
                  <c:v>0.60869565217391308</c:v>
                </c:pt>
                <c:pt idx="1198">
                  <c:v>0.91860465116279066</c:v>
                </c:pt>
                <c:pt idx="1199">
                  <c:v>0.23</c:v>
                </c:pt>
                <c:pt idx="1200">
                  <c:v>1.811023622047244</c:v>
                </c:pt>
                <c:pt idx="1201">
                  <c:v>0.94495412844036697</c:v>
                </c:pt>
                <c:pt idx="1202">
                  <c:v>-2.9444444444444446</c:v>
                </c:pt>
                <c:pt idx="1203">
                  <c:v>2.2285714285714286</c:v>
                </c:pt>
                <c:pt idx="1204">
                  <c:v>1.56</c:v>
                </c:pt>
                <c:pt idx="1205">
                  <c:v>5</c:v>
                </c:pt>
                <c:pt idx="1206">
                  <c:v>0</c:v>
                </c:pt>
                <c:pt idx="1207">
                  <c:v>6.3736263736263732</c:v>
                </c:pt>
                <c:pt idx="1208">
                  <c:v>3.66</c:v>
                </c:pt>
                <c:pt idx="1209">
                  <c:v>-1.3928571428571428</c:v>
                </c:pt>
                <c:pt idx="1210">
                  <c:v>-21</c:v>
                </c:pt>
                <c:pt idx="1211">
                  <c:v>5.1481481481481479</c:v>
                </c:pt>
                <c:pt idx="1212">
                  <c:v>4.3499999999999996</c:v>
                </c:pt>
                <c:pt idx="1213">
                  <c:v>14.25</c:v>
                </c:pt>
                <c:pt idx="1214">
                  <c:v>2.1954022988505746</c:v>
                </c:pt>
                <c:pt idx="1215">
                  <c:v>3.4565217391304346</c:v>
                </c:pt>
                <c:pt idx="1216">
                  <c:v>4.25</c:v>
                </c:pt>
                <c:pt idx="1217">
                  <c:v>0.41666666666666669</c:v>
                </c:pt>
                <c:pt idx="1218">
                  <c:v>-3.0161290322580645</c:v>
                </c:pt>
                <c:pt idx="1219">
                  <c:v>-2</c:v>
                </c:pt>
                <c:pt idx="1220">
                  <c:v>1.3333333333333333</c:v>
                </c:pt>
                <c:pt idx="1221">
                  <c:v>4.2857142857142856</c:v>
                </c:pt>
                <c:pt idx="1222">
                  <c:v>3.4411764705882355</c:v>
                </c:pt>
                <c:pt idx="1223">
                  <c:v>10.684210526315789</c:v>
                </c:pt>
                <c:pt idx="1224">
                  <c:v>-3.4285714285714284</c:v>
                </c:pt>
                <c:pt idx="1225">
                  <c:v>2.4777777777777779</c:v>
                </c:pt>
                <c:pt idx="1226">
                  <c:v>6.4516129032258063E-2</c:v>
                </c:pt>
                <c:pt idx="1227">
                  <c:v>1.5326086956521738</c:v>
                </c:pt>
                <c:pt idx="1228">
                  <c:v>2.5348837209302326</c:v>
                </c:pt>
                <c:pt idx="1229">
                  <c:v>4.6470588235294121</c:v>
                </c:pt>
                <c:pt idx="1230">
                  <c:v>3.5769230769230771</c:v>
                </c:pt>
                <c:pt idx="1231">
                  <c:v>31.222222222222221</c:v>
                </c:pt>
                <c:pt idx="1232">
                  <c:v>3.5375000000000001</c:v>
                </c:pt>
                <c:pt idx="1233">
                  <c:v>1.5316455696202531</c:v>
                </c:pt>
                <c:pt idx="1234">
                  <c:v>-2.736842105263158</c:v>
                </c:pt>
                <c:pt idx="1235">
                  <c:v>-2.8421052631578947</c:v>
                </c:pt>
                <c:pt idx="1236">
                  <c:v>8.862068965517242</c:v>
                </c:pt>
                <c:pt idx="1237">
                  <c:v>1.9888888888888889</c:v>
                </c:pt>
                <c:pt idx="1238">
                  <c:v>9</c:v>
                </c:pt>
                <c:pt idx="1239">
                  <c:v>-4.3488372093023253</c:v>
                </c:pt>
                <c:pt idx="1240">
                  <c:v>-1.8055555555555556</c:v>
                </c:pt>
                <c:pt idx="1241">
                  <c:v>16.472222222222221</c:v>
                </c:pt>
                <c:pt idx="1242">
                  <c:v>4.1071428571428568</c:v>
                </c:pt>
                <c:pt idx="1243">
                  <c:v>6.2692307692307692</c:v>
                </c:pt>
                <c:pt idx="1244">
                  <c:v>-1.1914893617021276</c:v>
                </c:pt>
                <c:pt idx="1245">
                  <c:v>-2.3571428571428572</c:v>
                </c:pt>
                <c:pt idx="1246">
                  <c:v>-2.1111111111111112</c:v>
                </c:pt>
                <c:pt idx="1247">
                  <c:v>-1.6610169491525424</c:v>
                </c:pt>
                <c:pt idx="1248">
                  <c:v>5.2</c:v>
                </c:pt>
                <c:pt idx="1249">
                  <c:v>-2.7142857142857144</c:v>
                </c:pt>
                <c:pt idx="1250">
                  <c:v>-2.3934426229508197</c:v>
                </c:pt>
                <c:pt idx="1251">
                  <c:v>1.05</c:v>
                </c:pt>
                <c:pt idx="1252">
                  <c:v>-3.3333333333333335</c:v>
                </c:pt>
              </c:numCache>
            </c:numRef>
          </c:val>
        </c:ser>
        <c:dLbls>
          <c:showLegendKey val="0"/>
          <c:showVal val="0"/>
          <c:showCatName val="0"/>
          <c:showSerName val="0"/>
          <c:showPercent val="0"/>
          <c:showBubbleSize val="0"/>
        </c:dLbls>
        <c:gapWidth val="150"/>
        <c:axId val="138442624"/>
        <c:axId val="138444160"/>
      </c:barChart>
      <c:catAx>
        <c:axId val="138442624"/>
        <c:scaling>
          <c:orientation val="minMax"/>
        </c:scaling>
        <c:delete val="0"/>
        <c:axPos val="b"/>
        <c:majorTickMark val="out"/>
        <c:minorTickMark val="none"/>
        <c:tickLblPos val="nextTo"/>
        <c:crossAx val="138444160"/>
        <c:crosses val="autoZero"/>
        <c:auto val="1"/>
        <c:lblAlgn val="ctr"/>
        <c:lblOffset val="100"/>
        <c:tickLblSkip val="100"/>
        <c:tickMarkSkip val="50"/>
        <c:noMultiLvlLbl val="0"/>
      </c:catAx>
      <c:valAx>
        <c:axId val="138444160"/>
        <c:scaling>
          <c:orientation val="minMax"/>
        </c:scaling>
        <c:delete val="0"/>
        <c:axPos val="l"/>
        <c:numFmt formatCode="General" sourceLinked="1"/>
        <c:majorTickMark val="out"/>
        <c:minorTickMark val="none"/>
        <c:tickLblPos val="nextTo"/>
        <c:crossAx val="138442624"/>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015507436570428"/>
          <c:y val="5.1400554097404488E-2"/>
          <c:w val="0.85535279965004374"/>
          <c:h val="0.89280475357247013"/>
        </c:manualLayout>
      </c:layout>
      <c:barChart>
        <c:barDir val="col"/>
        <c:grouping val="clustered"/>
        <c:varyColors val="0"/>
        <c:ser>
          <c:idx val="0"/>
          <c:order val="0"/>
          <c:invertIfNegative val="0"/>
          <c:val>
            <c:numRef>
              <c:f>Лист2!$EJ$1258:$EJ$2510</c:f>
              <c:numCache>
                <c:formatCode>General</c:formatCode>
                <c:ptCount val="1253"/>
                <c:pt idx="0">
                  <c:v>0</c:v>
                </c:pt>
                <c:pt idx="1">
                  <c:v>0</c:v>
                </c:pt>
                <c:pt idx="2">
                  <c:v>0</c:v>
                </c:pt>
                <c:pt idx="3">
                  <c:v>-5.5555555555555552E-2</c:v>
                </c:pt>
                <c:pt idx="4">
                  <c:v>0</c:v>
                </c:pt>
                <c:pt idx="5">
                  <c:v>5.5555555555555552E-2</c:v>
                </c:pt>
                <c:pt idx="6">
                  <c:v>-0.30555555555555558</c:v>
                </c:pt>
                <c:pt idx="7">
                  <c:v>-5.5555555555555552E-2</c:v>
                </c:pt>
                <c:pt idx="8">
                  <c:v>-8.3333333333333329E-2</c:v>
                </c:pt>
                <c:pt idx="9">
                  <c:v>5.5555555555555552E-2</c:v>
                </c:pt>
                <c:pt idx="10">
                  <c:v>5.5555555555555552E-2</c:v>
                </c:pt>
                <c:pt idx="11">
                  <c:v>2.7777777777777776E-2</c:v>
                </c:pt>
                <c:pt idx="12">
                  <c:v>-0.1111111111111111</c:v>
                </c:pt>
                <c:pt idx="13">
                  <c:v>-0.94444444444444442</c:v>
                </c:pt>
                <c:pt idx="14">
                  <c:v>2.7777777777777776E-2</c:v>
                </c:pt>
                <c:pt idx="15">
                  <c:v>-0.33333333333333331</c:v>
                </c:pt>
                <c:pt idx="16">
                  <c:v>5.5555555555555552E-2</c:v>
                </c:pt>
                <c:pt idx="17">
                  <c:v>-0.1111111111111111</c:v>
                </c:pt>
                <c:pt idx="18">
                  <c:v>-0.27777777777777779</c:v>
                </c:pt>
                <c:pt idx="19">
                  <c:v>-0.1111111111111111</c:v>
                </c:pt>
                <c:pt idx="20">
                  <c:v>-0.25</c:v>
                </c:pt>
                <c:pt idx="21">
                  <c:v>2.7777777777777776E-2</c:v>
                </c:pt>
                <c:pt idx="22">
                  <c:v>-0.22222222222222221</c:v>
                </c:pt>
                <c:pt idx="23">
                  <c:v>0.22222222222222221</c:v>
                </c:pt>
                <c:pt idx="24">
                  <c:v>-5.5555555555555552E-2</c:v>
                </c:pt>
                <c:pt idx="25">
                  <c:v>-0.30555555555555558</c:v>
                </c:pt>
                <c:pt idx="26">
                  <c:v>-0.16666666666666666</c:v>
                </c:pt>
                <c:pt idx="27">
                  <c:v>0.25</c:v>
                </c:pt>
                <c:pt idx="28">
                  <c:v>0.61111111111111116</c:v>
                </c:pt>
                <c:pt idx="29">
                  <c:v>-0.1388888888888889</c:v>
                </c:pt>
                <c:pt idx="30">
                  <c:v>0.1388888888888889</c:v>
                </c:pt>
                <c:pt idx="31">
                  <c:v>0.19444444444444445</c:v>
                </c:pt>
                <c:pt idx="32">
                  <c:v>-1.6111111111111112</c:v>
                </c:pt>
                <c:pt idx="33">
                  <c:v>0.30555555555555558</c:v>
                </c:pt>
                <c:pt idx="34">
                  <c:v>-1.0277777777777777</c:v>
                </c:pt>
                <c:pt idx="35">
                  <c:v>-0.5</c:v>
                </c:pt>
                <c:pt idx="36">
                  <c:v>2.7777777777777776E-2</c:v>
                </c:pt>
                <c:pt idx="37">
                  <c:v>-7.75</c:v>
                </c:pt>
                <c:pt idx="38">
                  <c:v>-0.47222222222222221</c:v>
                </c:pt>
                <c:pt idx="39">
                  <c:v>-5.5555555555555552E-2</c:v>
                </c:pt>
                <c:pt idx="40">
                  <c:v>0</c:v>
                </c:pt>
                <c:pt idx="41">
                  <c:v>5.5555555555555552E-2</c:v>
                </c:pt>
                <c:pt idx="42">
                  <c:v>-0.22222222222222221</c:v>
                </c:pt>
                <c:pt idx="43">
                  <c:v>-0.30555555555555558</c:v>
                </c:pt>
                <c:pt idx="44">
                  <c:v>0.30555555555555558</c:v>
                </c:pt>
                <c:pt idx="45">
                  <c:v>0</c:v>
                </c:pt>
                <c:pt idx="46">
                  <c:v>-0.55555555555555558</c:v>
                </c:pt>
                <c:pt idx="47">
                  <c:v>-0.3611111111111111</c:v>
                </c:pt>
                <c:pt idx="48">
                  <c:v>-1</c:v>
                </c:pt>
                <c:pt idx="49">
                  <c:v>0.30555555555555558</c:v>
                </c:pt>
                <c:pt idx="50">
                  <c:v>0.22222222222222221</c:v>
                </c:pt>
                <c:pt idx="51">
                  <c:v>-4.2222222222222223</c:v>
                </c:pt>
                <c:pt idx="52">
                  <c:v>-0.25</c:v>
                </c:pt>
                <c:pt idx="53">
                  <c:v>0.1388888888888889</c:v>
                </c:pt>
                <c:pt idx="54">
                  <c:v>0.30555555555555558</c:v>
                </c:pt>
                <c:pt idx="55">
                  <c:v>-4.333333333333333</c:v>
                </c:pt>
                <c:pt idx="56">
                  <c:v>-0.16666666666666666</c:v>
                </c:pt>
                <c:pt idx="57">
                  <c:v>1.0555555555555556</c:v>
                </c:pt>
                <c:pt idx="58">
                  <c:v>-0.58333333333333337</c:v>
                </c:pt>
                <c:pt idx="59">
                  <c:v>0.61111111111111116</c:v>
                </c:pt>
                <c:pt idx="60">
                  <c:v>-0.72222222222222221</c:v>
                </c:pt>
                <c:pt idx="61">
                  <c:v>-0.47222222222222221</c:v>
                </c:pt>
                <c:pt idx="62">
                  <c:v>-0.19444444444444445</c:v>
                </c:pt>
                <c:pt idx="63">
                  <c:v>0.33333333333333331</c:v>
                </c:pt>
                <c:pt idx="64">
                  <c:v>-1.0833333333333333</c:v>
                </c:pt>
                <c:pt idx="65">
                  <c:v>-1.2777777777777777</c:v>
                </c:pt>
                <c:pt idx="66">
                  <c:v>0.55555555555555558</c:v>
                </c:pt>
                <c:pt idx="67">
                  <c:v>-0.3611111111111111</c:v>
                </c:pt>
                <c:pt idx="68">
                  <c:v>-2.75</c:v>
                </c:pt>
                <c:pt idx="69">
                  <c:v>0.1388888888888889</c:v>
                </c:pt>
                <c:pt idx="70">
                  <c:v>0.30555555555555558</c:v>
                </c:pt>
                <c:pt idx="71">
                  <c:v>0.61111111111111116</c:v>
                </c:pt>
                <c:pt idx="72">
                  <c:v>-0.1388888888888889</c:v>
                </c:pt>
                <c:pt idx="73">
                  <c:v>0.44444444444444442</c:v>
                </c:pt>
                <c:pt idx="74">
                  <c:v>-3.3333333333333335</c:v>
                </c:pt>
                <c:pt idx="75">
                  <c:v>-3.5833333333333335</c:v>
                </c:pt>
                <c:pt idx="76">
                  <c:v>-0.1388888888888889</c:v>
                </c:pt>
                <c:pt idx="77">
                  <c:v>8.3333333333333329E-2</c:v>
                </c:pt>
                <c:pt idx="78">
                  <c:v>0.94444444444444442</c:v>
                </c:pt>
                <c:pt idx="79">
                  <c:v>0.63888888888888884</c:v>
                </c:pt>
                <c:pt idx="80">
                  <c:v>-0.83333333333333337</c:v>
                </c:pt>
                <c:pt idx="81">
                  <c:v>0.25</c:v>
                </c:pt>
                <c:pt idx="82">
                  <c:v>-4.9444444444444446</c:v>
                </c:pt>
                <c:pt idx="83">
                  <c:v>-5.5555555555555552E-2</c:v>
                </c:pt>
                <c:pt idx="84">
                  <c:v>0.44444444444444442</c:v>
                </c:pt>
                <c:pt idx="85">
                  <c:v>-0.63888888888888884</c:v>
                </c:pt>
                <c:pt idx="86">
                  <c:v>-0.16666666666666666</c:v>
                </c:pt>
                <c:pt idx="87">
                  <c:v>0.97222222222222221</c:v>
                </c:pt>
                <c:pt idx="88">
                  <c:v>0.1388888888888889</c:v>
                </c:pt>
                <c:pt idx="89">
                  <c:v>-0.1111111111111111</c:v>
                </c:pt>
                <c:pt idx="90">
                  <c:v>5.5555555555555552E-2</c:v>
                </c:pt>
                <c:pt idx="91">
                  <c:v>0.41666666666666669</c:v>
                </c:pt>
                <c:pt idx="92">
                  <c:v>-0.22222222222222221</c:v>
                </c:pt>
                <c:pt idx="93">
                  <c:v>-5.3611111111111107</c:v>
                </c:pt>
                <c:pt idx="94">
                  <c:v>1</c:v>
                </c:pt>
                <c:pt idx="95">
                  <c:v>-8.3333333333333329E-2</c:v>
                </c:pt>
                <c:pt idx="96">
                  <c:v>-1.1666666666666667</c:v>
                </c:pt>
                <c:pt idx="97">
                  <c:v>-8.3333333333333339</c:v>
                </c:pt>
                <c:pt idx="98">
                  <c:v>-0.83333333333333337</c:v>
                </c:pt>
                <c:pt idx="99">
                  <c:v>-0.27777777777777779</c:v>
                </c:pt>
                <c:pt idx="100">
                  <c:v>-3.6111111111111112</c:v>
                </c:pt>
                <c:pt idx="101">
                  <c:v>-0.97222222222222221</c:v>
                </c:pt>
                <c:pt idx="102">
                  <c:v>-0.44444444444444442</c:v>
                </c:pt>
                <c:pt idx="103">
                  <c:v>5.5555555555555552E-2</c:v>
                </c:pt>
                <c:pt idx="104">
                  <c:v>-0.55555555555555558</c:v>
                </c:pt>
                <c:pt idx="105">
                  <c:v>-0.41666666666666669</c:v>
                </c:pt>
                <c:pt idx="106">
                  <c:v>-6.1944444444444446</c:v>
                </c:pt>
                <c:pt idx="107">
                  <c:v>-4.416666666666667</c:v>
                </c:pt>
                <c:pt idx="108">
                  <c:v>-1.6111111111111112</c:v>
                </c:pt>
                <c:pt idx="109">
                  <c:v>-6.5277777777777777</c:v>
                </c:pt>
                <c:pt idx="110">
                  <c:v>-18.222222222222221</c:v>
                </c:pt>
                <c:pt idx="111">
                  <c:v>0.47222222222222221</c:v>
                </c:pt>
                <c:pt idx="112">
                  <c:v>0.44444444444444442</c:v>
                </c:pt>
                <c:pt idx="113">
                  <c:v>-0.3888888888888889</c:v>
                </c:pt>
                <c:pt idx="114">
                  <c:v>-0.80555555555555558</c:v>
                </c:pt>
                <c:pt idx="115">
                  <c:v>-0.83333333333333337</c:v>
                </c:pt>
                <c:pt idx="116">
                  <c:v>-3.3888888888888888</c:v>
                </c:pt>
                <c:pt idx="117">
                  <c:v>8.3333333333333329E-2</c:v>
                </c:pt>
                <c:pt idx="118">
                  <c:v>0.30555555555555558</c:v>
                </c:pt>
                <c:pt idx="119">
                  <c:v>-8.3333333333333329E-2</c:v>
                </c:pt>
                <c:pt idx="120">
                  <c:v>0.41666666666666669</c:v>
                </c:pt>
                <c:pt idx="121">
                  <c:v>0.83333333333333337</c:v>
                </c:pt>
                <c:pt idx="122">
                  <c:v>1.4444444444444444</c:v>
                </c:pt>
                <c:pt idx="123">
                  <c:v>1.3888888888888888</c:v>
                </c:pt>
                <c:pt idx="124">
                  <c:v>0.75</c:v>
                </c:pt>
                <c:pt idx="125">
                  <c:v>0.3611111111111111</c:v>
                </c:pt>
                <c:pt idx="126">
                  <c:v>-0.30555555555555558</c:v>
                </c:pt>
                <c:pt idx="127">
                  <c:v>-1.4444444444444444</c:v>
                </c:pt>
                <c:pt idx="128">
                  <c:v>-0.3888888888888889</c:v>
                </c:pt>
                <c:pt idx="129">
                  <c:v>-1.6111111111111112</c:v>
                </c:pt>
                <c:pt idx="130">
                  <c:v>-6.1111111111111107</c:v>
                </c:pt>
                <c:pt idx="131">
                  <c:v>-5.5555555555555552E-2</c:v>
                </c:pt>
                <c:pt idx="132">
                  <c:v>-0.66666666666666663</c:v>
                </c:pt>
                <c:pt idx="133">
                  <c:v>0.55555555555555558</c:v>
                </c:pt>
                <c:pt idx="134">
                  <c:v>-2.7777777777777776E-2</c:v>
                </c:pt>
                <c:pt idx="135">
                  <c:v>1.4722222222222223</c:v>
                </c:pt>
                <c:pt idx="136">
                  <c:v>0.30555555555555558</c:v>
                </c:pt>
                <c:pt idx="137">
                  <c:v>8.3333333333333329E-2</c:v>
                </c:pt>
                <c:pt idx="138">
                  <c:v>-1.6666666666666667</c:v>
                </c:pt>
                <c:pt idx="139">
                  <c:v>-1</c:v>
                </c:pt>
                <c:pt idx="140">
                  <c:v>-1.0277777777777777</c:v>
                </c:pt>
                <c:pt idx="141">
                  <c:v>0.27777777777777779</c:v>
                </c:pt>
                <c:pt idx="142">
                  <c:v>-1.2222222222222223</c:v>
                </c:pt>
                <c:pt idx="143">
                  <c:v>-0.30555555555555558</c:v>
                </c:pt>
                <c:pt idx="144">
                  <c:v>-1.1111111111111112</c:v>
                </c:pt>
                <c:pt idx="145">
                  <c:v>1.1944444444444444</c:v>
                </c:pt>
                <c:pt idx="146">
                  <c:v>-0.1388888888888889</c:v>
                </c:pt>
                <c:pt idx="147">
                  <c:v>-1</c:v>
                </c:pt>
                <c:pt idx="148">
                  <c:v>-16.194444444444443</c:v>
                </c:pt>
                <c:pt idx="149">
                  <c:v>1.1944444444444444</c:v>
                </c:pt>
                <c:pt idx="150">
                  <c:v>0.30555555555555558</c:v>
                </c:pt>
                <c:pt idx="151">
                  <c:v>0.69444444444444442</c:v>
                </c:pt>
                <c:pt idx="152">
                  <c:v>-7.0277777777777777</c:v>
                </c:pt>
                <c:pt idx="153">
                  <c:v>-0.88888888888888884</c:v>
                </c:pt>
                <c:pt idx="154">
                  <c:v>-0.72222222222222221</c:v>
                </c:pt>
                <c:pt idx="155">
                  <c:v>0.3888888888888889</c:v>
                </c:pt>
                <c:pt idx="156">
                  <c:v>1.0277777777777777</c:v>
                </c:pt>
                <c:pt idx="157">
                  <c:v>-1</c:v>
                </c:pt>
                <c:pt idx="158">
                  <c:v>0.5</c:v>
                </c:pt>
                <c:pt idx="159">
                  <c:v>0.1111111111111111</c:v>
                </c:pt>
                <c:pt idx="160">
                  <c:v>1.0277777777777777</c:v>
                </c:pt>
                <c:pt idx="161">
                  <c:v>-1.6944444444444444</c:v>
                </c:pt>
                <c:pt idx="162">
                  <c:v>-1.1111111111111112</c:v>
                </c:pt>
                <c:pt idx="163">
                  <c:v>-4.5277777777777777</c:v>
                </c:pt>
                <c:pt idx="164">
                  <c:v>-1.1388888888888888</c:v>
                </c:pt>
                <c:pt idx="165">
                  <c:v>0.47222222222222221</c:v>
                </c:pt>
                <c:pt idx="166">
                  <c:v>-10.277777777777779</c:v>
                </c:pt>
                <c:pt idx="167">
                  <c:v>-4.5555555555555554</c:v>
                </c:pt>
                <c:pt idx="168">
                  <c:v>0.19444444444444445</c:v>
                </c:pt>
                <c:pt idx="169">
                  <c:v>-1.6111111111111112</c:v>
                </c:pt>
                <c:pt idx="170">
                  <c:v>0.5</c:v>
                </c:pt>
                <c:pt idx="171">
                  <c:v>1.0833333333333333</c:v>
                </c:pt>
                <c:pt idx="172">
                  <c:v>-0.1111111111111111</c:v>
                </c:pt>
                <c:pt idx="173">
                  <c:v>0.41666666666666669</c:v>
                </c:pt>
                <c:pt idx="174">
                  <c:v>0.16666666666666666</c:v>
                </c:pt>
                <c:pt idx="175">
                  <c:v>-1.0555555555555556</c:v>
                </c:pt>
                <c:pt idx="176">
                  <c:v>-0.33333333333333331</c:v>
                </c:pt>
                <c:pt idx="177">
                  <c:v>-0.3888888888888889</c:v>
                </c:pt>
                <c:pt idx="178">
                  <c:v>-1.7777777777777777</c:v>
                </c:pt>
                <c:pt idx="179">
                  <c:v>-2.0555555555555554</c:v>
                </c:pt>
                <c:pt idx="180">
                  <c:v>0.83333333333333337</c:v>
                </c:pt>
                <c:pt idx="181">
                  <c:v>-2.1111111111111112</c:v>
                </c:pt>
                <c:pt idx="182">
                  <c:v>-3.8055555555555554</c:v>
                </c:pt>
                <c:pt idx="183">
                  <c:v>-1.1111111111111112</c:v>
                </c:pt>
                <c:pt idx="184">
                  <c:v>0.61111111111111116</c:v>
                </c:pt>
                <c:pt idx="185">
                  <c:v>-3.25</c:v>
                </c:pt>
                <c:pt idx="186">
                  <c:v>1.0277777777777777</c:v>
                </c:pt>
                <c:pt idx="187">
                  <c:v>0.77777777777777779</c:v>
                </c:pt>
                <c:pt idx="188">
                  <c:v>-2.8611111111111112</c:v>
                </c:pt>
                <c:pt idx="189">
                  <c:v>-1.0277777777777777</c:v>
                </c:pt>
                <c:pt idx="190">
                  <c:v>-2</c:v>
                </c:pt>
                <c:pt idx="191">
                  <c:v>0.58333333333333337</c:v>
                </c:pt>
                <c:pt idx="192">
                  <c:v>8.3333333333333329E-2</c:v>
                </c:pt>
                <c:pt idx="193">
                  <c:v>0.61111111111111116</c:v>
                </c:pt>
                <c:pt idx="194">
                  <c:v>-5.2777777777777777</c:v>
                </c:pt>
                <c:pt idx="195">
                  <c:v>-1.1666666666666667</c:v>
                </c:pt>
                <c:pt idx="196">
                  <c:v>1.3611111111111112</c:v>
                </c:pt>
                <c:pt idx="197">
                  <c:v>-18.805555555555557</c:v>
                </c:pt>
                <c:pt idx="198">
                  <c:v>-1.4166666666666667</c:v>
                </c:pt>
                <c:pt idx="199">
                  <c:v>-4.6111111111111107</c:v>
                </c:pt>
                <c:pt idx="200">
                  <c:v>-1.6944444444444444</c:v>
                </c:pt>
                <c:pt idx="201">
                  <c:v>0.25</c:v>
                </c:pt>
                <c:pt idx="202">
                  <c:v>-2.1944444444444446</c:v>
                </c:pt>
                <c:pt idx="203">
                  <c:v>-3.0555555555555554</c:v>
                </c:pt>
                <c:pt idx="204">
                  <c:v>0.63888888888888884</c:v>
                </c:pt>
                <c:pt idx="205">
                  <c:v>-2.7222222222222223</c:v>
                </c:pt>
                <c:pt idx="206">
                  <c:v>-1.6388888888888888</c:v>
                </c:pt>
                <c:pt idx="207">
                  <c:v>0.47222222222222221</c:v>
                </c:pt>
                <c:pt idx="208">
                  <c:v>-1.0277777777777777</c:v>
                </c:pt>
                <c:pt idx="209">
                  <c:v>-12.527777777777779</c:v>
                </c:pt>
                <c:pt idx="210">
                  <c:v>0.77777777777777779</c:v>
                </c:pt>
                <c:pt idx="211">
                  <c:v>0.1388888888888889</c:v>
                </c:pt>
                <c:pt idx="212">
                  <c:v>-0.94444444444444442</c:v>
                </c:pt>
                <c:pt idx="213">
                  <c:v>-8.8666666666666671</c:v>
                </c:pt>
                <c:pt idx="214">
                  <c:v>-5</c:v>
                </c:pt>
                <c:pt idx="215">
                  <c:v>0.16666666666666666</c:v>
                </c:pt>
                <c:pt idx="216">
                  <c:v>0.41666666666666669</c:v>
                </c:pt>
                <c:pt idx="217">
                  <c:v>0.61111111111111116</c:v>
                </c:pt>
                <c:pt idx="218">
                  <c:v>-0.63888888888888884</c:v>
                </c:pt>
                <c:pt idx="219">
                  <c:v>-2.3611111111111112</c:v>
                </c:pt>
                <c:pt idx="220">
                  <c:v>0.55555555555555558</c:v>
                </c:pt>
                <c:pt idx="221">
                  <c:v>5.5555555555555552E-2</c:v>
                </c:pt>
                <c:pt idx="222">
                  <c:v>1.3888888888888888</c:v>
                </c:pt>
                <c:pt idx="223">
                  <c:v>-1.7777777777777777</c:v>
                </c:pt>
                <c:pt idx="224">
                  <c:v>-0.52777777777777779</c:v>
                </c:pt>
                <c:pt idx="225">
                  <c:v>1.6944444444444444</c:v>
                </c:pt>
                <c:pt idx="226">
                  <c:v>-1.25</c:v>
                </c:pt>
                <c:pt idx="227">
                  <c:v>-5.916666666666667</c:v>
                </c:pt>
                <c:pt idx="228">
                  <c:v>-2.5555555555555554</c:v>
                </c:pt>
                <c:pt idx="229">
                  <c:v>2.7777777777777777</c:v>
                </c:pt>
                <c:pt idx="230">
                  <c:v>2.0277777777777777</c:v>
                </c:pt>
                <c:pt idx="231">
                  <c:v>2.625</c:v>
                </c:pt>
                <c:pt idx="232">
                  <c:v>-4.083333333333333</c:v>
                </c:pt>
                <c:pt idx="233">
                  <c:v>-1.7777777777777777</c:v>
                </c:pt>
                <c:pt idx="234">
                  <c:v>4.083333333333333</c:v>
                </c:pt>
                <c:pt idx="235">
                  <c:v>-0.58333333333333337</c:v>
                </c:pt>
                <c:pt idx="236">
                  <c:v>-0.61111111111111116</c:v>
                </c:pt>
                <c:pt idx="237">
                  <c:v>-1.7777777777777777</c:v>
                </c:pt>
                <c:pt idx="238">
                  <c:v>0.27777777777777779</c:v>
                </c:pt>
                <c:pt idx="239">
                  <c:v>0.80555555555555558</c:v>
                </c:pt>
                <c:pt idx="240">
                  <c:v>0.72222222222222221</c:v>
                </c:pt>
                <c:pt idx="241">
                  <c:v>-0.72222222222222221</c:v>
                </c:pt>
                <c:pt idx="242">
                  <c:v>0.5</c:v>
                </c:pt>
                <c:pt idx="243">
                  <c:v>-0.83333333333333337</c:v>
                </c:pt>
                <c:pt idx="244">
                  <c:v>0.66666666666666663</c:v>
                </c:pt>
                <c:pt idx="245">
                  <c:v>-2.5</c:v>
                </c:pt>
                <c:pt idx="246">
                  <c:v>-3.6111111111111112</c:v>
                </c:pt>
                <c:pt idx="247">
                  <c:v>-0.91666666666666663</c:v>
                </c:pt>
                <c:pt idx="248">
                  <c:v>2.1944444444444446</c:v>
                </c:pt>
                <c:pt idx="249">
                  <c:v>-1.1111111111111112</c:v>
                </c:pt>
                <c:pt idx="250">
                  <c:v>-2</c:v>
                </c:pt>
                <c:pt idx="251">
                  <c:v>-0.91666666666666663</c:v>
                </c:pt>
                <c:pt idx="252">
                  <c:v>-0.61111111111111116</c:v>
                </c:pt>
                <c:pt idx="253">
                  <c:v>-4.1388888888888893</c:v>
                </c:pt>
                <c:pt idx="254">
                  <c:v>0.61111111111111116</c:v>
                </c:pt>
                <c:pt idx="255">
                  <c:v>-0.55555555555555558</c:v>
                </c:pt>
                <c:pt idx="256">
                  <c:v>-4.166666666666667</c:v>
                </c:pt>
                <c:pt idx="257">
                  <c:v>-2.1388888888888888</c:v>
                </c:pt>
                <c:pt idx="258">
                  <c:v>1.6944444444444444</c:v>
                </c:pt>
                <c:pt idx="259">
                  <c:v>1.75</c:v>
                </c:pt>
                <c:pt idx="260">
                  <c:v>-0.44444444444444442</c:v>
                </c:pt>
                <c:pt idx="261">
                  <c:v>0.75</c:v>
                </c:pt>
                <c:pt idx="262">
                  <c:v>-1.8333333333333333</c:v>
                </c:pt>
                <c:pt idx="263">
                  <c:v>1.3055555555555556</c:v>
                </c:pt>
                <c:pt idx="264">
                  <c:v>0.91666666666666663</c:v>
                </c:pt>
                <c:pt idx="265">
                  <c:v>-0.69444444444444442</c:v>
                </c:pt>
                <c:pt idx="266">
                  <c:v>-5.5555555555555552E-2</c:v>
                </c:pt>
                <c:pt idx="267">
                  <c:v>-4.4722222222222223</c:v>
                </c:pt>
                <c:pt idx="268">
                  <c:v>-1.9444444444444444</c:v>
                </c:pt>
                <c:pt idx="269">
                  <c:v>-6.916666666666667</c:v>
                </c:pt>
                <c:pt idx="270">
                  <c:v>1.9722222222222223</c:v>
                </c:pt>
                <c:pt idx="271">
                  <c:v>-2.5</c:v>
                </c:pt>
                <c:pt idx="272">
                  <c:v>-7.7222222222222223</c:v>
                </c:pt>
                <c:pt idx="273">
                  <c:v>-1.2222222222222223</c:v>
                </c:pt>
                <c:pt idx="274">
                  <c:v>0.52777777777777779</c:v>
                </c:pt>
                <c:pt idx="275">
                  <c:v>-7.416666666666667</c:v>
                </c:pt>
                <c:pt idx="276">
                  <c:v>-1.4166666666666667</c:v>
                </c:pt>
                <c:pt idx="277">
                  <c:v>-6.9444444444444446</c:v>
                </c:pt>
                <c:pt idx="278">
                  <c:v>1.6666666666666667</c:v>
                </c:pt>
                <c:pt idx="279">
                  <c:v>-0.16666666666666666</c:v>
                </c:pt>
                <c:pt idx="280">
                  <c:v>-7.166666666666667</c:v>
                </c:pt>
                <c:pt idx="281">
                  <c:v>-0.69444444444444442</c:v>
                </c:pt>
                <c:pt idx="282">
                  <c:v>-0.47222222222222221</c:v>
                </c:pt>
                <c:pt idx="283">
                  <c:v>-2.6944444444444446</c:v>
                </c:pt>
                <c:pt idx="284">
                  <c:v>-10.25</c:v>
                </c:pt>
                <c:pt idx="285">
                  <c:v>-3.8333333333333335</c:v>
                </c:pt>
                <c:pt idx="286">
                  <c:v>1.9722222222222223</c:v>
                </c:pt>
                <c:pt idx="287">
                  <c:v>-11.972222222222221</c:v>
                </c:pt>
                <c:pt idx="288">
                  <c:v>-13.777777777777779</c:v>
                </c:pt>
                <c:pt idx="289">
                  <c:v>0.83333333333333337</c:v>
                </c:pt>
                <c:pt idx="290">
                  <c:v>2.1666666666666665</c:v>
                </c:pt>
                <c:pt idx="291">
                  <c:v>-0.44444444444444442</c:v>
                </c:pt>
                <c:pt idx="292">
                  <c:v>-1.6666666666666667</c:v>
                </c:pt>
                <c:pt idx="293">
                  <c:v>0.3888888888888889</c:v>
                </c:pt>
                <c:pt idx="294">
                  <c:v>0.61111111111111116</c:v>
                </c:pt>
                <c:pt idx="295">
                  <c:v>-0.80555555555555558</c:v>
                </c:pt>
                <c:pt idx="296">
                  <c:v>-2.9166666666666665</c:v>
                </c:pt>
                <c:pt idx="297">
                  <c:v>0.41666666666666669</c:v>
                </c:pt>
                <c:pt idx="298">
                  <c:v>-7.2222222222222223</c:v>
                </c:pt>
                <c:pt idx="299">
                  <c:v>1.3055555555555556</c:v>
                </c:pt>
                <c:pt idx="300">
                  <c:v>-3.9444444444444446</c:v>
                </c:pt>
                <c:pt idx="301">
                  <c:v>0.66666666666666663</c:v>
                </c:pt>
                <c:pt idx="302">
                  <c:v>-1.8333333333333333</c:v>
                </c:pt>
                <c:pt idx="303">
                  <c:v>-3.6666666666666665</c:v>
                </c:pt>
                <c:pt idx="304">
                  <c:v>2.1944444444444446</c:v>
                </c:pt>
                <c:pt idx="305">
                  <c:v>-2.9444444444444446</c:v>
                </c:pt>
                <c:pt idx="306">
                  <c:v>-3.8611111111111112</c:v>
                </c:pt>
                <c:pt idx="307">
                  <c:v>-1.8611111111111112</c:v>
                </c:pt>
                <c:pt idx="308">
                  <c:v>-2.25</c:v>
                </c:pt>
                <c:pt idx="309">
                  <c:v>-3.2777777777777777</c:v>
                </c:pt>
                <c:pt idx="310">
                  <c:v>0.5</c:v>
                </c:pt>
                <c:pt idx="311">
                  <c:v>-8</c:v>
                </c:pt>
                <c:pt idx="312">
                  <c:v>0.33333333333333331</c:v>
                </c:pt>
                <c:pt idx="313">
                  <c:v>-2.6666666666666665</c:v>
                </c:pt>
                <c:pt idx="314">
                  <c:v>-1.3888888888888888</c:v>
                </c:pt>
                <c:pt idx="315">
                  <c:v>-1.4444444444444444</c:v>
                </c:pt>
                <c:pt idx="316">
                  <c:v>-0.66666666666666663</c:v>
                </c:pt>
                <c:pt idx="317">
                  <c:v>2.7777777777777777</c:v>
                </c:pt>
                <c:pt idx="318">
                  <c:v>-5.0555555555555554</c:v>
                </c:pt>
                <c:pt idx="319">
                  <c:v>-0.61111111111111116</c:v>
                </c:pt>
                <c:pt idx="320">
                  <c:v>-0.33333333333333331</c:v>
                </c:pt>
                <c:pt idx="321">
                  <c:v>0.16666666666666666</c:v>
                </c:pt>
                <c:pt idx="322">
                  <c:v>-0.69444444444444442</c:v>
                </c:pt>
                <c:pt idx="323">
                  <c:v>-11.694444444444445</c:v>
                </c:pt>
                <c:pt idx="324">
                  <c:v>0.3611111111111111</c:v>
                </c:pt>
                <c:pt idx="325">
                  <c:v>-0.91666666666666663</c:v>
                </c:pt>
                <c:pt idx="326">
                  <c:v>-12.694444444444445</c:v>
                </c:pt>
                <c:pt idx="327">
                  <c:v>-0.5</c:v>
                </c:pt>
                <c:pt idx="328">
                  <c:v>1.1111111111111112</c:v>
                </c:pt>
                <c:pt idx="329">
                  <c:v>-6.2777777777777777</c:v>
                </c:pt>
                <c:pt idx="330">
                  <c:v>2.3055555555555554</c:v>
                </c:pt>
                <c:pt idx="331">
                  <c:v>-8.3055555555555554</c:v>
                </c:pt>
                <c:pt idx="332">
                  <c:v>-1.4166666666666667</c:v>
                </c:pt>
                <c:pt idx="333">
                  <c:v>-1.8611111111111112</c:v>
                </c:pt>
                <c:pt idx="334">
                  <c:v>-2.1111111111111112</c:v>
                </c:pt>
                <c:pt idx="335">
                  <c:v>-9.8333333333333339</c:v>
                </c:pt>
                <c:pt idx="336">
                  <c:v>-0.94444444444444442</c:v>
                </c:pt>
                <c:pt idx="337">
                  <c:v>-7.9722222222222223</c:v>
                </c:pt>
                <c:pt idx="338">
                  <c:v>-3.8333333333333335</c:v>
                </c:pt>
                <c:pt idx="339">
                  <c:v>-3.5</c:v>
                </c:pt>
                <c:pt idx="340">
                  <c:v>-0.30555555555555558</c:v>
                </c:pt>
                <c:pt idx="341">
                  <c:v>-0.1388888888888889</c:v>
                </c:pt>
                <c:pt idx="342">
                  <c:v>0.91666666666666663</c:v>
                </c:pt>
                <c:pt idx="343">
                  <c:v>-2.6388888888888888</c:v>
                </c:pt>
                <c:pt idx="344">
                  <c:v>-3.9166666666666665</c:v>
                </c:pt>
                <c:pt idx="345">
                  <c:v>0.41666666666666669</c:v>
                </c:pt>
                <c:pt idx="346">
                  <c:v>-2.1944444444444446</c:v>
                </c:pt>
                <c:pt idx="347">
                  <c:v>0.61111111111111116</c:v>
                </c:pt>
                <c:pt idx="348">
                  <c:v>-2.2777777777777777</c:v>
                </c:pt>
                <c:pt idx="349">
                  <c:v>0.86111111111111116</c:v>
                </c:pt>
                <c:pt idx="350">
                  <c:v>1.5277777777777777</c:v>
                </c:pt>
                <c:pt idx="351">
                  <c:v>-2.3611111111111112</c:v>
                </c:pt>
                <c:pt idx="352">
                  <c:v>-0.94444444444444442</c:v>
                </c:pt>
                <c:pt idx="353">
                  <c:v>-0.94444444444444442</c:v>
                </c:pt>
                <c:pt idx="354">
                  <c:v>-0.47222222222222221</c:v>
                </c:pt>
                <c:pt idx="355">
                  <c:v>-1.2222222222222223</c:v>
                </c:pt>
                <c:pt idx="356">
                  <c:v>5.5555555555555552E-2</c:v>
                </c:pt>
                <c:pt idx="357">
                  <c:v>-4.0277777777777777</c:v>
                </c:pt>
                <c:pt idx="358">
                  <c:v>-3.5</c:v>
                </c:pt>
                <c:pt idx="359">
                  <c:v>3</c:v>
                </c:pt>
                <c:pt idx="360">
                  <c:v>-10.055555555555555</c:v>
                </c:pt>
                <c:pt idx="361">
                  <c:v>-1.5</c:v>
                </c:pt>
                <c:pt idx="362">
                  <c:v>3.6944444444444446</c:v>
                </c:pt>
                <c:pt idx="363">
                  <c:v>0.75</c:v>
                </c:pt>
                <c:pt idx="364">
                  <c:v>-0.88888888888888884</c:v>
                </c:pt>
                <c:pt idx="365">
                  <c:v>-15.138888888888889</c:v>
                </c:pt>
                <c:pt idx="366">
                  <c:v>-5.416666666666667</c:v>
                </c:pt>
                <c:pt idx="367">
                  <c:v>-3.0833333333333335</c:v>
                </c:pt>
                <c:pt idx="368">
                  <c:v>-0.1388888888888889</c:v>
                </c:pt>
                <c:pt idx="369">
                  <c:v>-4.1944444444444446</c:v>
                </c:pt>
                <c:pt idx="370">
                  <c:v>-2.9722222222222223</c:v>
                </c:pt>
                <c:pt idx="371">
                  <c:v>-1.8333333333333333</c:v>
                </c:pt>
                <c:pt idx="372">
                  <c:v>0.3611111111111111</c:v>
                </c:pt>
                <c:pt idx="373">
                  <c:v>-10.138888888888889</c:v>
                </c:pt>
                <c:pt idx="374">
                  <c:v>-1.3055555555555556</c:v>
                </c:pt>
                <c:pt idx="375">
                  <c:v>-1.1944444444444444</c:v>
                </c:pt>
                <c:pt idx="376">
                  <c:v>-1.2777777777777777</c:v>
                </c:pt>
                <c:pt idx="377">
                  <c:v>2.9722222222222223</c:v>
                </c:pt>
                <c:pt idx="378">
                  <c:v>2.2222222222222223</c:v>
                </c:pt>
                <c:pt idx="379">
                  <c:v>-6.3611111111111107</c:v>
                </c:pt>
                <c:pt idx="380">
                  <c:v>-0.3611111111111111</c:v>
                </c:pt>
                <c:pt idx="381">
                  <c:v>-0.25</c:v>
                </c:pt>
                <c:pt idx="382">
                  <c:v>1.1111111111111112</c:v>
                </c:pt>
                <c:pt idx="383">
                  <c:v>-1.75</c:v>
                </c:pt>
                <c:pt idx="384">
                  <c:v>-6.166666666666667</c:v>
                </c:pt>
                <c:pt idx="385">
                  <c:v>-2.0555555555555554</c:v>
                </c:pt>
                <c:pt idx="386">
                  <c:v>3.7777777777777777</c:v>
                </c:pt>
                <c:pt idx="387">
                  <c:v>-4.416666666666667</c:v>
                </c:pt>
                <c:pt idx="388">
                  <c:v>1.4166666666666667</c:v>
                </c:pt>
                <c:pt idx="389">
                  <c:v>0.33333333333333331</c:v>
                </c:pt>
                <c:pt idx="390">
                  <c:v>1.1666666666666667</c:v>
                </c:pt>
                <c:pt idx="391">
                  <c:v>-4.1388888888888893</c:v>
                </c:pt>
                <c:pt idx="392">
                  <c:v>-10.138888888888889</c:v>
                </c:pt>
                <c:pt idx="393">
                  <c:v>0.22222222222222221</c:v>
                </c:pt>
                <c:pt idx="394">
                  <c:v>-4.166666666666667</c:v>
                </c:pt>
                <c:pt idx="395">
                  <c:v>2.75</c:v>
                </c:pt>
                <c:pt idx="396">
                  <c:v>-1.5277777777777777</c:v>
                </c:pt>
                <c:pt idx="397">
                  <c:v>-14.472222222222221</c:v>
                </c:pt>
                <c:pt idx="398">
                  <c:v>-5.916666666666667</c:v>
                </c:pt>
                <c:pt idx="399">
                  <c:v>0.30555555555555558</c:v>
                </c:pt>
                <c:pt idx="400">
                  <c:v>-0.88888888888888884</c:v>
                </c:pt>
                <c:pt idx="401">
                  <c:v>1.0555555555555556</c:v>
                </c:pt>
                <c:pt idx="402">
                  <c:v>-14.916666666666666</c:v>
                </c:pt>
                <c:pt idx="403">
                  <c:v>1.6666666666666667</c:v>
                </c:pt>
                <c:pt idx="404">
                  <c:v>-0.83333333333333337</c:v>
                </c:pt>
                <c:pt idx="405">
                  <c:v>-1.5555555555555556</c:v>
                </c:pt>
                <c:pt idx="406">
                  <c:v>-1.7222222222222223</c:v>
                </c:pt>
                <c:pt idx="407">
                  <c:v>-8.8055555555555554</c:v>
                </c:pt>
                <c:pt idx="408">
                  <c:v>-0.25</c:v>
                </c:pt>
                <c:pt idx="409">
                  <c:v>-4.8055555555555554</c:v>
                </c:pt>
                <c:pt idx="410">
                  <c:v>-3.0277777777777777</c:v>
                </c:pt>
                <c:pt idx="411">
                  <c:v>-0.25</c:v>
                </c:pt>
                <c:pt idx="412">
                  <c:v>-1.3333333333333333</c:v>
                </c:pt>
                <c:pt idx="413">
                  <c:v>-7.8888888888888893</c:v>
                </c:pt>
                <c:pt idx="414">
                  <c:v>0.88888888888888884</c:v>
                </c:pt>
                <c:pt idx="415">
                  <c:v>-0.91666666666666663</c:v>
                </c:pt>
                <c:pt idx="416">
                  <c:v>1.75</c:v>
                </c:pt>
                <c:pt idx="417">
                  <c:v>1.6944444444444444</c:v>
                </c:pt>
                <c:pt idx="418">
                  <c:v>-1.0555555555555556</c:v>
                </c:pt>
                <c:pt idx="419">
                  <c:v>-9.3333333333333339</c:v>
                </c:pt>
                <c:pt idx="420">
                  <c:v>-6.1944444444444446</c:v>
                </c:pt>
                <c:pt idx="421">
                  <c:v>-0.27777777777777779</c:v>
                </c:pt>
                <c:pt idx="422">
                  <c:v>-10.305555555555555</c:v>
                </c:pt>
                <c:pt idx="423">
                  <c:v>-4</c:v>
                </c:pt>
                <c:pt idx="424">
                  <c:v>3.0555555555555554</c:v>
                </c:pt>
                <c:pt idx="425">
                  <c:v>-0.88888888888888884</c:v>
                </c:pt>
                <c:pt idx="426">
                  <c:v>-1.75</c:v>
                </c:pt>
                <c:pt idx="427">
                  <c:v>-5.5555555555555552E-2</c:v>
                </c:pt>
                <c:pt idx="428">
                  <c:v>0.83333333333333337</c:v>
                </c:pt>
                <c:pt idx="429">
                  <c:v>-0.72222222222222221</c:v>
                </c:pt>
                <c:pt idx="430">
                  <c:v>0.3888888888888889</c:v>
                </c:pt>
                <c:pt idx="431">
                  <c:v>-4.6944444444444446</c:v>
                </c:pt>
                <c:pt idx="432">
                  <c:v>-2.6111111111111112</c:v>
                </c:pt>
                <c:pt idx="433">
                  <c:v>2.6111111111111112</c:v>
                </c:pt>
                <c:pt idx="434">
                  <c:v>-1.0833333333333333</c:v>
                </c:pt>
                <c:pt idx="435">
                  <c:v>5.5555555555555552E-2</c:v>
                </c:pt>
                <c:pt idx="436">
                  <c:v>0.33333333333333331</c:v>
                </c:pt>
                <c:pt idx="437">
                  <c:v>-1.5277777777777777</c:v>
                </c:pt>
                <c:pt idx="438">
                  <c:v>0.72222222222222221</c:v>
                </c:pt>
                <c:pt idx="439">
                  <c:v>2.3333333333333335</c:v>
                </c:pt>
                <c:pt idx="440">
                  <c:v>2.0555555555555554</c:v>
                </c:pt>
                <c:pt idx="441">
                  <c:v>-1.8333333333333333</c:v>
                </c:pt>
                <c:pt idx="442">
                  <c:v>-1.9722222222222223</c:v>
                </c:pt>
                <c:pt idx="443">
                  <c:v>-0.41666666666666669</c:v>
                </c:pt>
                <c:pt idx="444">
                  <c:v>-2.4444444444444446</c:v>
                </c:pt>
                <c:pt idx="445">
                  <c:v>2.7777777777777776E-2</c:v>
                </c:pt>
                <c:pt idx="446">
                  <c:v>-6.3888888888888893</c:v>
                </c:pt>
                <c:pt idx="447">
                  <c:v>-2.9444444444444446</c:v>
                </c:pt>
                <c:pt idx="448">
                  <c:v>-4.0277777777777777</c:v>
                </c:pt>
                <c:pt idx="449">
                  <c:v>-0.3611111111111111</c:v>
                </c:pt>
                <c:pt idx="450">
                  <c:v>-1.6944444444444444</c:v>
                </c:pt>
                <c:pt idx="451">
                  <c:v>-0.83333333333333337</c:v>
                </c:pt>
                <c:pt idx="452">
                  <c:v>-5.1944444444444446</c:v>
                </c:pt>
                <c:pt idx="453">
                  <c:v>-1.0277777777777777</c:v>
                </c:pt>
                <c:pt idx="454">
                  <c:v>1.3055555555555556</c:v>
                </c:pt>
                <c:pt idx="455">
                  <c:v>-6.6944444444444446</c:v>
                </c:pt>
                <c:pt idx="456">
                  <c:v>-1.1111111111111112</c:v>
                </c:pt>
                <c:pt idx="457">
                  <c:v>-0.83333333333333337</c:v>
                </c:pt>
                <c:pt idx="458">
                  <c:v>-5</c:v>
                </c:pt>
                <c:pt idx="459">
                  <c:v>-5.9722222222222223</c:v>
                </c:pt>
                <c:pt idx="460">
                  <c:v>-2.75</c:v>
                </c:pt>
                <c:pt idx="461">
                  <c:v>2.5555555555555554</c:v>
                </c:pt>
                <c:pt idx="462">
                  <c:v>-5.083333333333333</c:v>
                </c:pt>
                <c:pt idx="463">
                  <c:v>-4.3055555555555554</c:v>
                </c:pt>
                <c:pt idx="464">
                  <c:v>-8.3611111111111107</c:v>
                </c:pt>
                <c:pt idx="465">
                  <c:v>-1.7777777777777777</c:v>
                </c:pt>
                <c:pt idx="466">
                  <c:v>-4.083333333333333</c:v>
                </c:pt>
                <c:pt idx="467">
                  <c:v>-5.5555555555555552E-2</c:v>
                </c:pt>
                <c:pt idx="468">
                  <c:v>4.083333333333333</c:v>
                </c:pt>
                <c:pt idx="469">
                  <c:v>-0.27777777777777779</c:v>
                </c:pt>
                <c:pt idx="470">
                  <c:v>-15.068965517241379</c:v>
                </c:pt>
                <c:pt idx="471">
                  <c:v>-1.3888888888888888</c:v>
                </c:pt>
                <c:pt idx="472">
                  <c:v>-1.4722222222222223</c:v>
                </c:pt>
                <c:pt idx="473">
                  <c:v>-9.1388888888888893</c:v>
                </c:pt>
                <c:pt idx="474">
                  <c:v>-4.3611111111111107</c:v>
                </c:pt>
                <c:pt idx="475">
                  <c:v>-9.1388888888888893</c:v>
                </c:pt>
                <c:pt idx="476">
                  <c:v>-0.47222222222222221</c:v>
                </c:pt>
                <c:pt idx="477">
                  <c:v>0.30555555555555558</c:v>
                </c:pt>
                <c:pt idx="478">
                  <c:v>-2.0277777777777777</c:v>
                </c:pt>
                <c:pt idx="479">
                  <c:v>-5.8055555555555554</c:v>
                </c:pt>
                <c:pt idx="480">
                  <c:v>-1.5277777777777777</c:v>
                </c:pt>
                <c:pt idx="481">
                  <c:v>-3.1666666666666665</c:v>
                </c:pt>
                <c:pt idx="482">
                  <c:v>-7.25</c:v>
                </c:pt>
                <c:pt idx="483">
                  <c:v>-1.9166666666666667</c:v>
                </c:pt>
                <c:pt idx="484">
                  <c:v>-9.4583333333333339</c:v>
                </c:pt>
                <c:pt idx="485">
                  <c:v>0.88888888888888884</c:v>
                </c:pt>
                <c:pt idx="486">
                  <c:v>-3.0555555555555554</c:v>
                </c:pt>
                <c:pt idx="487">
                  <c:v>-1.2777777777777777</c:v>
                </c:pt>
                <c:pt idx="488">
                  <c:v>-2.6388888888888888</c:v>
                </c:pt>
                <c:pt idx="489">
                  <c:v>-10.361111111111111</c:v>
                </c:pt>
                <c:pt idx="490">
                  <c:v>-0.22222222222222221</c:v>
                </c:pt>
                <c:pt idx="491">
                  <c:v>2.6666666666666665</c:v>
                </c:pt>
                <c:pt idx="492">
                  <c:v>-0.3611111111111111</c:v>
                </c:pt>
                <c:pt idx="493">
                  <c:v>-1.2222222222222223</c:v>
                </c:pt>
                <c:pt idx="494">
                  <c:v>-2.4166666666666665</c:v>
                </c:pt>
                <c:pt idx="495">
                  <c:v>-2.6944444444444446</c:v>
                </c:pt>
                <c:pt idx="496">
                  <c:v>-11.777777777777779</c:v>
                </c:pt>
                <c:pt idx="497">
                  <c:v>-0.30555555555555558</c:v>
                </c:pt>
                <c:pt idx="498">
                  <c:v>-2.2222222222222223</c:v>
                </c:pt>
                <c:pt idx="499">
                  <c:v>-0.44444444444444442</c:v>
                </c:pt>
                <c:pt idx="500">
                  <c:v>-1.8888888888888888</c:v>
                </c:pt>
                <c:pt idx="501">
                  <c:v>0.80555555555555558</c:v>
                </c:pt>
                <c:pt idx="502">
                  <c:v>-2.75</c:v>
                </c:pt>
                <c:pt idx="503">
                  <c:v>-3.1666666666666665</c:v>
                </c:pt>
                <c:pt idx="504">
                  <c:v>-1.4444444444444444</c:v>
                </c:pt>
                <c:pt idx="505">
                  <c:v>-2.4722222222222223</c:v>
                </c:pt>
                <c:pt idx="506">
                  <c:v>1.8611111111111112</c:v>
                </c:pt>
                <c:pt idx="507">
                  <c:v>0.22222222222222221</c:v>
                </c:pt>
                <c:pt idx="508">
                  <c:v>-2.9444444444444446</c:v>
                </c:pt>
                <c:pt idx="509">
                  <c:v>-3.9444444444444446</c:v>
                </c:pt>
                <c:pt idx="510">
                  <c:v>-3.2222222222222223</c:v>
                </c:pt>
                <c:pt idx="511">
                  <c:v>0.55555555555555558</c:v>
                </c:pt>
                <c:pt idx="512">
                  <c:v>-1.6111111111111112</c:v>
                </c:pt>
                <c:pt idx="513">
                  <c:v>-14.75</c:v>
                </c:pt>
                <c:pt idx="514">
                  <c:v>1.2222222222222223</c:v>
                </c:pt>
                <c:pt idx="515">
                  <c:v>1.1388888888888888</c:v>
                </c:pt>
                <c:pt idx="516">
                  <c:v>-1.1388888888888888</c:v>
                </c:pt>
                <c:pt idx="517">
                  <c:v>-0.86111111111111116</c:v>
                </c:pt>
                <c:pt idx="518">
                  <c:v>0.97222222222222221</c:v>
                </c:pt>
                <c:pt idx="519">
                  <c:v>-3.5277777777777777</c:v>
                </c:pt>
                <c:pt idx="520">
                  <c:v>-6.8888888888888893</c:v>
                </c:pt>
                <c:pt idx="521">
                  <c:v>-6.333333333333333</c:v>
                </c:pt>
                <c:pt idx="522">
                  <c:v>-4.3611111111111107</c:v>
                </c:pt>
                <c:pt idx="523">
                  <c:v>-5.4444444444444446</c:v>
                </c:pt>
                <c:pt idx="524">
                  <c:v>1.6666666666666667</c:v>
                </c:pt>
                <c:pt idx="525">
                  <c:v>-4.333333333333333</c:v>
                </c:pt>
                <c:pt idx="526">
                  <c:v>-0.47222222222222221</c:v>
                </c:pt>
                <c:pt idx="527">
                  <c:v>-3.1666666666666665</c:v>
                </c:pt>
                <c:pt idx="528">
                  <c:v>0.16666666666666666</c:v>
                </c:pt>
                <c:pt idx="529">
                  <c:v>-1.0277777777777777</c:v>
                </c:pt>
                <c:pt idx="530">
                  <c:v>-0.83333333333333337</c:v>
                </c:pt>
                <c:pt idx="531">
                  <c:v>-4.5277777777777777</c:v>
                </c:pt>
                <c:pt idx="532">
                  <c:v>3.5555555555555554</c:v>
                </c:pt>
                <c:pt idx="533">
                  <c:v>-6.7777777777777777</c:v>
                </c:pt>
                <c:pt idx="534">
                  <c:v>-0.77777777777777779</c:v>
                </c:pt>
                <c:pt idx="535">
                  <c:v>-8.7222222222222214</c:v>
                </c:pt>
                <c:pt idx="536">
                  <c:v>-2.9444444444444446</c:v>
                </c:pt>
                <c:pt idx="537">
                  <c:v>-6.7777777777777777</c:v>
                </c:pt>
                <c:pt idx="538">
                  <c:v>-7.4444444444444446</c:v>
                </c:pt>
                <c:pt idx="539">
                  <c:v>-2.6388888888888888</c:v>
                </c:pt>
                <c:pt idx="540">
                  <c:v>-2.4166666666666665</c:v>
                </c:pt>
                <c:pt idx="541">
                  <c:v>-6.1111111111111107</c:v>
                </c:pt>
                <c:pt idx="542">
                  <c:v>-2.9166666666666665</c:v>
                </c:pt>
                <c:pt idx="543">
                  <c:v>-8.0277777777777786</c:v>
                </c:pt>
                <c:pt idx="544">
                  <c:v>-1.1944444444444444</c:v>
                </c:pt>
                <c:pt idx="545">
                  <c:v>-4.083333333333333</c:v>
                </c:pt>
                <c:pt idx="546">
                  <c:v>-7.333333333333333</c:v>
                </c:pt>
                <c:pt idx="547">
                  <c:v>1.8611111111111112</c:v>
                </c:pt>
                <c:pt idx="548">
                  <c:v>-0.72222222222222221</c:v>
                </c:pt>
                <c:pt idx="549">
                  <c:v>-0.66666666666666663</c:v>
                </c:pt>
                <c:pt idx="550">
                  <c:v>-2.9166666666666665</c:v>
                </c:pt>
                <c:pt idx="551">
                  <c:v>-1.4722222222222223</c:v>
                </c:pt>
                <c:pt idx="552">
                  <c:v>-10.305555555555555</c:v>
                </c:pt>
                <c:pt idx="553">
                  <c:v>-7.3888888888888893</c:v>
                </c:pt>
                <c:pt idx="554">
                  <c:v>-7.5555555555555554</c:v>
                </c:pt>
                <c:pt idx="555">
                  <c:v>-3.5833333333333335</c:v>
                </c:pt>
                <c:pt idx="556">
                  <c:v>-2.6666666666666665</c:v>
                </c:pt>
                <c:pt idx="557">
                  <c:v>-3.8333333333333335</c:v>
                </c:pt>
                <c:pt idx="558">
                  <c:v>-6.9722222222222223</c:v>
                </c:pt>
                <c:pt idx="559">
                  <c:v>-3.0277777777777777</c:v>
                </c:pt>
                <c:pt idx="560">
                  <c:v>-10.558823529411764</c:v>
                </c:pt>
                <c:pt idx="561">
                  <c:v>1.4166666666666667</c:v>
                </c:pt>
                <c:pt idx="562">
                  <c:v>-0.3611111111111111</c:v>
                </c:pt>
                <c:pt idx="563">
                  <c:v>-1.1111111111111112</c:v>
                </c:pt>
                <c:pt idx="564">
                  <c:v>-3.8333333333333335</c:v>
                </c:pt>
                <c:pt idx="565">
                  <c:v>-0.16666666666666666</c:v>
                </c:pt>
                <c:pt idx="566">
                  <c:v>-21.692307692307693</c:v>
                </c:pt>
                <c:pt idx="567">
                  <c:v>-0.27777777777777779</c:v>
                </c:pt>
                <c:pt idx="568">
                  <c:v>-1.3333333333333333</c:v>
                </c:pt>
                <c:pt idx="569">
                  <c:v>1.0833333333333333</c:v>
                </c:pt>
                <c:pt idx="570">
                  <c:v>2.1111111111111112</c:v>
                </c:pt>
                <c:pt idx="571">
                  <c:v>5.5555555555555552E-2</c:v>
                </c:pt>
                <c:pt idx="572">
                  <c:v>-0.44444444444444442</c:v>
                </c:pt>
                <c:pt idx="573">
                  <c:v>1.9444444444444444</c:v>
                </c:pt>
                <c:pt idx="574">
                  <c:v>-2.1111111111111112</c:v>
                </c:pt>
                <c:pt idx="575">
                  <c:v>0.27777777777777779</c:v>
                </c:pt>
                <c:pt idx="576">
                  <c:v>0.86111111111111116</c:v>
                </c:pt>
                <c:pt idx="577">
                  <c:v>2.0277777777777777</c:v>
                </c:pt>
                <c:pt idx="578">
                  <c:v>-7.8611111111111107</c:v>
                </c:pt>
                <c:pt idx="579">
                  <c:v>-22.636363636363637</c:v>
                </c:pt>
                <c:pt idx="580">
                  <c:v>-0.97222222222222221</c:v>
                </c:pt>
                <c:pt idx="581">
                  <c:v>-7.1111111111111107</c:v>
                </c:pt>
                <c:pt idx="582">
                  <c:v>-7.3888888888888893</c:v>
                </c:pt>
                <c:pt idx="583">
                  <c:v>1.1666666666666667</c:v>
                </c:pt>
                <c:pt idx="584">
                  <c:v>-7.1111111111111107</c:v>
                </c:pt>
                <c:pt idx="585">
                  <c:v>-3.8888888888888888</c:v>
                </c:pt>
                <c:pt idx="586">
                  <c:v>0.3888888888888889</c:v>
                </c:pt>
                <c:pt idx="587">
                  <c:v>0.66666666666666663</c:v>
                </c:pt>
                <c:pt idx="588">
                  <c:v>-7.9722222222222223</c:v>
                </c:pt>
                <c:pt idx="589">
                  <c:v>-1.6666666666666667</c:v>
                </c:pt>
                <c:pt idx="590">
                  <c:v>-2.3055555555555554</c:v>
                </c:pt>
                <c:pt idx="591">
                  <c:v>-6.6111111111111107</c:v>
                </c:pt>
                <c:pt idx="592">
                  <c:v>-0.47222222222222221</c:v>
                </c:pt>
                <c:pt idx="593">
                  <c:v>-4.3055555555555554</c:v>
                </c:pt>
                <c:pt idx="594">
                  <c:v>-7.3611111111111107</c:v>
                </c:pt>
                <c:pt idx="595">
                  <c:v>-0.47222222222222221</c:v>
                </c:pt>
                <c:pt idx="596">
                  <c:v>-3.9722222222222223</c:v>
                </c:pt>
                <c:pt idx="597">
                  <c:v>1.9166666666666667</c:v>
                </c:pt>
                <c:pt idx="598">
                  <c:v>-2.6388888888888888</c:v>
                </c:pt>
                <c:pt idx="599">
                  <c:v>-0.30555555555555558</c:v>
                </c:pt>
                <c:pt idx="600">
                  <c:v>-2.8055555555555554</c:v>
                </c:pt>
                <c:pt idx="601">
                  <c:v>-7.7777777777777777</c:v>
                </c:pt>
                <c:pt idx="602">
                  <c:v>-6.1111111111111107</c:v>
                </c:pt>
                <c:pt idx="603">
                  <c:v>-3.6388888888888888</c:v>
                </c:pt>
                <c:pt idx="604">
                  <c:v>2.25</c:v>
                </c:pt>
                <c:pt idx="605">
                  <c:v>3.4166666666666665</c:v>
                </c:pt>
                <c:pt idx="606">
                  <c:v>0.83333333333333337</c:v>
                </c:pt>
                <c:pt idx="607">
                  <c:v>-5.9444444444444446</c:v>
                </c:pt>
                <c:pt idx="608">
                  <c:v>-1.75</c:v>
                </c:pt>
                <c:pt idx="609">
                  <c:v>-2.6944444444444446</c:v>
                </c:pt>
                <c:pt idx="610">
                  <c:v>-1.2222222222222223</c:v>
                </c:pt>
                <c:pt idx="611">
                  <c:v>-0.22222222222222221</c:v>
                </c:pt>
                <c:pt idx="612">
                  <c:v>-0.47222222222222221</c:v>
                </c:pt>
                <c:pt idx="613">
                  <c:v>3.5277777777777777</c:v>
                </c:pt>
                <c:pt idx="614">
                  <c:v>-4.166666666666667</c:v>
                </c:pt>
                <c:pt idx="615">
                  <c:v>-3.3333333333333335</c:v>
                </c:pt>
                <c:pt idx="616">
                  <c:v>-4.6111111111111107</c:v>
                </c:pt>
                <c:pt idx="617">
                  <c:v>-2.8888888888888888</c:v>
                </c:pt>
                <c:pt idx="618">
                  <c:v>-1.1388888888888888</c:v>
                </c:pt>
                <c:pt idx="619">
                  <c:v>-1.7777777777777777</c:v>
                </c:pt>
                <c:pt idx="620">
                  <c:v>-3.7777777777777777</c:v>
                </c:pt>
                <c:pt idx="621">
                  <c:v>-0.30555555555555558</c:v>
                </c:pt>
                <c:pt idx="622">
                  <c:v>-2.5833333333333335</c:v>
                </c:pt>
                <c:pt idx="623">
                  <c:v>-2.3611111111111112</c:v>
                </c:pt>
                <c:pt idx="624">
                  <c:v>-1.4166666666666667</c:v>
                </c:pt>
                <c:pt idx="625">
                  <c:v>-8.3333333333333329E-2</c:v>
                </c:pt>
                <c:pt idx="626">
                  <c:v>0.77777777777777779</c:v>
                </c:pt>
                <c:pt idx="627">
                  <c:v>0.19444444444444445</c:v>
                </c:pt>
                <c:pt idx="628">
                  <c:v>8.3333333333333329E-2</c:v>
                </c:pt>
                <c:pt idx="629">
                  <c:v>-0.52777777777777779</c:v>
                </c:pt>
                <c:pt idx="630">
                  <c:v>-7.25</c:v>
                </c:pt>
                <c:pt idx="631">
                  <c:v>0.72222222222222221</c:v>
                </c:pt>
                <c:pt idx="632">
                  <c:v>-1.3333333333333333</c:v>
                </c:pt>
                <c:pt idx="633">
                  <c:v>-2.5833333333333335</c:v>
                </c:pt>
                <c:pt idx="634">
                  <c:v>-2.1111111111111112</c:v>
                </c:pt>
                <c:pt idx="635">
                  <c:v>0.33333333333333331</c:v>
                </c:pt>
                <c:pt idx="636">
                  <c:v>2.7777777777777776E-2</c:v>
                </c:pt>
                <c:pt idx="637">
                  <c:v>-2.9166666666666665</c:v>
                </c:pt>
                <c:pt idx="638">
                  <c:v>-1.2222222222222223</c:v>
                </c:pt>
                <c:pt idx="639">
                  <c:v>-3</c:v>
                </c:pt>
                <c:pt idx="640">
                  <c:v>-5.1388888888888893</c:v>
                </c:pt>
                <c:pt idx="641">
                  <c:v>-0.72222222222222221</c:v>
                </c:pt>
                <c:pt idx="642">
                  <c:v>-1.5833333333333333</c:v>
                </c:pt>
                <c:pt idx="643">
                  <c:v>3.9444444444444446</c:v>
                </c:pt>
                <c:pt idx="644">
                  <c:v>-3.0277777777777777</c:v>
                </c:pt>
                <c:pt idx="645">
                  <c:v>-3.25</c:v>
                </c:pt>
                <c:pt idx="646">
                  <c:v>-0.47222222222222221</c:v>
                </c:pt>
                <c:pt idx="647">
                  <c:v>0.3888888888888889</c:v>
                </c:pt>
                <c:pt idx="648">
                  <c:v>-1.6388888888888888</c:v>
                </c:pt>
                <c:pt idx="649">
                  <c:v>1.75</c:v>
                </c:pt>
                <c:pt idx="650">
                  <c:v>-0.22222222222222221</c:v>
                </c:pt>
                <c:pt idx="651">
                  <c:v>0.80555555555555558</c:v>
                </c:pt>
                <c:pt idx="652">
                  <c:v>-0.1388888888888889</c:v>
                </c:pt>
                <c:pt idx="653">
                  <c:v>2.9444444444444446</c:v>
                </c:pt>
                <c:pt idx="654">
                  <c:v>-4.25</c:v>
                </c:pt>
                <c:pt idx="655">
                  <c:v>0.94444444444444442</c:v>
                </c:pt>
                <c:pt idx="656">
                  <c:v>-13.25</c:v>
                </c:pt>
                <c:pt idx="657">
                  <c:v>2.1666666666666665</c:v>
                </c:pt>
                <c:pt idx="658">
                  <c:v>-2.0833333333333335</c:v>
                </c:pt>
                <c:pt idx="659">
                  <c:v>-3.6944444444444446</c:v>
                </c:pt>
                <c:pt idx="660">
                  <c:v>1.6111111111111112</c:v>
                </c:pt>
                <c:pt idx="661">
                  <c:v>-3.75</c:v>
                </c:pt>
                <c:pt idx="662">
                  <c:v>-8.3333333333333329E-2</c:v>
                </c:pt>
                <c:pt idx="663">
                  <c:v>0.19444444444444445</c:v>
                </c:pt>
                <c:pt idx="664">
                  <c:v>-2.4444444444444446</c:v>
                </c:pt>
                <c:pt idx="665">
                  <c:v>-4.1944444444444446</c:v>
                </c:pt>
                <c:pt idx="666">
                  <c:v>-0.69444444444444442</c:v>
                </c:pt>
                <c:pt idx="667">
                  <c:v>3.5555555555555554</c:v>
                </c:pt>
                <c:pt idx="668">
                  <c:v>0.19444444444444445</c:v>
                </c:pt>
                <c:pt idx="669">
                  <c:v>-0.5</c:v>
                </c:pt>
                <c:pt idx="670">
                  <c:v>2.5</c:v>
                </c:pt>
                <c:pt idx="671">
                  <c:v>4.416666666666667</c:v>
                </c:pt>
                <c:pt idx="672">
                  <c:v>2.4444444444444446</c:v>
                </c:pt>
                <c:pt idx="673">
                  <c:v>-0.3611111111111111</c:v>
                </c:pt>
                <c:pt idx="674">
                  <c:v>-1.6111111111111112</c:v>
                </c:pt>
                <c:pt idx="675">
                  <c:v>-3.9444444444444446</c:v>
                </c:pt>
                <c:pt idx="676">
                  <c:v>-6.2222222222222223</c:v>
                </c:pt>
                <c:pt idx="677">
                  <c:v>-1.9166666666666667</c:v>
                </c:pt>
                <c:pt idx="678">
                  <c:v>-3.6944444444444446</c:v>
                </c:pt>
                <c:pt idx="679">
                  <c:v>3.6111111111111112</c:v>
                </c:pt>
                <c:pt idx="680">
                  <c:v>-2.5</c:v>
                </c:pt>
                <c:pt idx="681">
                  <c:v>-2.1388888888888888</c:v>
                </c:pt>
                <c:pt idx="682">
                  <c:v>-2.6111111111111112</c:v>
                </c:pt>
                <c:pt idx="683">
                  <c:v>-4.5277777777777777</c:v>
                </c:pt>
                <c:pt idx="684">
                  <c:v>-2.6388888888888888</c:v>
                </c:pt>
                <c:pt idx="685">
                  <c:v>-6.1388888888888893</c:v>
                </c:pt>
                <c:pt idx="686">
                  <c:v>-4.0277777777777777</c:v>
                </c:pt>
                <c:pt idx="687">
                  <c:v>-2.1111111111111112</c:v>
                </c:pt>
                <c:pt idx="688">
                  <c:v>-3.4722222222222223</c:v>
                </c:pt>
                <c:pt idx="689">
                  <c:v>-3.4166666666666665</c:v>
                </c:pt>
                <c:pt idx="690">
                  <c:v>-1.3888888888888888</c:v>
                </c:pt>
                <c:pt idx="691">
                  <c:v>-1.25</c:v>
                </c:pt>
                <c:pt idx="692">
                  <c:v>-0.3611111111111111</c:v>
                </c:pt>
                <c:pt idx="693">
                  <c:v>-2.9166666666666665</c:v>
                </c:pt>
                <c:pt idx="694">
                  <c:v>-5.416666666666667</c:v>
                </c:pt>
                <c:pt idx="695">
                  <c:v>-1.8055555555555556</c:v>
                </c:pt>
                <c:pt idx="696">
                  <c:v>-5.75</c:v>
                </c:pt>
                <c:pt idx="697">
                  <c:v>5.5555555555555554</c:v>
                </c:pt>
                <c:pt idx="698">
                  <c:v>-2.75</c:v>
                </c:pt>
                <c:pt idx="699">
                  <c:v>-3.5833333333333335</c:v>
                </c:pt>
                <c:pt idx="700">
                  <c:v>5.5555555555555552E-2</c:v>
                </c:pt>
                <c:pt idx="701">
                  <c:v>-2.5</c:v>
                </c:pt>
                <c:pt idx="702">
                  <c:v>-5.1388888888888893</c:v>
                </c:pt>
                <c:pt idx="703">
                  <c:v>-4.166666666666667</c:v>
                </c:pt>
                <c:pt idx="704">
                  <c:v>-3.1666666666666665</c:v>
                </c:pt>
                <c:pt idx="705">
                  <c:v>1</c:v>
                </c:pt>
                <c:pt idx="706">
                  <c:v>-0.1388888888888889</c:v>
                </c:pt>
                <c:pt idx="707">
                  <c:v>-5.333333333333333</c:v>
                </c:pt>
                <c:pt idx="708">
                  <c:v>-2.5555555555555554</c:v>
                </c:pt>
                <c:pt idx="709">
                  <c:v>-2.6666666666666665</c:v>
                </c:pt>
                <c:pt idx="710">
                  <c:v>-4.166666666666667</c:v>
                </c:pt>
                <c:pt idx="711">
                  <c:v>-4.666666666666667</c:v>
                </c:pt>
                <c:pt idx="712">
                  <c:v>-4.2777777777777777</c:v>
                </c:pt>
                <c:pt idx="713">
                  <c:v>0</c:v>
                </c:pt>
                <c:pt idx="714">
                  <c:v>-2.4722222222222223</c:v>
                </c:pt>
                <c:pt idx="715">
                  <c:v>5.3055555555555554</c:v>
                </c:pt>
                <c:pt idx="716">
                  <c:v>-0.1111111111111111</c:v>
                </c:pt>
                <c:pt idx="717">
                  <c:v>-1.9444444444444444</c:v>
                </c:pt>
                <c:pt idx="718">
                  <c:v>-2.5</c:v>
                </c:pt>
                <c:pt idx="719">
                  <c:v>-3.3333333333333335</c:v>
                </c:pt>
                <c:pt idx="720">
                  <c:v>1.3888888888888888</c:v>
                </c:pt>
                <c:pt idx="721">
                  <c:v>-5.5555555555555552E-2</c:v>
                </c:pt>
                <c:pt idx="722">
                  <c:v>-1.8888888888888888</c:v>
                </c:pt>
                <c:pt idx="723">
                  <c:v>-4.9444444444444446</c:v>
                </c:pt>
                <c:pt idx="724">
                  <c:v>-4.333333333333333</c:v>
                </c:pt>
                <c:pt idx="725">
                  <c:v>-1.9166666666666667</c:v>
                </c:pt>
                <c:pt idx="726">
                  <c:v>-2.6111111111111112</c:v>
                </c:pt>
                <c:pt idx="727">
                  <c:v>-3.9722222222222223</c:v>
                </c:pt>
                <c:pt idx="728">
                  <c:v>-5.666666666666667</c:v>
                </c:pt>
                <c:pt idx="729">
                  <c:v>-1.1111111111111112</c:v>
                </c:pt>
                <c:pt idx="730">
                  <c:v>-3.8333333333333335</c:v>
                </c:pt>
                <c:pt idx="731">
                  <c:v>-1.5833333333333333</c:v>
                </c:pt>
                <c:pt idx="732">
                  <c:v>-1.1388888888888888</c:v>
                </c:pt>
                <c:pt idx="733">
                  <c:v>-3.8333333333333335</c:v>
                </c:pt>
                <c:pt idx="734">
                  <c:v>-3.6111111111111112</c:v>
                </c:pt>
                <c:pt idx="735">
                  <c:v>-4.25</c:v>
                </c:pt>
                <c:pt idx="736">
                  <c:v>-0.3888888888888889</c:v>
                </c:pt>
                <c:pt idx="737">
                  <c:v>-4.3888888888888893</c:v>
                </c:pt>
                <c:pt idx="738">
                  <c:v>-0.19444444444444445</c:v>
                </c:pt>
                <c:pt idx="739">
                  <c:v>-3.1944444444444446</c:v>
                </c:pt>
                <c:pt idx="740">
                  <c:v>-2.7777777777777776E-2</c:v>
                </c:pt>
                <c:pt idx="741">
                  <c:v>-5.6551724137931032</c:v>
                </c:pt>
                <c:pt idx="742">
                  <c:v>-3</c:v>
                </c:pt>
                <c:pt idx="743">
                  <c:v>-3.8888888888888888</c:v>
                </c:pt>
                <c:pt idx="744">
                  <c:v>-2.1944444444444446</c:v>
                </c:pt>
                <c:pt idx="745">
                  <c:v>-2.7222222222222223</c:v>
                </c:pt>
                <c:pt idx="746">
                  <c:v>-2.7222222222222223</c:v>
                </c:pt>
                <c:pt idx="747">
                  <c:v>-2.7777777777777777</c:v>
                </c:pt>
                <c:pt idx="748">
                  <c:v>5.1111111111111107</c:v>
                </c:pt>
                <c:pt idx="749">
                  <c:v>-3.1666666666666665</c:v>
                </c:pt>
                <c:pt idx="750">
                  <c:v>-4.1111111111111107</c:v>
                </c:pt>
                <c:pt idx="751">
                  <c:v>-4.6111111111111107</c:v>
                </c:pt>
                <c:pt idx="752">
                  <c:v>-2.6296296296296298</c:v>
                </c:pt>
                <c:pt idx="753">
                  <c:v>1.0833333333333333</c:v>
                </c:pt>
                <c:pt idx="754">
                  <c:v>-2.8055555555555554</c:v>
                </c:pt>
                <c:pt idx="755">
                  <c:v>-3.75</c:v>
                </c:pt>
                <c:pt idx="756">
                  <c:v>-3.8333333333333335</c:v>
                </c:pt>
                <c:pt idx="757">
                  <c:v>4.7777777777777777</c:v>
                </c:pt>
                <c:pt idx="758">
                  <c:v>18.583333333333332</c:v>
                </c:pt>
                <c:pt idx="759">
                  <c:v>9.4444444444444446</c:v>
                </c:pt>
                <c:pt idx="760">
                  <c:v>-3.4722222222222223</c:v>
                </c:pt>
                <c:pt idx="761">
                  <c:v>-9.875</c:v>
                </c:pt>
                <c:pt idx="762">
                  <c:v>-4.083333333333333</c:v>
                </c:pt>
                <c:pt idx="763">
                  <c:v>-3.0277777777777777</c:v>
                </c:pt>
                <c:pt idx="764">
                  <c:v>-3.6944444444444446</c:v>
                </c:pt>
                <c:pt idx="765">
                  <c:v>-4.4444444444444446</c:v>
                </c:pt>
                <c:pt idx="766">
                  <c:v>-3.2777777777777777</c:v>
                </c:pt>
                <c:pt idx="767">
                  <c:v>-3.0277777777777777</c:v>
                </c:pt>
                <c:pt idx="768">
                  <c:v>-3.7777777777777777</c:v>
                </c:pt>
                <c:pt idx="769">
                  <c:v>-12.625</c:v>
                </c:pt>
                <c:pt idx="770">
                  <c:v>-3.6666666666666665</c:v>
                </c:pt>
                <c:pt idx="771">
                  <c:v>-2.8333333333333335</c:v>
                </c:pt>
                <c:pt idx="772">
                  <c:v>-2.2222222222222223</c:v>
                </c:pt>
                <c:pt idx="773">
                  <c:v>-5.36</c:v>
                </c:pt>
                <c:pt idx="774">
                  <c:v>-3.2777777777777777</c:v>
                </c:pt>
                <c:pt idx="775">
                  <c:v>-3.8611111111111112</c:v>
                </c:pt>
                <c:pt idx="776">
                  <c:v>1.3333333333333333</c:v>
                </c:pt>
                <c:pt idx="777">
                  <c:v>-4</c:v>
                </c:pt>
                <c:pt idx="778">
                  <c:v>5.0277777777777777</c:v>
                </c:pt>
                <c:pt idx="779">
                  <c:v>-3.7222222222222223</c:v>
                </c:pt>
                <c:pt idx="780">
                  <c:v>-6.35</c:v>
                </c:pt>
                <c:pt idx="781">
                  <c:v>2.6666666666666665</c:v>
                </c:pt>
                <c:pt idx="782">
                  <c:v>-7.2857142857142856</c:v>
                </c:pt>
                <c:pt idx="783">
                  <c:v>-4.5555555555555554</c:v>
                </c:pt>
                <c:pt idx="784">
                  <c:v>-0.83333333333333337</c:v>
                </c:pt>
                <c:pt idx="785">
                  <c:v>-4.3055555555555554</c:v>
                </c:pt>
                <c:pt idx="786">
                  <c:v>-5.875</c:v>
                </c:pt>
                <c:pt idx="787">
                  <c:v>-1.6111111111111112</c:v>
                </c:pt>
                <c:pt idx="788">
                  <c:v>-1.2777777777777777</c:v>
                </c:pt>
                <c:pt idx="789">
                  <c:v>2.3611111111111112</c:v>
                </c:pt>
                <c:pt idx="790">
                  <c:v>-3.9166666666666665</c:v>
                </c:pt>
                <c:pt idx="791">
                  <c:v>-3.75</c:v>
                </c:pt>
                <c:pt idx="792">
                  <c:v>-3.6666666666666665</c:v>
                </c:pt>
                <c:pt idx="793">
                  <c:v>-3.8055555555555554</c:v>
                </c:pt>
                <c:pt idx="794">
                  <c:v>-2.75</c:v>
                </c:pt>
                <c:pt idx="795">
                  <c:v>-4.5</c:v>
                </c:pt>
                <c:pt idx="796">
                  <c:v>-7.125</c:v>
                </c:pt>
                <c:pt idx="797">
                  <c:v>-3.8888888888888888</c:v>
                </c:pt>
                <c:pt idx="798">
                  <c:v>-2.9722222222222223</c:v>
                </c:pt>
                <c:pt idx="799">
                  <c:v>-4.0277777777777777</c:v>
                </c:pt>
                <c:pt idx="800">
                  <c:v>-3.5277777777777777</c:v>
                </c:pt>
                <c:pt idx="801">
                  <c:v>-3.7222222222222223</c:v>
                </c:pt>
                <c:pt idx="802">
                  <c:v>-3.8611111111111112</c:v>
                </c:pt>
                <c:pt idx="803">
                  <c:v>-8.625</c:v>
                </c:pt>
                <c:pt idx="804">
                  <c:v>-4</c:v>
                </c:pt>
                <c:pt idx="805">
                  <c:v>-4.1111111111111107</c:v>
                </c:pt>
                <c:pt idx="806">
                  <c:v>-3.9722222222222223</c:v>
                </c:pt>
                <c:pt idx="807">
                  <c:v>-3.8611111111111112</c:v>
                </c:pt>
                <c:pt idx="808">
                  <c:v>-3.4722222222222223</c:v>
                </c:pt>
                <c:pt idx="809">
                  <c:v>-4.2222222222222223</c:v>
                </c:pt>
                <c:pt idx="810">
                  <c:v>-7.625</c:v>
                </c:pt>
                <c:pt idx="811">
                  <c:v>-4.0555555555555554</c:v>
                </c:pt>
                <c:pt idx="812">
                  <c:v>-4.083333333333333</c:v>
                </c:pt>
                <c:pt idx="813">
                  <c:v>0</c:v>
                </c:pt>
                <c:pt idx="814">
                  <c:v>1.1666666666666667</c:v>
                </c:pt>
                <c:pt idx="815">
                  <c:v>0</c:v>
                </c:pt>
                <c:pt idx="816">
                  <c:v>1.5</c:v>
                </c:pt>
                <c:pt idx="817">
                  <c:v>0</c:v>
                </c:pt>
                <c:pt idx="818">
                  <c:v>0</c:v>
                </c:pt>
                <c:pt idx="819">
                  <c:v>0.23809523809523808</c:v>
                </c:pt>
                <c:pt idx="820">
                  <c:v>0</c:v>
                </c:pt>
                <c:pt idx="821">
                  <c:v>0</c:v>
                </c:pt>
                <c:pt idx="822">
                  <c:v>0</c:v>
                </c:pt>
                <c:pt idx="823">
                  <c:v>2.2999999999999998</c:v>
                </c:pt>
                <c:pt idx="824">
                  <c:v>0</c:v>
                </c:pt>
                <c:pt idx="825">
                  <c:v>-1.8620689655172413</c:v>
                </c:pt>
                <c:pt idx="826">
                  <c:v>0</c:v>
                </c:pt>
                <c:pt idx="827">
                  <c:v>0</c:v>
                </c:pt>
                <c:pt idx="828">
                  <c:v>0</c:v>
                </c:pt>
                <c:pt idx="829">
                  <c:v>0</c:v>
                </c:pt>
                <c:pt idx="830">
                  <c:v>0</c:v>
                </c:pt>
                <c:pt idx="831">
                  <c:v>0</c:v>
                </c:pt>
                <c:pt idx="832">
                  <c:v>3.1</c:v>
                </c:pt>
                <c:pt idx="833">
                  <c:v>1.2068965517241379</c:v>
                </c:pt>
                <c:pt idx="834">
                  <c:v>0</c:v>
                </c:pt>
                <c:pt idx="835">
                  <c:v>0</c:v>
                </c:pt>
                <c:pt idx="836">
                  <c:v>0.6785714285714286</c:v>
                </c:pt>
                <c:pt idx="837">
                  <c:v>0</c:v>
                </c:pt>
                <c:pt idx="838">
                  <c:v>-0.94444444444444442</c:v>
                </c:pt>
                <c:pt idx="839">
                  <c:v>0</c:v>
                </c:pt>
                <c:pt idx="840">
                  <c:v>0.25</c:v>
                </c:pt>
                <c:pt idx="841">
                  <c:v>0</c:v>
                </c:pt>
                <c:pt idx="842">
                  <c:v>2.1875</c:v>
                </c:pt>
                <c:pt idx="843">
                  <c:v>0</c:v>
                </c:pt>
                <c:pt idx="844">
                  <c:v>0</c:v>
                </c:pt>
                <c:pt idx="845">
                  <c:v>0</c:v>
                </c:pt>
                <c:pt idx="846">
                  <c:v>0</c:v>
                </c:pt>
                <c:pt idx="847">
                  <c:v>0</c:v>
                </c:pt>
                <c:pt idx="848">
                  <c:v>0</c:v>
                </c:pt>
                <c:pt idx="849">
                  <c:v>0</c:v>
                </c:pt>
                <c:pt idx="850">
                  <c:v>0</c:v>
                </c:pt>
                <c:pt idx="851">
                  <c:v>12.4</c:v>
                </c:pt>
                <c:pt idx="852">
                  <c:v>1.375</c:v>
                </c:pt>
                <c:pt idx="853">
                  <c:v>2.75</c:v>
                </c:pt>
                <c:pt idx="854">
                  <c:v>-1.263157894736842</c:v>
                </c:pt>
                <c:pt idx="855">
                  <c:v>0</c:v>
                </c:pt>
                <c:pt idx="856">
                  <c:v>6.25E-2</c:v>
                </c:pt>
                <c:pt idx="857">
                  <c:v>0</c:v>
                </c:pt>
                <c:pt idx="858">
                  <c:v>0</c:v>
                </c:pt>
                <c:pt idx="859">
                  <c:v>0</c:v>
                </c:pt>
                <c:pt idx="860">
                  <c:v>-8.75</c:v>
                </c:pt>
                <c:pt idx="861">
                  <c:v>0</c:v>
                </c:pt>
                <c:pt idx="862">
                  <c:v>-1.3529411764705883</c:v>
                </c:pt>
                <c:pt idx="863">
                  <c:v>0</c:v>
                </c:pt>
                <c:pt idx="864">
                  <c:v>-4.5625</c:v>
                </c:pt>
                <c:pt idx="865">
                  <c:v>20</c:v>
                </c:pt>
                <c:pt idx="866">
                  <c:v>0.12</c:v>
                </c:pt>
                <c:pt idx="867">
                  <c:v>0</c:v>
                </c:pt>
                <c:pt idx="868">
                  <c:v>-1.1875</c:v>
                </c:pt>
                <c:pt idx="869">
                  <c:v>0</c:v>
                </c:pt>
                <c:pt idx="870">
                  <c:v>0</c:v>
                </c:pt>
                <c:pt idx="871">
                  <c:v>0</c:v>
                </c:pt>
                <c:pt idx="872">
                  <c:v>0.6428571428571429</c:v>
                </c:pt>
                <c:pt idx="873">
                  <c:v>3.0571428571428569</c:v>
                </c:pt>
                <c:pt idx="874">
                  <c:v>0</c:v>
                </c:pt>
                <c:pt idx="875">
                  <c:v>0</c:v>
                </c:pt>
                <c:pt idx="876">
                  <c:v>-1.5161290322580645</c:v>
                </c:pt>
                <c:pt idx="877">
                  <c:v>-3.15</c:v>
                </c:pt>
                <c:pt idx="878">
                  <c:v>0</c:v>
                </c:pt>
                <c:pt idx="879">
                  <c:v>0</c:v>
                </c:pt>
                <c:pt idx="880">
                  <c:v>0</c:v>
                </c:pt>
                <c:pt idx="881">
                  <c:v>-0.5</c:v>
                </c:pt>
                <c:pt idx="882">
                  <c:v>0</c:v>
                </c:pt>
                <c:pt idx="883">
                  <c:v>0</c:v>
                </c:pt>
                <c:pt idx="884">
                  <c:v>0</c:v>
                </c:pt>
                <c:pt idx="885">
                  <c:v>0</c:v>
                </c:pt>
                <c:pt idx="886">
                  <c:v>0</c:v>
                </c:pt>
                <c:pt idx="887">
                  <c:v>-2.7391304347826089</c:v>
                </c:pt>
                <c:pt idx="888">
                  <c:v>0</c:v>
                </c:pt>
                <c:pt idx="889">
                  <c:v>0</c:v>
                </c:pt>
                <c:pt idx="890">
                  <c:v>2.5263157894736841</c:v>
                </c:pt>
                <c:pt idx="891">
                  <c:v>-0.81818181818181823</c:v>
                </c:pt>
                <c:pt idx="892">
                  <c:v>0</c:v>
                </c:pt>
                <c:pt idx="893">
                  <c:v>0</c:v>
                </c:pt>
                <c:pt idx="894">
                  <c:v>0</c:v>
                </c:pt>
                <c:pt idx="895">
                  <c:v>0</c:v>
                </c:pt>
                <c:pt idx="896">
                  <c:v>0</c:v>
                </c:pt>
                <c:pt idx="897">
                  <c:v>0</c:v>
                </c:pt>
                <c:pt idx="898">
                  <c:v>3.08</c:v>
                </c:pt>
                <c:pt idx="899">
                  <c:v>15</c:v>
                </c:pt>
                <c:pt idx="900">
                  <c:v>-2.6129032258064515</c:v>
                </c:pt>
                <c:pt idx="901">
                  <c:v>0</c:v>
                </c:pt>
                <c:pt idx="902">
                  <c:v>0</c:v>
                </c:pt>
                <c:pt idx="903">
                  <c:v>0</c:v>
                </c:pt>
                <c:pt idx="904">
                  <c:v>0</c:v>
                </c:pt>
                <c:pt idx="905">
                  <c:v>-4.9705882352941178</c:v>
                </c:pt>
                <c:pt idx="906">
                  <c:v>0</c:v>
                </c:pt>
                <c:pt idx="907">
                  <c:v>-1.4848484848484849</c:v>
                </c:pt>
                <c:pt idx="908">
                  <c:v>0</c:v>
                </c:pt>
                <c:pt idx="909">
                  <c:v>0</c:v>
                </c:pt>
                <c:pt idx="910">
                  <c:v>0</c:v>
                </c:pt>
                <c:pt idx="911">
                  <c:v>0</c:v>
                </c:pt>
                <c:pt idx="912">
                  <c:v>0</c:v>
                </c:pt>
                <c:pt idx="913">
                  <c:v>0</c:v>
                </c:pt>
                <c:pt idx="914">
                  <c:v>-8.8235294117647065E-2</c:v>
                </c:pt>
                <c:pt idx="915">
                  <c:v>-1.9333333333333333</c:v>
                </c:pt>
                <c:pt idx="916">
                  <c:v>3.2424242424242422</c:v>
                </c:pt>
                <c:pt idx="917">
                  <c:v>0</c:v>
                </c:pt>
                <c:pt idx="918">
                  <c:v>0</c:v>
                </c:pt>
                <c:pt idx="919">
                  <c:v>-0.60606060606060608</c:v>
                </c:pt>
                <c:pt idx="920">
                  <c:v>0</c:v>
                </c:pt>
                <c:pt idx="921">
                  <c:v>0</c:v>
                </c:pt>
                <c:pt idx="922">
                  <c:v>0</c:v>
                </c:pt>
                <c:pt idx="923">
                  <c:v>0</c:v>
                </c:pt>
                <c:pt idx="924">
                  <c:v>0</c:v>
                </c:pt>
                <c:pt idx="925">
                  <c:v>0</c:v>
                </c:pt>
                <c:pt idx="926">
                  <c:v>0</c:v>
                </c:pt>
                <c:pt idx="927">
                  <c:v>0</c:v>
                </c:pt>
                <c:pt idx="928">
                  <c:v>-5.5428571428571427</c:v>
                </c:pt>
                <c:pt idx="929">
                  <c:v>0</c:v>
                </c:pt>
                <c:pt idx="930">
                  <c:v>0</c:v>
                </c:pt>
                <c:pt idx="931">
                  <c:v>0</c:v>
                </c:pt>
                <c:pt idx="932">
                  <c:v>0</c:v>
                </c:pt>
                <c:pt idx="933">
                  <c:v>0</c:v>
                </c:pt>
                <c:pt idx="934">
                  <c:v>0</c:v>
                </c:pt>
                <c:pt idx="935">
                  <c:v>0</c:v>
                </c:pt>
                <c:pt idx="936">
                  <c:v>0</c:v>
                </c:pt>
                <c:pt idx="937">
                  <c:v>0</c:v>
                </c:pt>
                <c:pt idx="938">
                  <c:v>0</c:v>
                </c:pt>
                <c:pt idx="939">
                  <c:v>0</c:v>
                </c:pt>
                <c:pt idx="940">
                  <c:v>4.7647058823529411</c:v>
                </c:pt>
                <c:pt idx="941">
                  <c:v>0.5757575757575758</c:v>
                </c:pt>
                <c:pt idx="942">
                  <c:v>2.967741935483871</c:v>
                </c:pt>
                <c:pt idx="943">
                  <c:v>0</c:v>
                </c:pt>
                <c:pt idx="944">
                  <c:v>7.3</c:v>
                </c:pt>
                <c:pt idx="945">
                  <c:v>0</c:v>
                </c:pt>
                <c:pt idx="946">
                  <c:v>7.9259259259259256</c:v>
                </c:pt>
                <c:pt idx="947">
                  <c:v>0</c:v>
                </c:pt>
                <c:pt idx="948">
                  <c:v>0</c:v>
                </c:pt>
                <c:pt idx="949">
                  <c:v>-0.88888888888888884</c:v>
                </c:pt>
                <c:pt idx="950">
                  <c:v>0</c:v>
                </c:pt>
                <c:pt idx="951">
                  <c:v>1.2380952380952381</c:v>
                </c:pt>
                <c:pt idx="952">
                  <c:v>3.625</c:v>
                </c:pt>
                <c:pt idx="953">
                  <c:v>0</c:v>
                </c:pt>
                <c:pt idx="954">
                  <c:v>0</c:v>
                </c:pt>
                <c:pt idx="955">
                  <c:v>0</c:v>
                </c:pt>
                <c:pt idx="956">
                  <c:v>-0.38461538461538464</c:v>
                </c:pt>
                <c:pt idx="957">
                  <c:v>0</c:v>
                </c:pt>
                <c:pt idx="958">
                  <c:v>2.875</c:v>
                </c:pt>
                <c:pt idx="959">
                  <c:v>0</c:v>
                </c:pt>
                <c:pt idx="960">
                  <c:v>0</c:v>
                </c:pt>
                <c:pt idx="961">
                  <c:v>0</c:v>
                </c:pt>
                <c:pt idx="962">
                  <c:v>6.75</c:v>
                </c:pt>
                <c:pt idx="963">
                  <c:v>-3</c:v>
                </c:pt>
                <c:pt idx="964">
                  <c:v>0</c:v>
                </c:pt>
                <c:pt idx="965">
                  <c:v>-1.4375</c:v>
                </c:pt>
                <c:pt idx="966">
                  <c:v>0</c:v>
                </c:pt>
                <c:pt idx="967">
                  <c:v>0</c:v>
                </c:pt>
                <c:pt idx="968">
                  <c:v>0</c:v>
                </c:pt>
                <c:pt idx="969">
                  <c:v>0</c:v>
                </c:pt>
                <c:pt idx="970">
                  <c:v>0</c:v>
                </c:pt>
                <c:pt idx="971">
                  <c:v>-0.5</c:v>
                </c:pt>
                <c:pt idx="972">
                  <c:v>0</c:v>
                </c:pt>
                <c:pt idx="973">
                  <c:v>0</c:v>
                </c:pt>
                <c:pt idx="974">
                  <c:v>-5.2173913043478262</c:v>
                </c:pt>
                <c:pt idx="975">
                  <c:v>-3.1666666666666665</c:v>
                </c:pt>
                <c:pt idx="976">
                  <c:v>0.76</c:v>
                </c:pt>
                <c:pt idx="977">
                  <c:v>0</c:v>
                </c:pt>
                <c:pt idx="978">
                  <c:v>0</c:v>
                </c:pt>
                <c:pt idx="979">
                  <c:v>-8.4375</c:v>
                </c:pt>
                <c:pt idx="980">
                  <c:v>-0.625</c:v>
                </c:pt>
                <c:pt idx="981">
                  <c:v>-14.333333333333334</c:v>
                </c:pt>
                <c:pt idx="982">
                  <c:v>-3.125</c:v>
                </c:pt>
                <c:pt idx="983">
                  <c:v>4.1333333333333337</c:v>
                </c:pt>
                <c:pt idx="984">
                  <c:v>0</c:v>
                </c:pt>
                <c:pt idx="985">
                  <c:v>0</c:v>
                </c:pt>
                <c:pt idx="986">
                  <c:v>3.2413793103448274</c:v>
                </c:pt>
                <c:pt idx="987">
                  <c:v>0</c:v>
                </c:pt>
                <c:pt idx="988">
                  <c:v>0.73913043478260865</c:v>
                </c:pt>
                <c:pt idx="989">
                  <c:v>-0.14285714285714285</c:v>
                </c:pt>
                <c:pt idx="990">
                  <c:v>4.615384615384615</c:v>
                </c:pt>
                <c:pt idx="991">
                  <c:v>0</c:v>
                </c:pt>
                <c:pt idx="992">
                  <c:v>0</c:v>
                </c:pt>
                <c:pt idx="993">
                  <c:v>0</c:v>
                </c:pt>
                <c:pt idx="994">
                  <c:v>0</c:v>
                </c:pt>
                <c:pt idx="995">
                  <c:v>0</c:v>
                </c:pt>
                <c:pt idx="996">
                  <c:v>0</c:v>
                </c:pt>
                <c:pt idx="997">
                  <c:v>0.375</c:v>
                </c:pt>
                <c:pt idx="998">
                  <c:v>0</c:v>
                </c:pt>
                <c:pt idx="999">
                  <c:v>-0.45454545454545453</c:v>
                </c:pt>
                <c:pt idx="1000">
                  <c:v>0</c:v>
                </c:pt>
                <c:pt idx="1001">
                  <c:v>0</c:v>
                </c:pt>
                <c:pt idx="1002">
                  <c:v>1</c:v>
                </c:pt>
                <c:pt idx="1003">
                  <c:v>0.88888888888888884</c:v>
                </c:pt>
                <c:pt idx="1004">
                  <c:v>0</c:v>
                </c:pt>
                <c:pt idx="1005">
                  <c:v>0</c:v>
                </c:pt>
                <c:pt idx="1006">
                  <c:v>0.85</c:v>
                </c:pt>
                <c:pt idx="1007">
                  <c:v>-6.25E-2</c:v>
                </c:pt>
                <c:pt idx="1008">
                  <c:v>16</c:v>
                </c:pt>
                <c:pt idx="1009">
                  <c:v>1.1428571428571428</c:v>
                </c:pt>
                <c:pt idx="1010">
                  <c:v>-2.9523809523809526</c:v>
                </c:pt>
                <c:pt idx="1011">
                  <c:v>0</c:v>
                </c:pt>
                <c:pt idx="1012">
                  <c:v>0</c:v>
                </c:pt>
                <c:pt idx="1013">
                  <c:v>2.0666666666666669</c:v>
                </c:pt>
                <c:pt idx="1014">
                  <c:v>0.58823529411764708</c:v>
                </c:pt>
                <c:pt idx="1015">
                  <c:v>0</c:v>
                </c:pt>
                <c:pt idx="1016">
                  <c:v>0</c:v>
                </c:pt>
                <c:pt idx="1017">
                  <c:v>-0.13793103448275862</c:v>
                </c:pt>
                <c:pt idx="1018">
                  <c:v>-0.77777777777777779</c:v>
                </c:pt>
                <c:pt idx="1019">
                  <c:v>0</c:v>
                </c:pt>
                <c:pt idx="1020">
                  <c:v>0</c:v>
                </c:pt>
                <c:pt idx="1021">
                  <c:v>0</c:v>
                </c:pt>
                <c:pt idx="1022">
                  <c:v>0</c:v>
                </c:pt>
                <c:pt idx="1023">
                  <c:v>10.583333333333334</c:v>
                </c:pt>
                <c:pt idx="1024">
                  <c:v>0</c:v>
                </c:pt>
                <c:pt idx="1025">
                  <c:v>-1.2307692307692308</c:v>
                </c:pt>
                <c:pt idx="1026">
                  <c:v>0</c:v>
                </c:pt>
                <c:pt idx="1027">
                  <c:v>0</c:v>
                </c:pt>
                <c:pt idx="1028">
                  <c:v>0</c:v>
                </c:pt>
                <c:pt idx="1029">
                  <c:v>0</c:v>
                </c:pt>
                <c:pt idx="1030">
                  <c:v>0</c:v>
                </c:pt>
                <c:pt idx="1031">
                  <c:v>0</c:v>
                </c:pt>
                <c:pt idx="1032">
                  <c:v>0</c:v>
                </c:pt>
                <c:pt idx="1033">
                  <c:v>-0.32258064516129031</c:v>
                </c:pt>
                <c:pt idx="1034">
                  <c:v>0</c:v>
                </c:pt>
                <c:pt idx="1035">
                  <c:v>0</c:v>
                </c:pt>
                <c:pt idx="1036">
                  <c:v>0</c:v>
                </c:pt>
                <c:pt idx="1037">
                  <c:v>-0.14814814814814814</c:v>
                </c:pt>
                <c:pt idx="1038">
                  <c:v>-0.31818181818181818</c:v>
                </c:pt>
                <c:pt idx="1039">
                  <c:v>4.666666666666667</c:v>
                </c:pt>
                <c:pt idx="1040">
                  <c:v>3.5</c:v>
                </c:pt>
                <c:pt idx="1041">
                  <c:v>0</c:v>
                </c:pt>
                <c:pt idx="1042">
                  <c:v>0</c:v>
                </c:pt>
                <c:pt idx="1043">
                  <c:v>-4.7586206896551726</c:v>
                </c:pt>
                <c:pt idx="1044">
                  <c:v>0</c:v>
                </c:pt>
                <c:pt idx="1045">
                  <c:v>-8.4615384615384617</c:v>
                </c:pt>
                <c:pt idx="1046">
                  <c:v>0</c:v>
                </c:pt>
                <c:pt idx="1047">
                  <c:v>0</c:v>
                </c:pt>
                <c:pt idx="1048">
                  <c:v>8.5714285714285712</c:v>
                </c:pt>
                <c:pt idx="1049">
                  <c:v>-16.166666666666668</c:v>
                </c:pt>
                <c:pt idx="1050">
                  <c:v>0</c:v>
                </c:pt>
                <c:pt idx="1051">
                  <c:v>26.5</c:v>
                </c:pt>
                <c:pt idx="1052">
                  <c:v>0</c:v>
                </c:pt>
                <c:pt idx="1053">
                  <c:v>0</c:v>
                </c:pt>
                <c:pt idx="1054">
                  <c:v>10.866666666666667</c:v>
                </c:pt>
                <c:pt idx="1055">
                  <c:v>0</c:v>
                </c:pt>
                <c:pt idx="1056">
                  <c:v>0</c:v>
                </c:pt>
                <c:pt idx="1057">
                  <c:v>0</c:v>
                </c:pt>
                <c:pt idx="1058">
                  <c:v>0</c:v>
                </c:pt>
                <c:pt idx="1059">
                  <c:v>0</c:v>
                </c:pt>
                <c:pt idx="1060">
                  <c:v>1.0833333333333333</c:v>
                </c:pt>
                <c:pt idx="1061">
                  <c:v>0</c:v>
                </c:pt>
                <c:pt idx="1062">
                  <c:v>-0.8928571428571429</c:v>
                </c:pt>
                <c:pt idx="1063">
                  <c:v>-4.2</c:v>
                </c:pt>
                <c:pt idx="1064">
                  <c:v>-3.56</c:v>
                </c:pt>
                <c:pt idx="1065">
                  <c:v>37</c:v>
                </c:pt>
                <c:pt idx="1066">
                  <c:v>7</c:v>
                </c:pt>
                <c:pt idx="1067">
                  <c:v>0</c:v>
                </c:pt>
                <c:pt idx="1068">
                  <c:v>0</c:v>
                </c:pt>
                <c:pt idx="1069">
                  <c:v>0</c:v>
                </c:pt>
                <c:pt idx="1070">
                  <c:v>0</c:v>
                </c:pt>
                <c:pt idx="1071">
                  <c:v>0</c:v>
                </c:pt>
                <c:pt idx="1072">
                  <c:v>5.3939393939393936</c:v>
                </c:pt>
                <c:pt idx="1073">
                  <c:v>0</c:v>
                </c:pt>
                <c:pt idx="1074">
                  <c:v>0</c:v>
                </c:pt>
                <c:pt idx="1075">
                  <c:v>0</c:v>
                </c:pt>
                <c:pt idx="1076">
                  <c:v>0</c:v>
                </c:pt>
                <c:pt idx="1077">
                  <c:v>-1.173913043478261</c:v>
                </c:pt>
                <c:pt idx="1078">
                  <c:v>9</c:v>
                </c:pt>
                <c:pt idx="1079">
                  <c:v>0</c:v>
                </c:pt>
                <c:pt idx="1080">
                  <c:v>0</c:v>
                </c:pt>
                <c:pt idx="1081">
                  <c:v>11</c:v>
                </c:pt>
                <c:pt idx="1082">
                  <c:v>-1.4705882352941178</c:v>
                </c:pt>
                <c:pt idx="1083">
                  <c:v>0</c:v>
                </c:pt>
                <c:pt idx="1084">
                  <c:v>0</c:v>
                </c:pt>
                <c:pt idx="1085">
                  <c:v>0</c:v>
                </c:pt>
                <c:pt idx="1086">
                  <c:v>0</c:v>
                </c:pt>
                <c:pt idx="1087">
                  <c:v>1.2413793103448276</c:v>
                </c:pt>
                <c:pt idx="1088">
                  <c:v>8.5555555555555554</c:v>
                </c:pt>
                <c:pt idx="1089">
                  <c:v>0</c:v>
                </c:pt>
                <c:pt idx="1090">
                  <c:v>0</c:v>
                </c:pt>
                <c:pt idx="1091">
                  <c:v>1.25</c:v>
                </c:pt>
                <c:pt idx="1092">
                  <c:v>0</c:v>
                </c:pt>
                <c:pt idx="1093">
                  <c:v>0</c:v>
                </c:pt>
                <c:pt idx="1094">
                  <c:v>0</c:v>
                </c:pt>
                <c:pt idx="1095">
                  <c:v>-0.76</c:v>
                </c:pt>
                <c:pt idx="1096">
                  <c:v>0</c:v>
                </c:pt>
                <c:pt idx="1097">
                  <c:v>0</c:v>
                </c:pt>
                <c:pt idx="1098">
                  <c:v>0</c:v>
                </c:pt>
                <c:pt idx="1099">
                  <c:v>-12.083333333333334</c:v>
                </c:pt>
                <c:pt idx="1100">
                  <c:v>0</c:v>
                </c:pt>
                <c:pt idx="1101">
                  <c:v>0</c:v>
                </c:pt>
                <c:pt idx="1102">
                  <c:v>0</c:v>
                </c:pt>
                <c:pt idx="1103">
                  <c:v>0</c:v>
                </c:pt>
                <c:pt idx="1104">
                  <c:v>3.2413793103448274</c:v>
                </c:pt>
                <c:pt idx="1105">
                  <c:v>0</c:v>
                </c:pt>
                <c:pt idx="1106">
                  <c:v>0</c:v>
                </c:pt>
                <c:pt idx="1107">
                  <c:v>0</c:v>
                </c:pt>
                <c:pt idx="1108">
                  <c:v>9.15</c:v>
                </c:pt>
                <c:pt idx="1109">
                  <c:v>-2.7777777777777777</c:v>
                </c:pt>
                <c:pt idx="1110">
                  <c:v>1.3636363636363635</c:v>
                </c:pt>
                <c:pt idx="1111">
                  <c:v>0</c:v>
                </c:pt>
                <c:pt idx="1112">
                  <c:v>0</c:v>
                </c:pt>
                <c:pt idx="1113">
                  <c:v>0</c:v>
                </c:pt>
                <c:pt idx="1114">
                  <c:v>0</c:v>
                </c:pt>
                <c:pt idx="1115">
                  <c:v>0</c:v>
                </c:pt>
                <c:pt idx="1116">
                  <c:v>1.1290322580645162</c:v>
                </c:pt>
                <c:pt idx="1117">
                  <c:v>0</c:v>
                </c:pt>
                <c:pt idx="1118">
                  <c:v>0</c:v>
                </c:pt>
                <c:pt idx="1119">
                  <c:v>0</c:v>
                </c:pt>
                <c:pt idx="1120">
                  <c:v>-0.5</c:v>
                </c:pt>
                <c:pt idx="1121">
                  <c:v>-2.59375</c:v>
                </c:pt>
                <c:pt idx="1122">
                  <c:v>0</c:v>
                </c:pt>
                <c:pt idx="1123">
                  <c:v>0</c:v>
                </c:pt>
                <c:pt idx="1124">
                  <c:v>0</c:v>
                </c:pt>
                <c:pt idx="1125">
                  <c:v>2.4545454545454546</c:v>
                </c:pt>
                <c:pt idx="1126">
                  <c:v>0</c:v>
                </c:pt>
                <c:pt idx="1127">
                  <c:v>0</c:v>
                </c:pt>
                <c:pt idx="1128">
                  <c:v>0</c:v>
                </c:pt>
                <c:pt idx="1129">
                  <c:v>0</c:v>
                </c:pt>
                <c:pt idx="1130">
                  <c:v>2.3333333333333335</c:v>
                </c:pt>
                <c:pt idx="1131">
                  <c:v>11.2</c:v>
                </c:pt>
                <c:pt idx="1132">
                  <c:v>0</c:v>
                </c:pt>
                <c:pt idx="1133">
                  <c:v>0.69565217391304346</c:v>
                </c:pt>
                <c:pt idx="1134">
                  <c:v>-2</c:v>
                </c:pt>
                <c:pt idx="1135">
                  <c:v>0</c:v>
                </c:pt>
                <c:pt idx="1136">
                  <c:v>0</c:v>
                </c:pt>
                <c:pt idx="1137">
                  <c:v>0</c:v>
                </c:pt>
                <c:pt idx="1138">
                  <c:v>0</c:v>
                </c:pt>
                <c:pt idx="1139">
                  <c:v>-8.5714285714285715E-2</c:v>
                </c:pt>
                <c:pt idx="1140">
                  <c:v>0</c:v>
                </c:pt>
                <c:pt idx="1141">
                  <c:v>0</c:v>
                </c:pt>
                <c:pt idx="1142">
                  <c:v>0</c:v>
                </c:pt>
                <c:pt idx="1143">
                  <c:v>0</c:v>
                </c:pt>
                <c:pt idx="1144">
                  <c:v>0</c:v>
                </c:pt>
                <c:pt idx="1145">
                  <c:v>0</c:v>
                </c:pt>
                <c:pt idx="1146">
                  <c:v>0</c:v>
                </c:pt>
                <c:pt idx="1147">
                  <c:v>0</c:v>
                </c:pt>
                <c:pt idx="1148">
                  <c:v>0</c:v>
                </c:pt>
                <c:pt idx="1149">
                  <c:v>-3.8666666666666667</c:v>
                </c:pt>
                <c:pt idx="1150">
                  <c:v>0</c:v>
                </c:pt>
                <c:pt idx="1151">
                  <c:v>12.052631578947368</c:v>
                </c:pt>
                <c:pt idx="1152">
                  <c:v>0</c:v>
                </c:pt>
                <c:pt idx="1153">
                  <c:v>-2.4</c:v>
                </c:pt>
                <c:pt idx="1154">
                  <c:v>0</c:v>
                </c:pt>
                <c:pt idx="1155">
                  <c:v>-8.5</c:v>
                </c:pt>
                <c:pt idx="1156">
                  <c:v>0</c:v>
                </c:pt>
                <c:pt idx="1157">
                  <c:v>0</c:v>
                </c:pt>
                <c:pt idx="1158">
                  <c:v>0</c:v>
                </c:pt>
                <c:pt idx="1159">
                  <c:v>0</c:v>
                </c:pt>
                <c:pt idx="1160">
                  <c:v>0</c:v>
                </c:pt>
                <c:pt idx="1161">
                  <c:v>-2.8571428571428572</c:v>
                </c:pt>
                <c:pt idx="1162">
                  <c:v>-20.125</c:v>
                </c:pt>
                <c:pt idx="1163">
                  <c:v>0</c:v>
                </c:pt>
                <c:pt idx="1164">
                  <c:v>0</c:v>
                </c:pt>
                <c:pt idx="1165">
                  <c:v>0</c:v>
                </c:pt>
                <c:pt idx="1166">
                  <c:v>0</c:v>
                </c:pt>
                <c:pt idx="1167">
                  <c:v>0</c:v>
                </c:pt>
                <c:pt idx="1168">
                  <c:v>4.5999999999999996</c:v>
                </c:pt>
                <c:pt idx="1169">
                  <c:v>0</c:v>
                </c:pt>
                <c:pt idx="1170">
                  <c:v>0.5</c:v>
                </c:pt>
                <c:pt idx="1171">
                  <c:v>0</c:v>
                </c:pt>
                <c:pt idx="1172">
                  <c:v>0</c:v>
                </c:pt>
                <c:pt idx="1173">
                  <c:v>0</c:v>
                </c:pt>
                <c:pt idx="1174">
                  <c:v>0</c:v>
                </c:pt>
                <c:pt idx="1175">
                  <c:v>0.84615384615384615</c:v>
                </c:pt>
                <c:pt idx="1176">
                  <c:v>0</c:v>
                </c:pt>
                <c:pt idx="1177">
                  <c:v>0.875</c:v>
                </c:pt>
                <c:pt idx="1178">
                  <c:v>0</c:v>
                </c:pt>
                <c:pt idx="1179">
                  <c:v>1.1176470588235294</c:v>
                </c:pt>
                <c:pt idx="1180">
                  <c:v>0</c:v>
                </c:pt>
                <c:pt idx="1181">
                  <c:v>0</c:v>
                </c:pt>
                <c:pt idx="1182">
                  <c:v>0</c:v>
                </c:pt>
                <c:pt idx="1183">
                  <c:v>0</c:v>
                </c:pt>
                <c:pt idx="1184">
                  <c:v>0</c:v>
                </c:pt>
                <c:pt idx="1185">
                  <c:v>0</c:v>
                </c:pt>
                <c:pt idx="1186">
                  <c:v>0.15789473684210525</c:v>
                </c:pt>
                <c:pt idx="1187">
                  <c:v>-16</c:v>
                </c:pt>
                <c:pt idx="1188">
                  <c:v>0</c:v>
                </c:pt>
                <c:pt idx="1189">
                  <c:v>0</c:v>
                </c:pt>
                <c:pt idx="1190">
                  <c:v>0</c:v>
                </c:pt>
                <c:pt idx="1191">
                  <c:v>4.666666666666667</c:v>
                </c:pt>
                <c:pt idx="1192">
                  <c:v>0</c:v>
                </c:pt>
                <c:pt idx="1193">
                  <c:v>0</c:v>
                </c:pt>
                <c:pt idx="1194">
                  <c:v>0</c:v>
                </c:pt>
                <c:pt idx="1195">
                  <c:v>0</c:v>
                </c:pt>
                <c:pt idx="1196">
                  <c:v>-3.8333333333333335</c:v>
                </c:pt>
                <c:pt idx="1197">
                  <c:v>0</c:v>
                </c:pt>
                <c:pt idx="1198">
                  <c:v>0.57894736842105265</c:v>
                </c:pt>
                <c:pt idx="1199">
                  <c:v>3.1212121212121211</c:v>
                </c:pt>
                <c:pt idx="1200">
                  <c:v>-0.6</c:v>
                </c:pt>
                <c:pt idx="1201">
                  <c:v>-3.903225806451613</c:v>
                </c:pt>
                <c:pt idx="1202">
                  <c:v>-3.5</c:v>
                </c:pt>
                <c:pt idx="1203">
                  <c:v>14</c:v>
                </c:pt>
                <c:pt idx="1204">
                  <c:v>-2.5</c:v>
                </c:pt>
                <c:pt idx="1205">
                  <c:v>0</c:v>
                </c:pt>
                <c:pt idx="1206">
                  <c:v>0</c:v>
                </c:pt>
                <c:pt idx="1207">
                  <c:v>19.517241379310345</c:v>
                </c:pt>
                <c:pt idx="1208">
                  <c:v>34</c:v>
                </c:pt>
                <c:pt idx="1209">
                  <c:v>1.5</c:v>
                </c:pt>
                <c:pt idx="1210">
                  <c:v>0</c:v>
                </c:pt>
                <c:pt idx="1211">
                  <c:v>0</c:v>
                </c:pt>
                <c:pt idx="1212">
                  <c:v>-0.63157894736842102</c:v>
                </c:pt>
                <c:pt idx="1213">
                  <c:v>0</c:v>
                </c:pt>
                <c:pt idx="1214">
                  <c:v>-4.04</c:v>
                </c:pt>
                <c:pt idx="1215">
                  <c:v>0</c:v>
                </c:pt>
                <c:pt idx="1216">
                  <c:v>0</c:v>
                </c:pt>
                <c:pt idx="1217">
                  <c:v>0</c:v>
                </c:pt>
                <c:pt idx="1218">
                  <c:v>-4.0303030303030303</c:v>
                </c:pt>
                <c:pt idx="1219">
                  <c:v>-11.107142857142858</c:v>
                </c:pt>
                <c:pt idx="1220">
                  <c:v>-2.3181818181818183</c:v>
                </c:pt>
                <c:pt idx="1221">
                  <c:v>0</c:v>
                </c:pt>
                <c:pt idx="1222">
                  <c:v>0</c:v>
                </c:pt>
                <c:pt idx="1223">
                  <c:v>0</c:v>
                </c:pt>
                <c:pt idx="1224">
                  <c:v>-0.95454545454545459</c:v>
                </c:pt>
                <c:pt idx="1225">
                  <c:v>0.16129032258064516</c:v>
                </c:pt>
                <c:pt idx="1226">
                  <c:v>1</c:v>
                </c:pt>
                <c:pt idx="1227">
                  <c:v>-0.56666666666666665</c:v>
                </c:pt>
                <c:pt idx="1228">
                  <c:v>0</c:v>
                </c:pt>
                <c:pt idx="1229">
                  <c:v>0</c:v>
                </c:pt>
                <c:pt idx="1230">
                  <c:v>0</c:v>
                </c:pt>
                <c:pt idx="1231">
                  <c:v>0</c:v>
                </c:pt>
                <c:pt idx="1232">
                  <c:v>0</c:v>
                </c:pt>
                <c:pt idx="1233">
                  <c:v>1.8235294117647058</c:v>
                </c:pt>
                <c:pt idx="1234">
                  <c:v>-1.75</c:v>
                </c:pt>
                <c:pt idx="1235">
                  <c:v>-5.5555555555555554</c:v>
                </c:pt>
                <c:pt idx="1236">
                  <c:v>0</c:v>
                </c:pt>
                <c:pt idx="1237">
                  <c:v>-2.25</c:v>
                </c:pt>
                <c:pt idx="1238">
                  <c:v>0</c:v>
                </c:pt>
                <c:pt idx="1239">
                  <c:v>-1.0625</c:v>
                </c:pt>
                <c:pt idx="1240">
                  <c:v>-1.4285714285714286</c:v>
                </c:pt>
                <c:pt idx="1241">
                  <c:v>69.666666666666671</c:v>
                </c:pt>
                <c:pt idx="1242">
                  <c:v>0</c:v>
                </c:pt>
                <c:pt idx="1243">
                  <c:v>0.13793103448275862</c:v>
                </c:pt>
                <c:pt idx="1244">
                  <c:v>-1.7647058823529411</c:v>
                </c:pt>
                <c:pt idx="1245">
                  <c:v>-0.15384615384615385</c:v>
                </c:pt>
                <c:pt idx="1246">
                  <c:v>-2.5833333333333335</c:v>
                </c:pt>
                <c:pt idx="1247">
                  <c:v>-2.6206896551724137</c:v>
                </c:pt>
                <c:pt idx="1248">
                  <c:v>0</c:v>
                </c:pt>
                <c:pt idx="1249">
                  <c:v>-1.1363636363636365</c:v>
                </c:pt>
                <c:pt idx="1250">
                  <c:v>-3.225806451612903</c:v>
                </c:pt>
                <c:pt idx="1251">
                  <c:v>0</c:v>
                </c:pt>
                <c:pt idx="1252">
                  <c:v>-3.3333333333333335</c:v>
                </c:pt>
              </c:numCache>
            </c:numRef>
          </c:val>
        </c:ser>
        <c:dLbls>
          <c:showLegendKey val="0"/>
          <c:showVal val="0"/>
          <c:showCatName val="0"/>
          <c:showSerName val="0"/>
          <c:showPercent val="0"/>
          <c:showBubbleSize val="0"/>
        </c:dLbls>
        <c:gapWidth val="150"/>
        <c:axId val="138472064"/>
        <c:axId val="138473856"/>
      </c:barChart>
      <c:catAx>
        <c:axId val="138472064"/>
        <c:scaling>
          <c:orientation val="minMax"/>
        </c:scaling>
        <c:delete val="0"/>
        <c:axPos val="b"/>
        <c:majorTickMark val="out"/>
        <c:minorTickMark val="none"/>
        <c:tickLblPos val="nextTo"/>
        <c:crossAx val="138473856"/>
        <c:crosses val="autoZero"/>
        <c:auto val="1"/>
        <c:lblAlgn val="ctr"/>
        <c:lblOffset val="100"/>
        <c:tickLblSkip val="100"/>
        <c:tickMarkSkip val="50"/>
        <c:noMultiLvlLbl val="0"/>
      </c:catAx>
      <c:valAx>
        <c:axId val="138473856"/>
        <c:scaling>
          <c:orientation val="minMax"/>
        </c:scaling>
        <c:delete val="0"/>
        <c:axPos val="l"/>
        <c:numFmt formatCode="General" sourceLinked="1"/>
        <c:majorTickMark val="out"/>
        <c:minorTickMark val="none"/>
        <c:tickLblPos val="nextTo"/>
        <c:crossAx val="138472064"/>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015507436570428"/>
          <c:y val="5.1400554097404488E-2"/>
          <c:w val="0.85535279965004374"/>
          <c:h val="0.89280475357247013"/>
        </c:manualLayout>
      </c:layout>
      <c:barChart>
        <c:barDir val="col"/>
        <c:grouping val="clustered"/>
        <c:varyColors val="0"/>
        <c:ser>
          <c:idx val="0"/>
          <c:order val="0"/>
          <c:invertIfNegative val="0"/>
          <c:val>
            <c:numRef>
              <c:f>Лист2!$EK$1258:$EK$2510</c:f>
              <c:numCache>
                <c:formatCode>General</c:formatCode>
                <c:ptCount val="1253"/>
                <c:pt idx="0">
                  <c:v>0</c:v>
                </c:pt>
                <c:pt idx="1">
                  <c:v>0</c:v>
                </c:pt>
                <c:pt idx="2">
                  <c:v>0</c:v>
                </c:pt>
                <c:pt idx="3">
                  <c:v>-8.3333333333333329E-2</c:v>
                </c:pt>
                <c:pt idx="4">
                  <c:v>8.3333333333333329E-2</c:v>
                </c:pt>
                <c:pt idx="5">
                  <c:v>0</c:v>
                </c:pt>
                <c:pt idx="6">
                  <c:v>-0.41666666666666669</c:v>
                </c:pt>
                <c:pt idx="7">
                  <c:v>-8.3333333333333329E-2</c:v>
                </c:pt>
                <c:pt idx="8">
                  <c:v>-0.33333333333333331</c:v>
                </c:pt>
                <c:pt idx="9">
                  <c:v>0.25</c:v>
                </c:pt>
                <c:pt idx="10">
                  <c:v>0.25</c:v>
                </c:pt>
                <c:pt idx="11">
                  <c:v>8.3333333333333329E-2</c:v>
                </c:pt>
                <c:pt idx="12">
                  <c:v>-8.3333333333333329E-2</c:v>
                </c:pt>
                <c:pt idx="13">
                  <c:v>-0.16666666666666666</c:v>
                </c:pt>
                <c:pt idx="14">
                  <c:v>0.41666666666666669</c:v>
                </c:pt>
                <c:pt idx="15">
                  <c:v>-0.66666666666666663</c:v>
                </c:pt>
                <c:pt idx="16">
                  <c:v>0.16666666666666666</c:v>
                </c:pt>
                <c:pt idx="17">
                  <c:v>-0.66666666666666663</c:v>
                </c:pt>
                <c:pt idx="18">
                  <c:v>-0.16666666666666666</c:v>
                </c:pt>
                <c:pt idx="19">
                  <c:v>0</c:v>
                </c:pt>
                <c:pt idx="20">
                  <c:v>-0.16666666666666666</c:v>
                </c:pt>
                <c:pt idx="21">
                  <c:v>0.25</c:v>
                </c:pt>
                <c:pt idx="22">
                  <c:v>0.41666666666666669</c:v>
                </c:pt>
                <c:pt idx="23">
                  <c:v>0.16666666666666666</c:v>
                </c:pt>
                <c:pt idx="24">
                  <c:v>-0.16666666666666666</c:v>
                </c:pt>
                <c:pt idx="25">
                  <c:v>-0.91666666666666663</c:v>
                </c:pt>
                <c:pt idx="26">
                  <c:v>-0.16666666666666666</c:v>
                </c:pt>
                <c:pt idx="27">
                  <c:v>0.91666666666666663</c:v>
                </c:pt>
                <c:pt idx="28">
                  <c:v>0.33333333333333331</c:v>
                </c:pt>
                <c:pt idx="29">
                  <c:v>-0.25</c:v>
                </c:pt>
                <c:pt idx="30">
                  <c:v>8.3333333333333329E-2</c:v>
                </c:pt>
                <c:pt idx="31">
                  <c:v>0</c:v>
                </c:pt>
                <c:pt idx="32">
                  <c:v>-1.5833333333333333</c:v>
                </c:pt>
                <c:pt idx="33">
                  <c:v>0.25</c:v>
                </c:pt>
                <c:pt idx="34">
                  <c:v>-0.58333333333333337</c:v>
                </c:pt>
                <c:pt idx="35">
                  <c:v>-0.58333333333333337</c:v>
                </c:pt>
                <c:pt idx="36">
                  <c:v>0.75</c:v>
                </c:pt>
                <c:pt idx="37">
                  <c:v>-3.6666666666666665</c:v>
                </c:pt>
                <c:pt idx="38">
                  <c:v>-0.5</c:v>
                </c:pt>
                <c:pt idx="39">
                  <c:v>8.3333333333333329E-2</c:v>
                </c:pt>
                <c:pt idx="40">
                  <c:v>0.25</c:v>
                </c:pt>
                <c:pt idx="41">
                  <c:v>-0.5</c:v>
                </c:pt>
                <c:pt idx="42">
                  <c:v>-2.5</c:v>
                </c:pt>
                <c:pt idx="43">
                  <c:v>0</c:v>
                </c:pt>
                <c:pt idx="44">
                  <c:v>0.91666666666666663</c:v>
                </c:pt>
                <c:pt idx="45">
                  <c:v>0.41666666666666669</c:v>
                </c:pt>
                <c:pt idx="46">
                  <c:v>-0.66666666666666663</c:v>
                </c:pt>
                <c:pt idx="47">
                  <c:v>-0.16666666666666666</c:v>
                </c:pt>
                <c:pt idx="48">
                  <c:v>-0.16666666666666666</c:v>
                </c:pt>
                <c:pt idx="49">
                  <c:v>0.33333333333333331</c:v>
                </c:pt>
                <c:pt idx="50">
                  <c:v>-0.83333333333333337</c:v>
                </c:pt>
                <c:pt idx="51">
                  <c:v>-1.4166666666666667</c:v>
                </c:pt>
                <c:pt idx="52">
                  <c:v>1.4166666666666667</c:v>
                </c:pt>
                <c:pt idx="53">
                  <c:v>0.41666666666666669</c:v>
                </c:pt>
                <c:pt idx="54">
                  <c:v>0.66666666666666663</c:v>
                </c:pt>
                <c:pt idx="55">
                  <c:v>-2.6666666666666665</c:v>
                </c:pt>
                <c:pt idx="56">
                  <c:v>0.25</c:v>
                </c:pt>
                <c:pt idx="57">
                  <c:v>0.41666666666666669</c:v>
                </c:pt>
                <c:pt idx="58">
                  <c:v>-0.58333333333333337</c:v>
                </c:pt>
                <c:pt idx="59">
                  <c:v>1.6666666666666667</c:v>
                </c:pt>
                <c:pt idx="60">
                  <c:v>-1.9166666666666667</c:v>
                </c:pt>
                <c:pt idx="61">
                  <c:v>0.25</c:v>
                </c:pt>
                <c:pt idx="62">
                  <c:v>0.25</c:v>
                </c:pt>
                <c:pt idx="63">
                  <c:v>0.66666666666666663</c:v>
                </c:pt>
                <c:pt idx="64">
                  <c:v>-1.0833333333333333</c:v>
                </c:pt>
                <c:pt idx="65">
                  <c:v>0.25</c:v>
                </c:pt>
                <c:pt idx="66">
                  <c:v>-0.25</c:v>
                </c:pt>
                <c:pt idx="67">
                  <c:v>8.3333333333333329E-2</c:v>
                </c:pt>
                <c:pt idx="68">
                  <c:v>-2.5833333333333335</c:v>
                </c:pt>
                <c:pt idx="69">
                  <c:v>0.41666666666666669</c:v>
                </c:pt>
                <c:pt idx="70">
                  <c:v>-0.5</c:v>
                </c:pt>
                <c:pt idx="71">
                  <c:v>0.83333333333333337</c:v>
                </c:pt>
                <c:pt idx="72">
                  <c:v>-8.3333333333333329E-2</c:v>
                </c:pt>
                <c:pt idx="73">
                  <c:v>0.25</c:v>
                </c:pt>
                <c:pt idx="74">
                  <c:v>-3.3333333333333335</c:v>
                </c:pt>
                <c:pt idx="75">
                  <c:v>-1.4166666666666667</c:v>
                </c:pt>
                <c:pt idx="76">
                  <c:v>-0.66666666666666663</c:v>
                </c:pt>
                <c:pt idx="77">
                  <c:v>-0.41666666666666669</c:v>
                </c:pt>
                <c:pt idx="78">
                  <c:v>-8.3333333333333329E-2</c:v>
                </c:pt>
                <c:pt idx="79">
                  <c:v>0.33333333333333331</c:v>
                </c:pt>
                <c:pt idx="80">
                  <c:v>0.5</c:v>
                </c:pt>
                <c:pt idx="81">
                  <c:v>-0.66666666666666663</c:v>
                </c:pt>
                <c:pt idx="82">
                  <c:v>-1.8333333333333333</c:v>
                </c:pt>
                <c:pt idx="83">
                  <c:v>0.25</c:v>
                </c:pt>
                <c:pt idx="84">
                  <c:v>2.3333333333333335</c:v>
                </c:pt>
                <c:pt idx="85">
                  <c:v>-1.25</c:v>
                </c:pt>
                <c:pt idx="86">
                  <c:v>-0.33333333333333331</c:v>
                </c:pt>
                <c:pt idx="87">
                  <c:v>0.75</c:v>
                </c:pt>
                <c:pt idx="88">
                  <c:v>-2.5833333333333335</c:v>
                </c:pt>
                <c:pt idx="89">
                  <c:v>-0.16666666666666666</c:v>
                </c:pt>
                <c:pt idx="90">
                  <c:v>-0.25</c:v>
                </c:pt>
                <c:pt idx="91">
                  <c:v>-0.58333333333333337</c:v>
                </c:pt>
                <c:pt idx="92">
                  <c:v>-0.25</c:v>
                </c:pt>
                <c:pt idx="93">
                  <c:v>-9.4166666666666661</c:v>
                </c:pt>
                <c:pt idx="94">
                  <c:v>2.25</c:v>
                </c:pt>
                <c:pt idx="95">
                  <c:v>-1.6666666666666667</c:v>
                </c:pt>
                <c:pt idx="96">
                  <c:v>-2</c:v>
                </c:pt>
                <c:pt idx="97">
                  <c:v>-5.166666666666667</c:v>
                </c:pt>
                <c:pt idx="98">
                  <c:v>3.4166666666666665</c:v>
                </c:pt>
                <c:pt idx="99">
                  <c:v>-0.83333333333333337</c:v>
                </c:pt>
                <c:pt idx="100">
                  <c:v>-3.6666666666666665</c:v>
                </c:pt>
                <c:pt idx="101">
                  <c:v>-0.41666666666666669</c:v>
                </c:pt>
                <c:pt idx="102">
                  <c:v>-0.75</c:v>
                </c:pt>
                <c:pt idx="103">
                  <c:v>0</c:v>
                </c:pt>
                <c:pt idx="104">
                  <c:v>-0.66666666666666663</c:v>
                </c:pt>
                <c:pt idx="105">
                  <c:v>-0.25</c:v>
                </c:pt>
                <c:pt idx="106">
                  <c:v>-3.0833333333333335</c:v>
                </c:pt>
                <c:pt idx="107">
                  <c:v>-5.916666666666667</c:v>
                </c:pt>
                <c:pt idx="108">
                  <c:v>1.1666666666666667</c:v>
                </c:pt>
                <c:pt idx="109">
                  <c:v>-3.8333333333333335</c:v>
                </c:pt>
                <c:pt idx="110">
                  <c:v>-2.5</c:v>
                </c:pt>
                <c:pt idx="111">
                  <c:v>2.0833333333333335</c:v>
                </c:pt>
                <c:pt idx="112">
                  <c:v>0.16666666666666666</c:v>
                </c:pt>
                <c:pt idx="113">
                  <c:v>0</c:v>
                </c:pt>
                <c:pt idx="114">
                  <c:v>-1.75</c:v>
                </c:pt>
                <c:pt idx="115">
                  <c:v>-8.3333333333333329E-2</c:v>
                </c:pt>
                <c:pt idx="116">
                  <c:v>-5.5</c:v>
                </c:pt>
                <c:pt idx="117">
                  <c:v>1.25</c:v>
                </c:pt>
                <c:pt idx="118">
                  <c:v>1.0833333333333333</c:v>
                </c:pt>
                <c:pt idx="119">
                  <c:v>-0.25</c:v>
                </c:pt>
                <c:pt idx="120">
                  <c:v>-1</c:v>
                </c:pt>
                <c:pt idx="121">
                  <c:v>0</c:v>
                </c:pt>
                <c:pt idx="122">
                  <c:v>1.75</c:v>
                </c:pt>
                <c:pt idx="123">
                  <c:v>2.25</c:v>
                </c:pt>
                <c:pt idx="124">
                  <c:v>-0.16666666666666666</c:v>
                </c:pt>
                <c:pt idx="125">
                  <c:v>-0.33333333333333331</c:v>
                </c:pt>
                <c:pt idx="126">
                  <c:v>-0.91666666666666663</c:v>
                </c:pt>
                <c:pt idx="127">
                  <c:v>-1.9166666666666667</c:v>
                </c:pt>
                <c:pt idx="128">
                  <c:v>-0.91666666666666663</c:v>
                </c:pt>
                <c:pt idx="129">
                  <c:v>-8.3333333333333329E-2</c:v>
                </c:pt>
                <c:pt idx="130">
                  <c:v>-1</c:v>
                </c:pt>
                <c:pt idx="131">
                  <c:v>-0.58333333333333337</c:v>
                </c:pt>
                <c:pt idx="132">
                  <c:v>-2.6666666666666665</c:v>
                </c:pt>
                <c:pt idx="133">
                  <c:v>0</c:v>
                </c:pt>
                <c:pt idx="134">
                  <c:v>0</c:v>
                </c:pt>
                <c:pt idx="135">
                  <c:v>0.58333333333333337</c:v>
                </c:pt>
                <c:pt idx="136">
                  <c:v>5.416666666666667</c:v>
                </c:pt>
                <c:pt idx="137">
                  <c:v>-0.91666666666666663</c:v>
                </c:pt>
                <c:pt idx="138">
                  <c:v>-1.1666666666666667</c:v>
                </c:pt>
                <c:pt idx="139">
                  <c:v>-1.8333333333333333</c:v>
                </c:pt>
                <c:pt idx="140">
                  <c:v>-1.9166666666666667</c:v>
                </c:pt>
                <c:pt idx="141">
                  <c:v>1.5</c:v>
                </c:pt>
                <c:pt idx="142">
                  <c:v>3.75</c:v>
                </c:pt>
                <c:pt idx="143">
                  <c:v>0.16666666666666666</c:v>
                </c:pt>
                <c:pt idx="144">
                  <c:v>-2.4166666666666665</c:v>
                </c:pt>
                <c:pt idx="145">
                  <c:v>-0.33333333333333331</c:v>
                </c:pt>
                <c:pt idx="146">
                  <c:v>0.83333333333333337</c:v>
                </c:pt>
                <c:pt idx="147">
                  <c:v>2.4166666666666665</c:v>
                </c:pt>
                <c:pt idx="148">
                  <c:v>-10.166666666666666</c:v>
                </c:pt>
                <c:pt idx="149">
                  <c:v>2.0833333333333335</c:v>
                </c:pt>
                <c:pt idx="150">
                  <c:v>-0.58333333333333337</c:v>
                </c:pt>
                <c:pt idx="151">
                  <c:v>0.41666666666666669</c:v>
                </c:pt>
                <c:pt idx="152">
                  <c:v>-5</c:v>
                </c:pt>
                <c:pt idx="153">
                  <c:v>-1.8333333333333333</c:v>
                </c:pt>
                <c:pt idx="154">
                  <c:v>2.4166666666666665</c:v>
                </c:pt>
                <c:pt idx="155">
                  <c:v>2</c:v>
                </c:pt>
                <c:pt idx="156">
                  <c:v>0.16666666666666666</c:v>
                </c:pt>
                <c:pt idx="157">
                  <c:v>-1.25</c:v>
                </c:pt>
                <c:pt idx="158">
                  <c:v>-0.83333333333333337</c:v>
                </c:pt>
                <c:pt idx="159">
                  <c:v>-0.5</c:v>
                </c:pt>
                <c:pt idx="160">
                  <c:v>0.33333333333333331</c:v>
                </c:pt>
                <c:pt idx="161">
                  <c:v>-2.5</c:v>
                </c:pt>
                <c:pt idx="162">
                  <c:v>-2.75</c:v>
                </c:pt>
                <c:pt idx="163">
                  <c:v>-3.4166666666666665</c:v>
                </c:pt>
                <c:pt idx="164">
                  <c:v>-3.8333333333333335</c:v>
                </c:pt>
                <c:pt idx="165">
                  <c:v>0.25</c:v>
                </c:pt>
                <c:pt idx="166">
                  <c:v>-37</c:v>
                </c:pt>
                <c:pt idx="167">
                  <c:v>-11.833333333333334</c:v>
                </c:pt>
                <c:pt idx="168">
                  <c:v>8.3333333333333329E-2</c:v>
                </c:pt>
                <c:pt idx="169">
                  <c:v>-0.66666666666666663</c:v>
                </c:pt>
                <c:pt idx="170">
                  <c:v>8.3333333333333329E-2</c:v>
                </c:pt>
                <c:pt idx="171">
                  <c:v>1.6666666666666667</c:v>
                </c:pt>
                <c:pt idx="172">
                  <c:v>-0.16666666666666666</c:v>
                </c:pt>
                <c:pt idx="173">
                  <c:v>-0.83333333333333337</c:v>
                </c:pt>
                <c:pt idx="174">
                  <c:v>-2.3333333333333335</c:v>
                </c:pt>
                <c:pt idx="175">
                  <c:v>-4</c:v>
                </c:pt>
                <c:pt idx="176">
                  <c:v>-0.91666666666666663</c:v>
                </c:pt>
                <c:pt idx="177">
                  <c:v>-0.66666666666666663</c:v>
                </c:pt>
                <c:pt idx="178">
                  <c:v>-2.75</c:v>
                </c:pt>
                <c:pt idx="179">
                  <c:v>1.75</c:v>
                </c:pt>
                <c:pt idx="180">
                  <c:v>8.3333333333333329E-2</c:v>
                </c:pt>
                <c:pt idx="181">
                  <c:v>-6.916666666666667</c:v>
                </c:pt>
                <c:pt idx="182">
                  <c:v>-4.583333333333333</c:v>
                </c:pt>
                <c:pt idx="183">
                  <c:v>-8.3333333333333329E-2</c:v>
                </c:pt>
                <c:pt idx="184">
                  <c:v>0.33333333333333331</c:v>
                </c:pt>
                <c:pt idx="185">
                  <c:v>-0.58333333333333337</c:v>
                </c:pt>
                <c:pt idx="186">
                  <c:v>0.41666666666666669</c:v>
                </c:pt>
                <c:pt idx="187">
                  <c:v>1.3333333333333333</c:v>
                </c:pt>
                <c:pt idx="188">
                  <c:v>-0.91666666666666663</c:v>
                </c:pt>
                <c:pt idx="189">
                  <c:v>-0.66666666666666663</c:v>
                </c:pt>
                <c:pt idx="190">
                  <c:v>-2.0833333333333335</c:v>
                </c:pt>
                <c:pt idx="191">
                  <c:v>-0.41666666666666669</c:v>
                </c:pt>
                <c:pt idx="192">
                  <c:v>0.33333333333333331</c:v>
                </c:pt>
                <c:pt idx="193">
                  <c:v>-8.3333333333333329E-2</c:v>
                </c:pt>
                <c:pt idx="194">
                  <c:v>-2.5833333333333335</c:v>
                </c:pt>
                <c:pt idx="195">
                  <c:v>0.75</c:v>
                </c:pt>
                <c:pt idx="196">
                  <c:v>4.083333333333333</c:v>
                </c:pt>
                <c:pt idx="197">
                  <c:v>-3.75</c:v>
                </c:pt>
                <c:pt idx="198">
                  <c:v>-5.916666666666667</c:v>
                </c:pt>
                <c:pt idx="199">
                  <c:v>-0.33333333333333331</c:v>
                </c:pt>
                <c:pt idx="200">
                  <c:v>-3.3333333333333335</c:v>
                </c:pt>
                <c:pt idx="201">
                  <c:v>-1.3333333333333333</c:v>
                </c:pt>
                <c:pt idx="202">
                  <c:v>-7.25</c:v>
                </c:pt>
                <c:pt idx="203">
                  <c:v>-1.75</c:v>
                </c:pt>
                <c:pt idx="204">
                  <c:v>-0.25</c:v>
                </c:pt>
                <c:pt idx="205">
                  <c:v>-3.1666666666666665</c:v>
                </c:pt>
                <c:pt idx="206">
                  <c:v>-3.3333333333333335</c:v>
                </c:pt>
                <c:pt idx="207">
                  <c:v>-0.5</c:v>
                </c:pt>
                <c:pt idx="208">
                  <c:v>-4.333333333333333</c:v>
                </c:pt>
                <c:pt idx="209">
                  <c:v>0</c:v>
                </c:pt>
                <c:pt idx="210">
                  <c:v>-0.5</c:v>
                </c:pt>
                <c:pt idx="211">
                  <c:v>-0.66666666666666663</c:v>
                </c:pt>
                <c:pt idx="212">
                  <c:v>-0.83333333333333337</c:v>
                </c:pt>
                <c:pt idx="213">
                  <c:v>-10.166666666666666</c:v>
                </c:pt>
                <c:pt idx="214">
                  <c:v>-3.4166666666666665</c:v>
                </c:pt>
                <c:pt idx="215">
                  <c:v>1.8333333333333333</c:v>
                </c:pt>
                <c:pt idx="216">
                  <c:v>-1.25</c:v>
                </c:pt>
                <c:pt idx="217">
                  <c:v>-0.25</c:v>
                </c:pt>
                <c:pt idx="218">
                  <c:v>-0.83333333333333337</c:v>
                </c:pt>
                <c:pt idx="219">
                  <c:v>-3.3333333333333335</c:v>
                </c:pt>
                <c:pt idx="220">
                  <c:v>-0.58333333333333337</c:v>
                </c:pt>
                <c:pt idx="221">
                  <c:v>0.25</c:v>
                </c:pt>
                <c:pt idx="222">
                  <c:v>8.75</c:v>
                </c:pt>
                <c:pt idx="223">
                  <c:v>-1.5</c:v>
                </c:pt>
                <c:pt idx="224">
                  <c:v>-0.83333333333333337</c:v>
                </c:pt>
                <c:pt idx="225">
                  <c:v>2.0833333333333335</c:v>
                </c:pt>
                <c:pt idx="226">
                  <c:v>-3.5</c:v>
                </c:pt>
                <c:pt idx="227">
                  <c:v>-5.583333333333333</c:v>
                </c:pt>
                <c:pt idx="228">
                  <c:v>-1.3333333333333333</c:v>
                </c:pt>
                <c:pt idx="229">
                  <c:v>-4.5</c:v>
                </c:pt>
                <c:pt idx="230">
                  <c:v>2.4166666666666665</c:v>
                </c:pt>
                <c:pt idx="231">
                  <c:v>2.625</c:v>
                </c:pt>
                <c:pt idx="232">
                  <c:v>-2.9166666666666665</c:v>
                </c:pt>
                <c:pt idx="233">
                  <c:v>-1.5</c:v>
                </c:pt>
                <c:pt idx="234">
                  <c:v>3</c:v>
                </c:pt>
                <c:pt idx="235">
                  <c:v>0.25</c:v>
                </c:pt>
                <c:pt idx="236">
                  <c:v>-0.75</c:v>
                </c:pt>
                <c:pt idx="237">
                  <c:v>-2</c:v>
                </c:pt>
                <c:pt idx="238">
                  <c:v>0</c:v>
                </c:pt>
                <c:pt idx="239">
                  <c:v>2.0833333333333335</c:v>
                </c:pt>
                <c:pt idx="240">
                  <c:v>-0.66666666666666663</c:v>
                </c:pt>
                <c:pt idx="241">
                  <c:v>-3.5833333333333335</c:v>
                </c:pt>
                <c:pt idx="242">
                  <c:v>-0.66666666666666663</c:v>
                </c:pt>
                <c:pt idx="243">
                  <c:v>-1.1666666666666667</c:v>
                </c:pt>
                <c:pt idx="244">
                  <c:v>3.25</c:v>
                </c:pt>
                <c:pt idx="245">
                  <c:v>-4.333333333333333</c:v>
                </c:pt>
                <c:pt idx="246">
                  <c:v>-0.83333333333333337</c:v>
                </c:pt>
                <c:pt idx="247">
                  <c:v>-0.5</c:v>
                </c:pt>
                <c:pt idx="248">
                  <c:v>6.833333333333333</c:v>
                </c:pt>
                <c:pt idx="249">
                  <c:v>-1.4166666666666667</c:v>
                </c:pt>
                <c:pt idx="250">
                  <c:v>-0.16666666666666666</c:v>
                </c:pt>
                <c:pt idx="251">
                  <c:v>-2.4166666666666665</c:v>
                </c:pt>
                <c:pt idx="252">
                  <c:v>-3</c:v>
                </c:pt>
                <c:pt idx="253">
                  <c:v>-5.666666666666667</c:v>
                </c:pt>
                <c:pt idx="254">
                  <c:v>-1.5833333333333333</c:v>
                </c:pt>
                <c:pt idx="255">
                  <c:v>-8.3333333333333339</c:v>
                </c:pt>
                <c:pt idx="256">
                  <c:v>-9.6666666666666661</c:v>
                </c:pt>
                <c:pt idx="257">
                  <c:v>-3.6666666666666665</c:v>
                </c:pt>
                <c:pt idx="258">
                  <c:v>3.0833333333333335</c:v>
                </c:pt>
                <c:pt idx="259">
                  <c:v>1.9166666666666667</c:v>
                </c:pt>
                <c:pt idx="260">
                  <c:v>-2.0833333333333335</c:v>
                </c:pt>
                <c:pt idx="261">
                  <c:v>2.3333333333333335</c:v>
                </c:pt>
                <c:pt idx="262">
                  <c:v>-3.1666666666666665</c:v>
                </c:pt>
                <c:pt idx="263">
                  <c:v>2.75</c:v>
                </c:pt>
                <c:pt idx="264">
                  <c:v>-1.8333333333333333</c:v>
                </c:pt>
                <c:pt idx="265">
                  <c:v>0.91666666666666663</c:v>
                </c:pt>
                <c:pt idx="266">
                  <c:v>-2.5</c:v>
                </c:pt>
                <c:pt idx="267">
                  <c:v>2.3333333333333335</c:v>
                </c:pt>
                <c:pt idx="268">
                  <c:v>-2.25</c:v>
                </c:pt>
                <c:pt idx="269">
                  <c:v>-1.75</c:v>
                </c:pt>
                <c:pt idx="270">
                  <c:v>0.58333333333333337</c:v>
                </c:pt>
                <c:pt idx="271">
                  <c:v>-0.91666666666666663</c:v>
                </c:pt>
                <c:pt idx="272">
                  <c:v>-6.5</c:v>
                </c:pt>
                <c:pt idx="273">
                  <c:v>-4.416666666666667</c:v>
                </c:pt>
                <c:pt idx="274">
                  <c:v>0</c:v>
                </c:pt>
                <c:pt idx="275">
                  <c:v>-4.916666666666667</c:v>
                </c:pt>
                <c:pt idx="276">
                  <c:v>-2.6666666666666665</c:v>
                </c:pt>
                <c:pt idx="277">
                  <c:v>-6.166666666666667</c:v>
                </c:pt>
                <c:pt idx="278">
                  <c:v>7.333333333333333</c:v>
                </c:pt>
                <c:pt idx="279">
                  <c:v>-1.9166666666666667</c:v>
                </c:pt>
                <c:pt idx="280">
                  <c:v>-6.666666666666667</c:v>
                </c:pt>
                <c:pt idx="281">
                  <c:v>-1.5</c:v>
                </c:pt>
                <c:pt idx="282">
                  <c:v>0.41666666666666669</c:v>
                </c:pt>
                <c:pt idx="283">
                  <c:v>-1.25</c:v>
                </c:pt>
                <c:pt idx="284">
                  <c:v>-11.916666666666666</c:v>
                </c:pt>
                <c:pt idx="285">
                  <c:v>-2.75</c:v>
                </c:pt>
                <c:pt idx="286">
                  <c:v>1.25</c:v>
                </c:pt>
                <c:pt idx="287">
                  <c:v>-4.75</c:v>
                </c:pt>
                <c:pt idx="288">
                  <c:v>-8.6666666666666661</c:v>
                </c:pt>
                <c:pt idx="289">
                  <c:v>2.5833333333333335</c:v>
                </c:pt>
                <c:pt idx="290">
                  <c:v>-1.1666666666666667</c:v>
                </c:pt>
                <c:pt idx="291">
                  <c:v>-1</c:v>
                </c:pt>
                <c:pt idx="292">
                  <c:v>-2.75</c:v>
                </c:pt>
                <c:pt idx="293">
                  <c:v>-1.6666666666666667</c:v>
                </c:pt>
                <c:pt idx="294">
                  <c:v>1.8333333333333333</c:v>
                </c:pt>
                <c:pt idx="295">
                  <c:v>-1.3333333333333333</c:v>
                </c:pt>
                <c:pt idx="296">
                  <c:v>-5</c:v>
                </c:pt>
                <c:pt idx="297">
                  <c:v>1.8333333333333333</c:v>
                </c:pt>
                <c:pt idx="298">
                  <c:v>-7.916666666666667</c:v>
                </c:pt>
                <c:pt idx="299">
                  <c:v>1.6666666666666667</c:v>
                </c:pt>
                <c:pt idx="300">
                  <c:v>0.58333333333333337</c:v>
                </c:pt>
                <c:pt idx="301">
                  <c:v>-1.25</c:v>
                </c:pt>
                <c:pt idx="302">
                  <c:v>-2.0833333333333335</c:v>
                </c:pt>
                <c:pt idx="303">
                  <c:v>-6.083333333333333</c:v>
                </c:pt>
                <c:pt idx="304">
                  <c:v>1.4166666666666667</c:v>
                </c:pt>
                <c:pt idx="305">
                  <c:v>-4.416666666666667</c:v>
                </c:pt>
                <c:pt idx="306">
                  <c:v>-3.3333333333333335</c:v>
                </c:pt>
                <c:pt idx="307">
                  <c:v>-5</c:v>
                </c:pt>
                <c:pt idx="308">
                  <c:v>-1</c:v>
                </c:pt>
                <c:pt idx="309">
                  <c:v>-12</c:v>
                </c:pt>
                <c:pt idx="310">
                  <c:v>-1</c:v>
                </c:pt>
                <c:pt idx="311">
                  <c:v>-8.5</c:v>
                </c:pt>
                <c:pt idx="312">
                  <c:v>-2.4166666666666665</c:v>
                </c:pt>
                <c:pt idx="313">
                  <c:v>-4.166666666666667</c:v>
                </c:pt>
                <c:pt idx="314">
                  <c:v>-2.9166666666666665</c:v>
                </c:pt>
                <c:pt idx="315">
                  <c:v>-1.1666666666666667</c:v>
                </c:pt>
                <c:pt idx="316">
                  <c:v>-4.416666666666667</c:v>
                </c:pt>
                <c:pt idx="317">
                  <c:v>5.666666666666667</c:v>
                </c:pt>
                <c:pt idx="318">
                  <c:v>-10.25</c:v>
                </c:pt>
                <c:pt idx="319">
                  <c:v>0.41666666666666669</c:v>
                </c:pt>
                <c:pt idx="320">
                  <c:v>-1.5</c:v>
                </c:pt>
                <c:pt idx="321">
                  <c:v>-0.25</c:v>
                </c:pt>
                <c:pt idx="322">
                  <c:v>-1.25</c:v>
                </c:pt>
                <c:pt idx="323">
                  <c:v>-11.833333333333334</c:v>
                </c:pt>
                <c:pt idx="324">
                  <c:v>-1.3333333333333333</c:v>
                </c:pt>
                <c:pt idx="325">
                  <c:v>-3</c:v>
                </c:pt>
                <c:pt idx="326">
                  <c:v>5.333333333333333</c:v>
                </c:pt>
                <c:pt idx="327">
                  <c:v>1.75</c:v>
                </c:pt>
                <c:pt idx="328">
                  <c:v>0</c:v>
                </c:pt>
                <c:pt idx="329">
                  <c:v>-7.833333333333333</c:v>
                </c:pt>
                <c:pt idx="330">
                  <c:v>4.333333333333333</c:v>
                </c:pt>
                <c:pt idx="331">
                  <c:v>-12.916666666666666</c:v>
                </c:pt>
                <c:pt idx="332">
                  <c:v>-1.6666666666666667</c:v>
                </c:pt>
                <c:pt idx="333">
                  <c:v>-5.416666666666667</c:v>
                </c:pt>
                <c:pt idx="334">
                  <c:v>-2.5</c:v>
                </c:pt>
                <c:pt idx="335">
                  <c:v>-28.666666666666668</c:v>
                </c:pt>
                <c:pt idx="336">
                  <c:v>-1</c:v>
                </c:pt>
                <c:pt idx="337">
                  <c:v>-3.1666666666666665</c:v>
                </c:pt>
                <c:pt idx="338">
                  <c:v>-37.75</c:v>
                </c:pt>
                <c:pt idx="339">
                  <c:v>-3.75</c:v>
                </c:pt>
                <c:pt idx="340">
                  <c:v>-4.166666666666667</c:v>
                </c:pt>
                <c:pt idx="341">
                  <c:v>-3.75</c:v>
                </c:pt>
                <c:pt idx="342">
                  <c:v>-1.6666666666666667</c:v>
                </c:pt>
                <c:pt idx="343">
                  <c:v>-5.25</c:v>
                </c:pt>
                <c:pt idx="344">
                  <c:v>-6.75</c:v>
                </c:pt>
                <c:pt idx="345">
                  <c:v>-0.66666666666666663</c:v>
                </c:pt>
                <c:pt idx="346">
                  <c:v>1.1666666666666667</c:v>
                </c:pt>
                <c:pt idx="347">
                  <c:v>-5.083333333333333</c:v>
                </c:pt>
                <c:pt idx="348">
                  <c:v>-4.666666666666667</c:v>
                </c:pt>
                <c:pt idx="349">
                  <c:v>0.16666666666666666</c:v>
                </c:pt>
                <c:pt idx="350">
                  <c:v>-1.5</c:v>
                </c:pt>
                <c:pt idx="351">
                  <c:v>-7.583333333333333</c:v>
                </c:pt>
                <c:pt idx="352">
                  <c:v>-4</c:v>
                </c:pt>
                <c:pt idx="353">
                  <c:v>-4.083333333333333</c:v>
                </c:pt>
                <c:pt idx="354">
                  <c:v>0.91666666666666663</c:v>
                </c:pt>
                <c:pt idx="355">
                  <c:v>-3</c:v>
                </c:pt>
                <c:pt idx="356">
                  <c:v>-1.1666666666666667</c:v>
                </c:pt>
                <c:pt idx="357">
                  <c:v>1.25</c:v>
                </c:pt>
                <c:pt idx="358">
                  <c:v>-6.166666666666667</c:v>
                </c:pt>
                <c:pt idx="359">
                  <c:v>3.9166666666666665</c:v>
                </c:pt>
                <c:pt idx="360">
                  <c:v>-1.4166666666666667</c:v>
                </c:pt>
                <c:pt idx="361">
                  <c:v>-1.5</c:v>
                </c:pt>
                <c:pt idx="362">
                  <c:v>-1.9166666666666667</c:v>
                </c:pt>
                <c:pt idx="363">
                  <c:v>-1.6666666666666667</c:v>
                </c:pt>
                <c:pt idx="364">
                  <c:v>-1.1666666666666667</c:v>
                </c:pt>
                <c:pt idx="365">
                  <c:v>-9.75</c:v>
                </c:pt>
                <c:pt idx="366">
                  <c:v>-3.6666666666666665</c:v>
                </c:pt>
                <c:pt idx="367">
                  <c:v>-2.3333333333333335</c:v>
                </c:pt>
                <c:pt idx="368">
                  <c:v>-3.25</c:v>
                </c:pt>
                <c:pt idx="369">
                  <c:v>-7.333333333333333</c:v>
                </c:pt>
                <c:pt idx="370">
                  <c:v>-7.583333333333333</c:v>
                </c:pt>
                <c:pt idx="371">
                  <c:v>-3.5833333333333335</c:v>
                </c:pt>
                <c:pt idx="372">
                  <c:v>-4.333333333333333</c:v>
                </c:pt>
                <c:pt idx="373">
                  <c:v>-9.5</c:v>
                </c:pt>
                <c:pt idx="374">
                  <c:v>-2.0833333333333335</c:v>
                </c:pt>
                <c:pt idx="375">
                  <c:v>-5.333333333333333</c:v>
                </c:pt>
                <c:pt idx="376">
                  <c:v>5.5</c:v>
                </c:pt>
                <c:pt idx="377">
                  <c:v>-0.25</c:v>
                </c:pt>
                <c:pt idx="378">
                  <c:v>0.41666666666666669</c:v>
                </c:pt>
                <c:pt idx="379">
                  <c:v>5.166666666666667</c:v>
                </c:pt>
                <c:pt idx="380">
                  <c:v>1.1666666666666667</c:v>
                </c:pt>
                <c:pt idx="381">
                  <c:v>-3.9166666666666665</c:v>
                </c:pt>
                <c:pt idx="382">
                  <c:v>1.4166666666666667</c:v>
                </c:pt>
                <c:pt idx="383">
                  <c:v>-1.8333333333333333</c:v>
                </c:pt>
                <c:pt idx="384">
                  <c:v>-15.666666666666666</c:v>
                </c:pt>
                <c:pt idx="385">
                  <c:v>-0.33333333333333331</c:v>
                </c:pt>
                <c:pt idx="386">
                  <c:v>6.75</c:v>
                </c:pt>
                <c:pt idx="387">
                  <c:v>-1.8333333333333333</c:v>
                </c:pt>
                <c:pt idx="388">
                  <c:v>-5.333333333333333</c:v>
                </c:pt>
                <c:pt idx="389">
                  <c:v>0.16666666666666666</c:v>
                </c:pt>
                <c:pt idx="390">
                  <c:v>5</c:v>
                </c:pt>
                <c:pt idx="391">
                  <c:v>-6.416666666666667</c:v>
                </c:pt>
                <c:pt idx="392">
                  <c:v>-4.5</c:v>
                </c:pt>
                <c:pt idx="393">
                  <c:v>-3.0833333333333335</c:v>
                </c:pt>
                <c:pt idx="394">
                  <c:v>-3.8333333333333335</c:v>
                </c:pt>
                <c:pt idx="395">
                  <c:v>-1.4166666666666667</c:v>
                </c:pt>
                <c:pt idx="396">
                  <c:v>-3.5</c:v>
                </c:pt>
                <c:pt idx="397">
                  <c:v>-8.25</c:v>
                </c:pt>
                <c:pt idx="398">
                  <c:v>-4.083333333333333</c:v>
                </c:pt>
                <c:pt idx="399">
                  <c:v>5.25</c:v>
                </c:pt>
                <c:pt idx="400">
                  <c:v>-8.3333333333333329E-2</c:v>
                </c:pt>
                <c:pt idx="401">
                  <c:v>-2.0833333333333335</c:v>
                </c:pt>
                <c:pt idx="402">
                  <c:v>-10.583333333333334</c:v>
                </c:pt>
                <c:pt idx="403">
                  <c:v>-3.9166666666666665</c:v>
                </c:pt>
                <c:pt idx="404">
                  <c:v>-0.91666666666666663</c:v>
                </c:pt>
                <c:pt idx="405">
                  <c:v>-5.083333333333333</c:v>
                </c:pt>
                <c:pt idx="406">
                  <c:v>-1.1666666666666667</c:v>
                </c:pt>
                <c:pt idx="407">
                  <c:v>-10</c:v>
                </c:pt>
                <c:pt idx="408">
                  <c:v>-1.1666666666666667</c:v>
                </c:pt>
                <c:pt idx="409">
                  <c:v>-5.083333333333333</c:v>
                </c:pt>
                <c:pt idx="410">
                  <c:v>-6.666666666666667</c:v>
                </c:pt>
                <c:pt idx="411">
                  <c:v>-2.0833333333333335</c:v>
                </c:pt>
                <c:pt idx="412">
                  <c:v>-0.41666666666666669</c:v>
                </c:pt>
                <c:pt idx="413">
                  <c:v>-3.1666666666666665</c:v>
                </c:pt>
                <c:pt idx="414">
                  <c:v>-0.58333333333333337</c:v>
                </c:pt>
                <c:pt idx="415">
                  <c:v>-3.9166666666666665</c:v>
                </c:pt>
                <c:pt idx="416">
                  <c:v>0</c:v>
                </c:pt>
                <c:pt idx="417">
                  <c:v>-3.1666666666666665</c:v>
                </c:pt>
                <c:pt idx="418">
                  <c:v>-2.0833333333333335</c:v>
                </c:pt>
                <c:pt idx="419">
                  <c:v>-19.083333333333332</c:v>
                </c:pt>
                <c:pt idx="420">
                  <c:v>-2.0833333333333335</c:v>
                </c:pt>
                <c:pt idx="421">
                  <c:v>0.25</c:v>
                </c:pt>
                <c:pt idx="422">
                  <c:v>-14.25</c:v>
                </c:pt>
                <c:pt idx="423">
                  <c:v>-11.833333333333334</c:v>
                </c:pt>
                <c:pt idx="424">
                  <c:v>-0.75</c:v>
                </c:pt>
                <c:pt idx="425">
                  <c:v>-3.6666666666666665</c:v>
                </c:pt>
                <c:pt idx="426">
                  <c:v>-6.416666666666667</c:v>
                </c:pt>
                <c:pt idx="427">
                  <c:v>-1.8333333333333333</c:v>
                </c:pt>
                <c:pt idx="428">
                  <c:v>-2.6666666666666665</c:v>
                </c:pt>
                <c:pt idx="429">
                  <c:v>-4</c:v>
                </c:pt>
                <c:pt idx="430">
                  <c:v>-0.33333333333333331</c:v>
                </c:pt>
                <c:pt idx="431">
                  <c:v>-10.583333333333334</c:v>
                </c:pt>
                <c:pt idx="432">
                  <c:v>8.25</c:v>
                </c:pt>
                <c:pt idx="433">
                  <c:v>9.1666666666666661</c:v>
                </c:pt>
                <c:pt idx="434">
                  <c:v>-3.5</c:v>
                </c:pt>
                <c:pt idx="435">
                  <c:v>-1.5833333333333333</c:v>
                </c:pt>
                <c:pt idx="436">
                  <c:v>-1.8333333333333333</c:v>
                </c:pt>
                <c:pt idx="437">
                  <c:v>-2.5</c:v>
                </c:pt>
                <c:pt idx="438">
                  <c:v>6.583333333333333</c:v>
                </c:pt>
                <c:pt idx="439">
                  <c:v>2.3333333333333335</c:v>
                </c:pt>
                <c:pt idx="440">
                  <c:v>0.25</c:v>
                </c:pt>
                <c:pt idx="441">
                  <c:v>-4.916666666666667</c:v>
                </c:pt>
                <c:pt idx="442">
                  <c:v>-3.4166666666666665</c:v>
                </c:pt>
                <c:pt idx="443">
                  <c:v>-8.3333333333333329E-2</c:v>
                </c:pt>
                <c:pt idx="444">
                  <c:v>-5.166666666666667</c:v>
                </c:pt>
                <c:pt idx="445">
                  <c:v>-6.583333333333333</c:v>
                </c:pt>
                <c:pt idx="446">
                  <c:v>-5.916666666666667</c:v>
                </c:pt>
                <c:pt idx="447">
                  <c:v>-5</c:v>
                </c:pt>
                <c:pt idx="448">
                  <c:v>-6.666666666666667</c:v>
                </c:pt>
                <c:pt idx="449">
                  <c:v>-2.9166666666666665</c:v>
                </c:pt>
                <c:pt idx="450">
                  <c:v>-0.5</c:v>
                </c:pt>
                <c:pt idx="451">
                  <c:v>-3.8333333333333335</c:v>
                </c:pt>
                <c:pt idx="452">
                  <c:v>-3.5833333333333335</c:v>
                </c:pt>
                <c:pt idx="453">
                  <c:v>-5.083333333333333</c:v>
                </c:pt>
                <c:pt idx="454">
                  <c:v>-1.6666666666666667</c:v>
                </c:pt>
                <c:pt idx="455">
                  <c:v>5.583333333333333</c:v>
                </c:pt>
                <c:pt idx="456">
                  <c:v>-7.666666666666667</c:v>
                </c:pt>
                <c:pt idx="457">
                  <c:v>-1.1666666666666667</c:v>
                </c:pt>
                <c:pt idx="458">
                  <c:v>-9</c:v>
                </c:pt>
                <c:pt idx="459">
                  <c:v>-5.333333333333333</c:v>
                </c:pt>
                <c:pt idx="460">
                  <c:v>-1</c:v>
                </c:pt>
                <c:pt idx="461">
                  <c:v>2.1666666666666665</c:v>
                </c:pt>
                <c:pt idx="462">
                  <c:v>-7.416666666666667</c:v>
                </c:pt>
                <c:pt idx="463">
                  <c:v>2.8333333333333335</c:v>
                </c:pt>
                <c:pt idx="464">
                  <c:v>-6.583333333333333</c:v>
                </c:pt>
                <c:pt idx="465">
                  <c:v>-1.0833333333333333</c:v>
                </c:pt>
                <c:pt idx="466">
                  <c:v>-5.583333333333333</c:v>
                </c:pt>
                <c:pt idx="467">
                  <c:v>-1.1666666666666667</c:v>
                </c:pt>
                <c:pt idx="468">
                  <c:v>9.5</c:v>
                </c:pt>
                <c:pt idx="469">
                  <c:v>-3.6666666666666665</c:v>
                </c:pt>
                <c:pt idx="470">
                  <c:v>-11.25</c:v>
                </c:pt>
                <c:pt idx="471">
                  <c:v>-3.6666666666666665</c:v>
                </c:pt>
                <c:pt idx="472">
                  <c:v>-1.75</c:v>
                </c:pt>
                <c:pt idx="473">
                  <c:v>-6.416666666666667</c:v>
                </c:pt>
                <c:pt idx="474">
                  <c:v>-10.166666666666666</c:v>
                </c:pt>
                <c:pt idx="475">
                  <c:v>-28.916666666666668</c:v>
                </c:pt>
                <c:pt idx="476">
                  <c:v>-1.3333333333333333</c:v>
                </c:pt>
                <c:pt idx="477">
                  <c:v>-7.833333333333333</c:v>
                </c:pt>
                <c:pt idx="478">
                  <c:v>-6.166666666666667</c:v>
                </c:pt>
                <c:pt idx="479">
                  <c:v>-23.75</c:v>
                </c:pt>
                <c:pt idx="480">
                  <c:v>-5.5</c:v>
                </c:pt>
                <c:pt idx="481">
                  <c:v>-1.6666666666666667</c:v>
                </c:pt>
                <c:pt idx="482">
                  <c:v>-20.666666666666668</c:v>
                </c:pt>
                <c:pt idx="483">
                  <c:v>-1.5833333333333333</c:v>
                </c:pt>
                <c:pt idx="484">
                  <c:v>-9</c:v>
                </c:pt>
                <c:pt idx="485">
                  <c:v>-0.5</c:v>
                </c:pt>
                <c:pt idx="486">
                  <c:v>-4.333333333333333</c:v>
                </c:pt>
                <c:pt idx="487">
                  <c:v>0.66666666666666663</c:v>
                </c:pt>
                <c:pt idx="488">
                  <c:v>-3.6666666666666665</c:v>
                </c:pt>
                <c:pt idx="489">
                  <c:v>5.833333333333333</c:v>
                </c:pt>
                <c:pt idx="490">
                  <c:v>-2.1666666666666665</c:v>
                </c:pt>
                <c:pt idx="491">
                  <c:v>5</c:v>
                </c:pt>
                <c:pt idx="492">
                  <c:v>1.5833333333333333</c:v>
                </c:pt>
                <c:pt idx="493">
                  <c:v>-2.3333333333333335</c:v>
                </c:pt>
                <c:pt idx="494">
                  <c:v>-8</c:v>
                </c:pt>
                <c:pt idx="495">
                  <c:v>-1.4166666666666667</c:v>
                </c:pt>
                <c:pt idx="496">
                  <c:v>-5.083333333333333</c:v>
                </c:pt>
                <c:pt idx="497">
                  <c:v>-1.1666666666666667</c:v>
                </c:pt>
                <c:pt idx="498">
                  <c:v>-3.4166666666666665</c:v>
                </c:pt>
                <c:pt idx="499">
                  <c:v>8.75</c:v>
                </c:pt>
                <c:pt idx="500">
                  <c:v>-5.333333333333333</c:v>
                </c:pt>
                <c:pt idx="501">
                  <c:v>-4.916666666666667</c:v>
                </c:pt>
                <c:pt idx="502">
                  <c:v>8.25</c:v>
                </c:pt>
                <c:pt idx="503">
                  <c:v>-2.3333333333333335</c:v>
                </c:pt>
                <c:pt idx="504">
                  <c:v>-9.3333333333333339</c:v>
                </c:pt>
                <c:pt idx="505">
                  <c:v>-3</c:v>
                </c:pt>
                <c:pt idx="506">
                  <c:v>3.5</c:v>
                </c:pt>
                <c:pt idx="507">
                  <c:v>0.66666666666666663</c:v>
                </c:pt>
                <c:pt idx="508">
                  <c:v>-3.4166666666666665</c:v>
                </c:pt>
                <c:pt idx="509">
                  <c:v>-4.916666666666667</c:v>
                </c:pt>
                <c:pt idx="510">
                  <c:v>1.8333333333333333</c:v>
                </c:pt>
                <c:pt idx="511">
                  <c:v>1.4166666666666667</c:v>
                </c:pt>
                <c:pt idx="512">
                  <c:v>-2.0833333333333335</c:v>
                </c:pt>
                <c:pt idx="513">
                  <c:v>-14.75</c:v>
                </c:pt>
                <c:pt idx="514">
                  <c:v>-5.166666666666667</c:v>
                </c:pt>
                <c:pt idx="515">
                  <c:v>0.5</c:v>
                </c:pt>
                <c:pt idx="516">
                  <c:v>-4.5</c:v>
                </c:pt>
                <c:pt idx="517">
                  <c:v>3.5</c:v>
                </c:pt>
                <c:pt idx="518">
                  <c:v>1.0833333333333333</c:v>
                </c:pt>
                <c:pt idx="519">
                  <c:v>-6.75</c:v>
                </c:pt>
                <c:pt idx="520">
                  <c:v>-13.166666666666666</c:v>
                </c:pt>
                <c:pt idx="521">
                  <c:v>-16.083333333333332</c:v>
                </c:pt>
                <c:pt idx="522">
                  <c:v>0.25</c:v>
                </c:pt>
                <c:pt idx="523">
                  <c:v>-4.916666666666667</c:v>
                </c:pt>
                <c:pt idx="524">
                  <c:v>-4.583333333333333</c:v>
                </c:pt>
                <c:pt idx="525">
                  <c:v>-3</c:v>
                </c:pt>
                <c:pt idx="526">
                  <c:v>-0.75</c:v>
                </c:pt>
                <c:pt idx="527">
                  <c:v>-3</c:v>
                </c:pt>
                <c:pt idx="528">
                  <c:v>3.5833333333333335</c:v>
                </c:pt>
                <c:pt idx="529">
                  <c:v>5.5</c:v>
                </c:pt>
                <c:pt idx="530">
                  <c:v>-2.1666666666666665</c:v>
                </c:pt>
                <c:pt idx="531">
                  <c:v>-3.1666666666666665</c:v>
                </c:pt>
                <c:pt idx="532">
                  <c:v>7</c:v>
                </c:pt>
                <c:pt idx="533">
                  <c:v>-8.9166666666666661</c:v>
                </c:pt>
                <c:pt idx="534">
                  <c:v>-4.083333333333333</c:v>
                </c:pt>
                <c:pt idx="535">
                  <c:v>-12.75</c:v>
                </c:pt>
                <c:pt idx="536">
                  <c:v>-0.75</c:v>
                </c:pt>
                <c:pt idx="537">
                  <c:v>-6.333333333333333</c:v>
                </c:pt>
                <c:pt idx="538">
                  <c:v>-5.916666666666667</c:v>
                </c:pt>
                <c:pt idx="539">
                  <c:v>-5.416666666666667</c:v>
                </c:pt>
                <c:pt idx="540">
                  <c:v>13.166666666666666</c:v>
                </c:pt>
                <c:pt idx="541">
                  <c:v>-4.5</c:v>
                </c:pt>
                <c:pt idx="542">
                  <c:v>-5</c:v>
                </c:pt>
                <c:pt idx="543">
                  <c:v>-9</c:v>
                </c:pt>
                <c:pt idx="544">
                  <c:v>-1.25</c:v>
                </c:pt>
                <c:pt idx="545">
                  <c:v>0.91666666666666663</c:v>
                </c:pt>
                <c:pt idx="546">
                  <c:v>-10.416666666666666</c:v>
                </c:pt>
                <c:pt idx="547">
                  <c:v>0</c:v>
                </c:pt>
                <c:pt idx="548">
                  <c:v>1</c:v>
                </c:pt>
                <c:pt idx="549">
                  <c:v>-0.33333333333333331</c:v>
                </c:pt>
                <c:pt idx="550">
                  <c:v>-2.0833333333333335</c:v>
                </c:pt>
                <c:pt idx="551">
                  <c:v>-6.75</c:v>
                </c:pt>
                <c:pt idx="552">
                  <c:v>-16</c:v>
                </c:pt>
                <c:pt idx="553">
                  <c:v>-17.25</c:v>
                </c:pt>
                <c:pt idx="554">
                  <c:v>-17.583333333333332</c:v>
                </c:pt>
                <c:pt idx="555">
                  <c:v>-7.25</c:v>
                </c:pt>
                <c:pt idx="556">
                  <c:v>-3.75</c:v>
                </c:pt>
                <c:pt idx="557">
                  <c:v>-5.083333333333333</c:v>
                </c:pt>
                <c:pt idx="558">
                  <c:v>-15.916666666666666</c:v>
                </c:pt>
                <c:pt idx="559">
                  <c:v>-5.916666666666667</c:v>
                </c:pt>
                <c:pt idx="560">
                  <c:v>-7.75</c:v>
                </c:pt>
                <c:pt idx="561">
                  <c:v>-7.333333333333333</c:v>
                </c:pt>
                <c:pt idx="562">
                  <c:v>-1.8333333333333333</c:v>
                </c:pt>
                <c:pt idx="563">
                  <c:v>-5.833333333333333</c:v>
                </c:pt>
                <c:pt idx="564">
                  <c:v>-4</c:v>
                </c:pt>
                <c:pt idx="565">
                  <c:v>-2</c:v>
                </c:pt>
                <c:pt idx="566">
                  <c:v>-22.833333333333332</c:v>
                </c:pt>
                <c:pt idx="567">
                  <c:v>-0.83333333333333337</c:v>
                </c:pt>
                <c:pt idx="568">
                  <c:v>-1.6666666666666667</c:v>
                </c:pt>
                <c:pt idx="569">
                  <c:v>5.416666666666667</c:v>
                </c:pt>
                <c:pt idx="570">
                  <c:v>14.416666666666666</c:v>
                </c:pt>
                <c:pt idx="571">
                  <c:v>-0.25</c:v>
                </c:pt>
                <c:pt idx="572">
                  <c:v>-4.25</c:v>
                </c:pt>
                <c:pt idx="573">
                  <c:v>-6.083333333333333</c:v>
                </c:pt>
                <c:pt idx="574">
                  <c:v>-2.4166666666666665</c:v>
                </c:pt>
                <c:pt idx="575">
                  <c:v>-1</c:v>
                </c:pt>
                <c:pt idx="576">
                  <c:v>-2.9166666666666665</c:v>
                </c:pt>
                <c:pt idx="577">
                  <c:v>4.75</c:v>
                </c:pt>
                <c:pt idx="578">
                  <c:v>2.8333333333333335</c:v>
                </c:pt>
                <c:pt idx="579">
                  <c:v>-22.636363636363637</c:v>
                </c:pt>
                <c:pt idx="580">
                  <c:v>-1.4166666666666667</c:v>
                </c:pt>
                <c:pt idx="581">
                  <c:v>-7.083333333333333</c:v>
                </c:pt>
                <c:pt idx="582">
                  <c:v>2.3333333333333335</c:v>
                </c:pt>
                <c:pt idx="583">
                  <c:v>-10.166666666666666</c:v>
                </c:pt>
                <c:pt idx="584">
                  <c:v>-13.083333333333334</c:v>
                </c:pt>
                <c:pt idx="585">
                  <c:v>-8.9166666666666661</c:v>
                </c:pt>
                <c:pt idx="586">
                  <c:v>2.5833333333333335</c:v>
                </c:pt>
                <c:pt idx="587">
                  <c:v>-2.5</c:v>
                </c:pt>
                <c:pt idx="588">
                  <c:v>-21.916666666666668</c:v>
                </c:pt>
                <c:pt idx="589">
                  <c:v>-5.666666666666667</c:v>
                </c:pt>
                <c:pt idx="590">
                  <c:v>-5.166666666666667</c:v>
                </c:pt>
                <c:pt idx="591">
                  <c:v>-10</c:v>
                </c:pt>
                <c:pt idx="592">
                  <c:v>-4.25</c:v>
                </c:pt>
                <c:pt idx="593">
                  <c:v>-15.166666666666666</c:v>
                </c:pt>
                <c:pt idx="594">
                  <c:v>-6.833333333333333</c:v>
                </c:pt>
                <c:pt idx="595">
                  <c:v>-5.083333333333333</c:v>
                </c:pt>
                <c:pt idx="596">
                  <c:v>5.5</c:v>
                </c:pt>
                <c:pt idx="597">
                  <c:v>-6.5</c:v>
                </c:pt>
                <c:pt idx="598">
                  <c:v>-2.5</c:v>
                </c:pt>
                <c:pt idx="599">
                  <c:v>-0.58333333333333337</c:v>
                </c:pt>
                <c:pt idx="600">
                  <c:v>-2.8333333333333335</c:v>
                </c:pt>
                <c:pt idx="601">
                  <c:v>-7.666666666666667</c:v>
                </c:pt>
                <c:pt idx="602">
                  <c:v>-9.5</c:v>
                </c:pt>
                <c:pt idx="603">
                  <c:v>-7.166666666666667</c:v>
                </c:pt>
                <c:pt idx="604">
                  <c:v>0.41666666666666669</c:v>
                </c:pt>
                <c:pt idx="605">
                  <c:v>7.25</c:v>
                </c:pt>
                <c:pt idx="606">
                  <c:v>1.75</c:v>
                </c:pt>
                <c:pt idx="607">
                  <c:v>-8.0833333333333339</c:v>
                </c:pt>
                <c:pt idx="608">
                  <c:v>-1.3333333333333333</c:v>
                </c:pt>
                <c:pt idx="609">
                  <c:v>-3.4166666666666665</c:v>
                </c:pt>
                <c:pt idx="610">
                  <c:v>2.5</c:v>
                </c:pt>
                <c:pt idx="611">
                  <c:v>-1.3333333333333333</c:v>
                </c:pt>
                <c:pt idx="612">
                  <c:v>-5.166666666666667</c:v>
                </c:pt>
                <c:pt idx="613">
                  <c:v>3.8333333333333335</c:v>
                </c:pt>
                <c:pt idx="614">
                  <c:v>-1.75</c:v>
                </c:pt>
                <c:pt idx="615">
                  <c:v>-5.5</c:v>
                </c:pt>
                <c:pt idx="616">
                  <c:v>-4.75</c:v>
                </c:pt>
                <c:pt idx="617">
                  <c:v>-3.5</c:v>
                </c:pt>
                <c:pt idx="618">
                  <c:v>-0.33333333333333331</c:v>
                </c:pt>
                <c:pt idx="619">
                  <c:v>-3.5833333333333335</c:v>
                </c:pt>
                <c:pt idx="620">
                  <c:v>-7.333333333333333</c:v>
                </c:pt>
                <c:pt idx="621">
                  <c:v>-2.8333333333333335</c:v>
                </c:pt>
                <c:pt idx="622">
                  <c:v>-1.1666666666666667</c:v>
                </c:pt>
                <c:pt idx="623">
                  <c:v>-1.5</c:v>
                </c:pt>
                <c:pt idx="624">
                  <c:v>0.83333333333333337</c:v>
                </c:pt>
                <c:pt idx="625">
                  <c:v>0</c:v>
                </c:pt>
                <c:pt idx="626">
                  <c:v>0.41666666666666669</c:v>
                </c:pt>
                <c:pt idx="627">
                  <c:v>-4.166666666666667</c:v>
                </c:pt>
                <c:pt idx="628">
                  <c:v>2.5</c:v>
                </c:pt>
                <c:pt idx="629">
                  <c:v>-7.333333333333333</c:v>
                </c:pt>
                <c:pt idx="630">
                  <c:v>-18.75</c:v>
                </c:pt>
                <c:pt idx="631">
                  <c:v>1</c:v>
                </c:pt>
                <c:pt idx="632">
                  <c:v>-3.0833333333333335</c:v>
                </c:pt>
                <c:pt idx="633">
                  <c:v>-5.583333333333333</c:v>
                </c:pt>
                <c:pt idx="634">
                  <c:v>-0.91666666666666663</c:v>
                </c:pt>
                <c:pt idx="635">
                  <c:v>-2.4166666666666665</c:v>
                </c:pt>
                <c:pt idx="636">
                  <c:v>-2.4166666666666665</c:v>
                </c:pt>
                <c:pt idx="637">
                  <c:v>-5.5</c:v>
                </c:pt>
                <c:pt idx="638">
                  <c:v>-1.3333333333333333</c:v>
                </c:pt>
                <c:pt idx="639">
                  <c:v>-3.75</c:v>
                </c:pt>
                <c:pt idx="640">
                  <c:v>5.583333333333333</c:v>
                </c:pt>
                <c:pt idx="641">
                  <c:v>1.25</c:v>
                </c:pt>
                <c:pt idx="642">
                  <c:v>2.9166666666666665</c:v>
                </c:pt>
                <c:pt idx="643">
                  <c:v>-3.5</c:v>
                </c:pt>
                <c:pt idx="644">
                  <c:v>-8.8333333333333339</c:v>
                </c:pt>
                <c:pt idx="645">
                  <c:v>-4.5</c:v>
                </c:pt>
                <c:pt idx="646">
                  <c:v>2.1666666666666665</c:v>
                </c:pt>
                <c:pt idx="647">
                  <c:v>13.166666666666666</c:v>
                </c:pt>
                <c:pt idx="648">
                  <c:v>-5.083333333333333</c:v>
                </c:pt>
                <c:pt idx="649">
                  <c:v>-0.75</c:v>
                </c:pt>
                <c:pt idx="650">
                  <c:v>-0.83333333333333337</c:v>
                </c:pt>
                <c:pt idx="651">
                  <c:v>-4.583333333333333</c:v>
                </c:pt>
                <c:pt idx="652">
                  <c:v>-1.25</c:v>
                </c:pt>
                <c:pt idx="653">
                  <c:v>10.916666666666666</c:v>
                </c:pt>
                <c:pt idx="654">
                  <c:v>-2.6666666666666665</c:v>
                </c:pt>
                <c:pt idx="655">
                  <c:v>3.9166666666666665</c:v>
                </c:pt>
                <c:pt idx="656">
                  <c:v>-13.25</c:v>
                </c:pt>
                <c:pt idx="657">
                  <c:v>6.333333333333333</c:v>
                </c:pt>
                <c:pt idx="658">
                  <c:v>-6.666666666666667</c:v>
                </c:pt>
                <c:pt idx="659">
                  <c:v>-6.416666666666667</c:v>
                </c:pt>
                <c:pt idx="660">
                  <c:v>-3.0833333333333335</c:v>
                </c:pt>
                <c:pt idx="661">
                  <c:v>-5</c:v>
                </c:pt>
                <c:pt idx="662">
                  <c:v>-2.4166666666666665</c:v>
                </c:pt>
                <c:pt idx="663">
                  <c:v>2.0833333333333335</c:v>
                </c:pt>
                <c:pt idx="664">
                  <c:v>-4.583333333333333</c:v>
                </c:pt>
                <c:pt idx="665">
                  <c:v>-7.166666666666667</c:v>
                </c:pt>
                <c:pt idx="666">
                  <c:v>1.5833333333333333</c:v>
                </c:pt>
                <c:pt idx="667">
                  <c:v>-1.0833333333333333</c:v>
                </c:pt>
                <c:pt idx="668">
                  <c:v>-4.666666666666667</c:v>
                </c:pt>
                <c:pt idx="669">
                  <c:v>-1.75</c:v>
                </c:pt>
                <c:pt idx="670">
                  <c:v>-3.0833333333333335</c:v>
                </c:pt>
                <c:pt idx="671">
                  <c:v>13.583333333333334</c:v>
                </c:pt>
                <c:pt idx="672">
                  <c:v>3.4166666666666665</c:v>
                </c:pt>
                <c:pt idx="673">
                  <c:v>-5.083333333333333</c:v>
                </c:pt>
                <c:pt idx="674">
                  <c:v>-6.583333333333333</c:v>
                </c:pt>
                <c:pt idx="675">
                  <c:v>-8.6666666666666661</c:v>
                </c:pt>
                <c:pt idx="676">
                  <c:v>-9.3333333333333339</c:v>
                </c:pt>
                <c:pt idx="677">
                  <c:v>-5.416666666666667</c:v>
                </c:pt>
                <c:pt idx="678">
                  <c:v>-4.25</c:v>
                </c:pt>
                <c:pt idx="679">
                  <c:v>-4.416666666666667</c:v>
                </c:pt>
                <c:pt idx="680">
                  <c:v>-1.3333333333333333</c:v>
                </c:pt>
                <c:pt idx="681">
                  <c:v>-8.3333333333333329E-2</c:v>
                </c:pt>
                <c:pt idx="682">
                  <c:v>-3.1666666666666665</c:v>
                </c:pt>
                <c:pt idx="683">
                  <c:v>-2.4166666666666665</c:v>
                </c:pt>
                <c:pt idx="684">
                  <c:v>-4.083333333333333</c:v>
                </c:pt>
                <c:pt idx="685">
                  <c:v>-10.166666666666666</c:v>
                </c:pt>
                <c:pt idx="686">
                  <c:v>-5.166666666666667</c:v>
                </c:pt>
                <c:pt idx="687">
                  <c:v>-1.9166666666666667</c:v>
                </c:pt>
                <c:pt idx="688">
                  <c:v>-4.25</c:v>
                </c:pt>
                <c:pt idx="689">
                  <c:v>-2.4166666666666665</c:v>
                </c:pt>
                <c:pt idx="690">
                  <c:v>-2.0833333333333335</c:v>
                </c:pt>
                <c:pt idx="691">
                  <c:v>-3.8333333333333335</c:v>
                </c:pt>
                <c:pt idx="692">
                  <c:v>-2.75</c:v>
                </c:pt>
                <c:pt idx="693">
                  <c:v>-5.25</c:v>
                </c:pt>
                <c:pt idx="694">
                  <c:v>-2.8333333333333335</c:v>
                </c:pt>
                <c:pt idx="695">
                  <c:v>-8.1666666666666661</c:v>
                </c:pt>
                <c:pt idx="696">
                  <c:v>-12.083333333333334</c:v>
                </c:pt>
                <c:pt idx="697">
                  <c:v>4.833333333333333</c:v>
                </c:pt>
                <c:pt idx="698">
                  <c:v>-5.416666666666667</c:v>
                </c:pt>
                <c:pt idx="699">
                  <c:v>-5</c:v>
                </c:pt>
                <c:pt idx="700">
                  <c:v>3.25</c:v>
                </c:pt>
                <c:pt idx="701">
                  <c:v>-4.25</c:v>
                </c:pt>
                <c:pt idx="702">
                  <c:v>-6.5</c:v>
                </c:pt>
                <c:pt idx="703">
                  <c:v>-7</c:v>
                </c:pt>
                <c:pt idx="704">
                  <c:v>-1.9166666666666667</c:v>
                </c:pt>
                <c:pt idx="705">
                  <c:v>0.91666666666666663</c:v>
                </c:pt>
                <c:pt idx="706">
                  <c:v>-3.25</c:v>
                </c:pt>
                <c:pt idx="707">
                  <c:v>-5.75</c:v>
                </c:pt>
                <c:pt idx="708">
                  <c:v>-4.083333333333333</c:v>
                </c:pt>
                <c:pt idx="709">
                  <c:v>-6.416666666666667</c:v>
                </c:pt>
                <c:pt idx="710">
                  <c:v>-7.583333333333333</c:v>
                </c:pt>
                <c:pt idx="711">
                  <c:v>-9.0833333333333339</c:v>
                </c:pt>
                <c:pt idx="712">
                  <c:v>-4.75</c:v>
                </c:pt>
                <c:pt idx="713">
                  <c:v>-3.75</c:v>
                </c:pt>
                <c:pt idx="714">
                  <c:v>-5.583333333333333</c:v>
                </c:pt>
                <c:pt idx="715">
                  <c:v>14.416666666666666</c:v>
                </c:pt>
                <c:pt idx="716">
                  <c:v>0.25</c:v>
                </c:pt>
                <c:pt idx="717">
                  <c:v>-5.583333333333333</c:v>
                </c:pt>
                <c:pt idx="718">
                  <c:v>-2.4166666666666665</c:v>
                </c:pt>
                <c:pt idx="719">
                  <c:v>-4.25</c:v>
                </c:pt>
                <c:pt idx="720">
                  <c:v>-6.583333333333333</c:v>
                </c:pt>
                <c:pt idx="721">
                  <c:v>-4.666666666666667</c:v>
                </c:pt>
                <c:pt idx="722">
                  <c:v>-7.25</c:v>
                </c:pt>
                <c:pt idx="723">
                  <c:v>-7.75</c:v>
                </c:pt>
                <c:pt idx="724">
                  <c:v>-6</c:v>
                </c:pt>
                <c:pt idx="725">
                  <c:v>-4.833333333333333</c:v>
                </c:pt>
                <c:pt idx="726">
                  <c:v>-4</c:v>
                </c:pt>
                <c:pt idx="727">
                  <c:v>-4.25</c:v>
                </c:pt>
                <c:pt idx="728">
                  <c:v>-10.416666666666666</c:v>
                </c:pt>
                <c:pt idx="729">
                  <c:v>-3.0833333333333335</c:v>
                </c:pt>
                <c:pt idx="730">
                  <c:v>-6.166666666666667</c:v>
                </c:pt>
                <c:pt idx="731">
                  <c:v>-4.5</c:v>
                </c:pt>
                <c:pt idx="732">
                  <c:v>-3.3333333333333335</c:v>
                </c:pt>
                <c:pt idx="733">
                  <c:v>-7.083333333333333</c:v>
                </c:pt>
                <c:pt idx="734">
                  <c:v>-8.4166666666666661</c:v>
                </c:pt>
                <c:pt idx="735">
                  <c:v>-8.5</c:v>
                </c:pt>
                <c:pt idx="736">
                  <c:v>-2.5833333333333335</c:v>
                </c:pt>
                <c:pt idx="737">
                  <c:v>-9.4166666666666661</c:v>
                </c:pt>
                <c:pt idx="738">
                  <c:v>-5</c:v>
                </c:pt>
                <c:pt idx="739">
                  <c:v>-7.25</c:v>
                </c:pt>
                <c:pt idx="740">
                  <c:v>1.5</c:v>
                </c:pt>
                <c:pt idx="741">
                  <c:v>-6.666666666666667</c:v>
                </c:pt>
                <c:pt idx="742">
                  <c:v>-4.583333333333333</c:v>
                </c:pt>
                <c:pt idx="743">
                  <c:v>-6.333333333333333</c:v>
                </c:pt>
                <c:pt idx="744">
                  <c:v>-3.1666666666666665</c:v>
                </c:pt>
                <c:pt idx="745">
                  <c:v>-6.583333333333333</c:v>
                </c:pt>
                <c:pt idx="746">
                  <c:v>-4.75</c:v>
                </c:pt>
                <c:pt idx="747">
                  <c:v>-5.583333333333333</c:v>
                </c:pt>
                <c:pt idx="748">
                  <c:v>0.41666666666666669</c:v>
                </c:pt>
                <c:pt idx="749">
                  <c:v>0.75</c:v>
                </c:pt>
                <c:pt idx="750">
                  <c:v>-4.833333333333333</c:v>
                </c:pt>
                <c:pt idx="751">
                  <c:v>-6.166666666666667</c:v>
                </c:pt>
                <c:pt idx="752">
                  <c:v>-0.16666666666666666</c:v>
                </c:pt>
                <c:pt idx="753">
                  <c:v>-4.916666666666667</c:v>
                </c:pt>
                <c:pt idx="754">
                  <c:v>-6.5</c:v>
                </c:pt>
                <c:pt idx="755">
                  <c:v>-7</c:v>
                </c:pt>
                <c:pt idx="756">
                  <c:v>-7.25</c:v>
                </c:pt>
                <c:pt idx="757">
                  <c:v>-6</c:v>
                </c:pt>
                <c:pt idx="758">
                  <c:v>10.75</c:v>
                </c:pt>
                <c:pt idx="759">
                  <c:v>-2.75</c:v>
                </c:pt>
                <c:pt idx="760">
                  <c:v>-7</c:v>
                </c:pt>
                <c:pt idx="761">
                  <c:v>-9.875</c:v>
                </c:pt>
                <c:pt idx="762">
                  <c:v>-8.25</c:v>
                </c:pt>
                <c:pt idx="763">
                  <c:v>-5.416666666666667</c:v>
                </c:pt>
                <c:pt idx="764">
                  <c:v>-6.75</c:v>
                </c:pt>
                <c:pt idx="765">
                  <c:v>-7</c:v>
                </c:pt>
                <c:pt idx="766">
                  <c:v>-6.333333333333333</c:v>
                </c:pt>
                <c:pt idx="767">
                  <c:v>-3.6666666666666665</c:v>
                </c:pt>
                <c:pt idx="768">
                  <c:v>-6.583333333333333</c:v>
                </c:pt>
                <c:pt idx="769">
                  <c:v>-12.625</c:v>
                </c:pt>
                <c:pt idx="770">
                  <c:v>-6.333333333333333</c:v>
                </c:pt>
                <c:pt idx="771">
                  <c:v>-5.25</c:v>
                </c:pt>
                <c:pt idx="772">
                  <c:v>-5.083333333333333</c:v>
                </c:pt>
                <c:pt idx="773">
                  <c:v>-7.583333333333333</c:v>
                </c:pt>
                <c:pt idx="774">
                  <c:v>-2.6666666666666665</c:v>
                </c:pt>
                <c:pt idx="775">
                  <c:v>-6.083333333333333</c:v>
                </c:pt>
                <c:pt idx="776">
                  <c:v>-4.5</c:v>
                </c:pt>
                <c:pt idx="777">
                  <c:v>-5.083333333333333</c:v>
                </c:pt>
                <c:pt idx="778">
                  <c:v>13.583333333333334</c:v>
                </c:pt>
                <c:pt idx="779">
                  <c:v>-6.583333333333333</c:v>
                </c:pt>
                <c:pt idx="780">
                  <c:v>-6.833333333333333</c:v>
                </c:pt>
                <c:pt idx="781">
                  <c:v>-3.5</c:v>
                </c:pt>
                <c:pt idx="782">
                  <c:v>-6.75</c:v>
                </c:pt>
                <c:pt idx="783">
                  <c:v>-7.5</c:v>
                </c:pt>
                <c:pt idx="784">
                  <c:v>-6.083333333333333</c:v>
                </c:pt>
                <c:pt idx="785">
                  <c:v>-6.916666666666667</c:v>
                </c:pt>
                <c:pt idx="786">
                  <c:v>-5.875</c:v>
                </c:pt>
                <c:pt idx="787">
                  <c:v>-5.75</c:v>
                </c:pt>
                <c:pt idx="788">
                  <c:v>-2.0833333333333335</c:v>
                </c:pt>
                <c:pt idx="789">
                  <c:v>-2.1666666666666665</c:v>
                </c:pt>
                <c:pt idx="790">
                  <c:v>-5.75</c:v>
                </c:pt>
                <c:pt idx="791">
                  <c:v>-6.5</c:v>
                </c:pt>
                <c:pt idx="792">
                  <c:v>-5.666666666666667</c:v>
                </c:pt>
                <c:pt idx="793">
                  <c:v>-7</c:v>
                </c:pt>
                <c:pt idx="794">
                  <c:v>-6.333333333333333</c:v>
                </c:pt>
                <c:pt idx="795">
                  <c:v>-4.5</c:v>
                </c:pt>
                <c:pt idx="796">
                  <c:v>-7.125</c:v>
                </c:pt>
                <c:pt idx="797">
                  <c:v>-6.5</c:v>
                </c:pt>
                <c:pt idx="798">
                  <c:v>-6.166666666666667</c:v>
                </c:pt>
                <c:pt idx="799">
                  <c:v>-6</c:v>
                </c:pt>
                <c:pt idx="800">
                  <c:v>-5.583333333333333</c:v>
                </c:pt>
                <c:pt idx="801">
                  <c:v>-6.25</c:v>
                </c:pt>
                <c:pt idx="802">
                  <c:v>-6.583333333333333</c:v>
                </c:pt>
                <c:pt idx="803">
                  <c:v>-8.625</c:v>
                </c:pt>
                <c:pt idx="804">
                  <c:v>-6.916666666666667</c:v>
                </c:pt>
                <c:pt idx="805">
                  <c:v>-6.5</c:v>
                </c:pt>
                <c:pt idx="806">
                  <c:v>-6.666666666666667</c:v>
                </c:pt>
                <c:pt idx="807">
                  <c:v>-6.5</c:v>
                </c:pt>
                <c:pt idx="808">
                  <c:v>-6</c:v>
                </c:pt>
                <c:pt idx="809">
                  <c:v>-6.666666666666667</c:v>
                </c:pt>
                <c:pt idx="810">
                  <c:v>-7.625</c:v>
                </c:pt>
                <c:pt idx="811">
                  <c:v>-6.416666666666667</c:v>
                </c:pt>
                <c:pt idx="812">
                  <c:v>-6.5</c:v>
                </c:pt>
                <c:pt idx="813">
                  <c:v>0</c:v>
                </c:pt>
                <c:pt idx="814">
                  <c:v>0</c:v>
                </c:pt>
                <c:pt idx="815">
                  <c:v>0</c:v>
                </c:pt>
                <c:pt idx="816">
                  <c:v>0</c:v>
                </c:pt>
                <c:pt idx="817">
                  <c:v>0</c:v>
                </c:pt>
                <c:pt idx="818">
                  <c:v>0</c:v>
                </c:pt>
                <c:pt idx="819">
                  <c:v>0</c:v>
                </c:pt>
                <c:pt idx="820">
                  <c:v>0</c:v>
                </c:pt>
                <c:pt idx="821">
                  <c:v>0</c:v>
                </c:pt>
                <c:pt idx="822">
                  <c:v>0</c:v>
                </c:pt>
                <c:pt idx="823">
                  <c:v>0</c:v>
                </c:pt>
                <c:pt idx="824">
                  <c:v>0</c:v>
                </c:pt>
                <c:pt idx="825">
                  <c:v>-2.8</c:v>
                </c:pt>
                <c:pt idx="826">
                  <c:v>0</c:v>
                </c:pt>
                <c:pt idx="827">
                  <c:v>0</c:v>
                </c:pt>
                <c:pt idx="828">
                  <c:v>0</c:v>
                </c:pt>
                <c:pt idx="829">
                  <c:v>0</c:v>
                </c:pt>
                <c:pt idx="830">
                  <c:v>0</c:v>
                </c:pt>
                <c:pt idx="831">
                  <c:v>0</c:v>
                </c:pt>
                <c:pt idx="832">
                  <c:v>0</c:v>
                </c:pt>
                <c:pt idx="833">
                  <c:v>-5.6</c:v>
                </c:pt>
                <c:pt idx="834">
                  <c:v>0</c:v>
                </c:pt>
                <c:pt idx="835">
                  <c:v>0</c:v>
                </c:pt>
                <c:pt idx="836">
                  <c:v>-0.75</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-9.5</c:v>
                </c:pt>
                <c:pt idx="861">
                  <c:v>0</c:v>
                </c:pt>
                <c:pt idx="862">
                  <c:v>-1.3</c:v>
                </c:pt>
                <c:pt idx="863">
                  <c:v>0</c:v>
                </c:pt>
                <c:pt idx="864">
                  <c:v>-9.625</c:v>
                </c:pt>
                <c:pt idx="865">
                  <c:v>0</c:v>
                </c:pt>
                <c:pt idx="866">
                  <c:v>2</c:v>
                </c:pt>
                <c:pt idx="867">
                  <c:v>0</c:v>
                </c:pt>
                <c:pt idx="868">
                  <c:v>-0.5</c:v>
                </c:pt>
                <c:pt idx="869">
                  <c:v>0</c:v>
                </c:pt>
                <c:pt idx="870">
                  <c:v>0</c:v>
                </c:pt>
                <c:pt idx="871">
                  <c:v>0</c:v>
                </c:pt>
                <c:pt idx="872">
                  <c:v>-2</c:v>
                </c:pt>
                <c:pt idx="873">
                  <c:v>3.5454545454545454</c:v>
                </c:pt>
                <c:pt idx="874">
                  <c:v>0</c:v>
                </c:pt>
                <c:pt idx="875">
                  <c:v>0</c:v>
                </c:pt>
                <c:pt idx="876">
                  <c:v>8.8571428571428577</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0.22222222222222221</c:v>
                </c:pt>
                <c:pt idx="892">
                  <c:v>0</c:v>
                </c:pt>
                <c:pt idx="893">
                  <c:v>0</c:v>
                </c:pt>
                <c:pt idx="894">
                  <c:v>0</c:v>
                </c:pt>
                <c:pt idx="895">
                  <c:v>0</c:v>
                </c:pt>
                <c:pt idx="896">
                  <c:v>0</c:v>
                </c:pt>
                <c:pt idx="897">
                  <c:v>0</c:v>
                </c:pt>
                <c:pt idx="898">
                  <c:v>19</c:v>
                </c:pt>
                <c:pt idx="899">
                  <c:v>0</c:v>
                </c:pt>
                <c:pt idx="900">
                  <c:v>-5.8571428571428568</c:v>
                </c:pt>
                <c:pt idx="901">
                  <c:v>0</c:v>
                </c:pt>
                <c:pt idx="902">
                  <c:v>0</c:v>
                </c:pt>
                <c:pt idx="903">
                  <c:v>0</c:v>
                </c:pt>
                <c:pt idx="904">
                  <c:v>0</c:v>
                </c:pt>
                <c:pt idx="905">
                  <c:v>-4.7</c:v>
                </c:pt>
                <c:pt idx="906">
                  <c:v>0</c:v>
                </c:pt>
                <c:pt idx="907">
                  <c:v>-3.1111111111111112</c:v>
                </c:pt>
                <c:pt idx="908">
                  <c:v>0</c:v>
                </c:pt>
                <c:pt idx="909">
                  <c:v>0</c:v>
                </c:pt>
                <c:pt idx="910">
                  <c:v>0</c:v>
                </c:pt>
                <c:pt idx="911">
                  <c:v>0</c:v>
                </c:pt>
                <c:pt idx="912">
                  <c:v>0</c:v>
                </c:pt>
                <c:pt idx="913">
                  <c:v>0</c:v>
                </c:pt>
                <c:pt idx="914">
                  <c:v>-0.7</c:v>
                </c:pt>
                <c:pt idx="915">
                  <c:v>2.6666666666666665</c:v>
                </c:pt>
                <c:pt idx="916">
                  <c:v>16</c:v>
                </c:pt>
                <c:pt idx="917">
                  <c:v>0</c:v>
                </c:pt>
                <c:pt idx="918">
                  <c:v>0</c:v>
                </c:pt>
                <c:pt idx="919">
                  <c:v>-0.33333333333333331</c:v>
                </c:pt>
                <c:pt idx="920">
                  <c:v>0</c:v>
                </c:pt>
                <c:pt idx="921">
                  <c:v>0</c:v>
                </c:pt>
                <c:pt idx="922">
                  <c:v>0</c:v>
                </c:pt>
                <c:pt idx="923">
                  <c:v>0</c:v>
                </c:pt>
                <c:pt idx="924">
                  <c:v>0</c:v>
                </c:pt>
                <c:pt idx="925">
                  <c:v>0</c:v>
                </c:pt>
                <c:pt idx="926">
                  <c:v>0</c:v>
                </c:pt>
                <c:pt idx="927">
                  <c:v>0</c:v>
                </c:pt>
                <c:pt idx="928">
                  <c:v>-3.4545454545454546</c:v>
                </c:pt>
                <c:pt idx="929">
                  <c:v>0</c:v>
                </c:pt>
                <c:pt idx="930">
                  <c:v>0</c:v>
                </c:pt>
                <c:pt idx="931">
                  <c:v>0</c:v>
                </c:pt>
                <c:pt idx="932">
                  <c:v>0</c:v>
                </c:pt>
                <c:pt idx="933">
                  <c:v>0</c:v>
                </c:pt>
                <c:pt idx="934">
                  <c:v>0</c:v>
                </c:pt>
                <c:pt idx="935">
                  <c:v>0</c:v>
                </c:pt>
                <c:pt idx="936">
                  <c:v>0</c:v>
                </c:pt>
                <c:pt idx="937">
                  <c:v>0</c:v>
                </c:pt>
                <c:pt idx="938">
                  <c:v>0</c:v>
                </c:pt>
                <c:pt idx="939">
                  <c:v>0</c:v>
                </c:pt>
                <c:pt idx="940">
                  <c:v>0</c:v>
                </c:pt>
                <c:pt idx="941">
                  <c:v>-2.1111111111111112</c:v>
                </c:pt>
                <c:pt idx="942">
                  <c:v>2.5714285714285716</c:v>
                </c:pt>
                <c:pt idx="943">
                  <c:v>0</c:v>
                </c:pt>
                <c:pt idx="944">
                  <c:v>0</c:v>
                </c:pt>
                <c:pt idx="945">
                  <c:v>0</c:v>
                </c:pt>
                <c:pt idx="946">
                  <c:v>17.666666666666668</c:v>
                </c:pt>
                <c:pt idx="947">
                  <c:v>0</c:v>
                </c:pt>
                <c:pt idx="948">
                  <c:v>0</c:v>
                </c:pt>
                <c:pt idx="949">
                  <c:v>-9.6666666666666661</c:v>
                </c:pt>
                <c:pt idx="950">
                  <c:v>0</c:v>
                </c:pt>
                <c:pt idx="951">
                  <c:v>0</c:v>
                </c:pt>
                <c:pt idx="952">
                  <c:v>6.5</c:v>
                </c:pt>
                <c:pt idx="953">
                  <c:v>0</c:v>
                </c:pt>
                <c:pt idx="954">
                  <c:v>0</c:v>
                </c:pt>
                <c:pt idx="955">
                  <c:v>0</c:v>
                </c:pt>
                <c:pt idx="956">
                  <c:v>-1</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-4</c:v>
                </c:pt>
                <c:pt idx="977">
                  <c:v>0</c:v>
                </c:pt>
                <c:pt idx="978">
                  <c:v>0</c:v>
                </c:pt>
                <c:pt idx="979">
                  <c:v>-12.75</c:v>
                </c:pt>
                <c:pt idx="980">
                  <c:v>1.5</c:v>
                </c:pt>
                <c:pt idx="981">
                  <c:v>0</c:v>
                </c:pt>
                <c:pt idx="982">
                  <c:v>0</c:v>
                </c:pt>
                <c:pt idx="983">
                  <c:v>6.5</c:v>
                </c:pt>
                <c:pt idx="984">
                  <c:v>0</c:v>
                </c:pt>
                <c:pt idx="985">
                  <c:v>0</c:v>
                </c:pt>
                <c:pt idx="986">
                  <c:v>5.4</c:v>
                </c:pt>
                <c:pt idx="987">
                  <c:v>0</c:v>
                </c:pt>
                <c:pt idx="988">
                  <c:v>0</c:v>
                </c:pt>
                <c:pt idx="989">
                  <c:v>0</c:v>
                </c:pt>
                <c:pt idx="990">
                  <c:v>-3</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-0.625</c:v>
                </c:pt>
                <c:pt idx="1008">
                  <c:v>0</c:v>
                </c:pt>
                <c:pt idx="1009">
                  <c:v>0</c:v>
                </c:pt>
                <c:pt idx="1010">
                  <c:v>0</c:v>
                </c:pt>
                <c:pt idx="1011">
                  <c:v>0</c:v>
                </c:pt>
                <c:pt idx="1012">
                  <c:v>0</c:v>
                </c:pt>
                <c:pt idx="1013">
                  <c:v>2.3333333333333335</c:v>
                </c:pt>
                <c:pt idx="1014">
                  <c:v>0.5</c:v>
                </c:pt>
                <c:pt idx="1015">
                  <c:v>0</c:v>
                </c:pt>
                <c:pt idx="1016">
                  <c:v>0</c:v>
                </c:pt>
                <c:pt idx="1017">
                  <c:v>-1.4</c:v>
                </c:pt>
                <c:pt idx="1018">
                  <c:v>-1</c:v>
                </c:pt>
                <c:pt idx="1019">
                  <c:v>0</c:v>
                </c:pt>
                <c:pt idx="1020">
                  <c:v>0</c:v>
                </c:pt>
                <c:pt idx="1021">
                  <c:v>0</c:v>
                </c:pt>
                <c:pt idx="1022">
                  <c:v>0</c:v>
                </c:pt>
                <c:pt idx="1023">
                  <c:v>0</c:v>
                </c:pt>
                <c:pt idx="1024">
                  <c:v>0</c:v>
                </c:pt>
                <c:pt idx="1025">
                  <c:v>0.5</c:v>
                </c:pt>
                <c:pt idx="1026">
                  <c:v>0</c:v>
                </c:pt>
                <c:pt idx="1027">
                  <c:v>0</c:v>
                </c:pt>
                <c:pt idx="1028">
                  <c:v>0</c:v>
                </c:pt>
                <c:pt idx="1029">
                  <c:v>0</c:v>
                </c:pt>
                <c:pt idx="1030">
                  <c:v>0</c:v>
                </c:pt>
                <c:pt idx="1031">
                  <c:v>0</c:v>
                </c:pt>
                <c:pt idx="1032">
                  <c:v>0</c:v>
                </c:pt>
                <c:pt idx="1033">
                  <c:v>0.2857142857142857</c:v>
                </c:pt>
                <c:pt idx="1034">
                  <c:v>0</c:v>
                </c:pt>
                <c:pt idx="1035">
                  <c:v>0</c:v>
                </c:pt>
                <c:pt idx="1036">
                  <c:v>0</c:v>
                </c:pt>
                <c:pt idx="1037">
                  <c:v>0.66666666666666663</c:v>
                </c:pt>
                <c:pt idx="1038">
                  <c:v>0</c:v>
                </c:pt>
                <c:pt idx="1039">
                  <c:v>0</c:v>
                </c:pt>
                <c:pt idx="1040">
                  <c:v>0</c:v>
                </c:pt>
                <c:pt idx="1041">
                  <c:v>0</c:v>
                </c:pt>
                <c:pt idx="1042">
                  <c:v>0</c:v>
                </c:pt>
                <c:pt idx="1043">
                  <c:v>-15.4</c:v>
                </c:pt>
                <c:pt idx="1044">
                  <c:v>0</c:v>
                </c:pt>
                <c:pt idx="1045">
                  <c:v>-0.5</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4.5</c:v>
                </c:pt>
                <c:pt idx="1063">
                  <c:v>0</c:v>
                </c:pt>
                <c:pt idx="1064">
                  <c:v>-9</c:v>
                </c:pt>
                <c:pt idx="1065">
                  <c:v>0</c:v>
                </c:pt>
                <c:pt idx="1066">
                  <c:v>0</c:v>
                </c:pt>
                <c:pt idx="1067">
                  <c:v>0</c:v>
                </c:pt>
                <c:pt idx="1068">
                  <c:v>0</c:v>
                </c:pt>
                <c:pt idx="1069">
                  <c:v>0</c:v>
                </c:pt>
                <c:pt idx="1070">
                  <c:v>0</c:v>
                </c:pt>
                <c:pt idx="1071">
                  <c:v>0</c:v>
                </c:pt>
                <c:pt idx="1072">
                  <c:v>3.2222222222222223</c:v>
                </c:pt>
                <c:pt idx="1073">
                  <c:v>0</c:v>
                </c:pt>
                <c:pt idx="1074">
                  <c:v>0</c:v>
                </c:pt>
                <c:pt idx="1075">
                  <c:v>0</c:v>
                </c:pt>
                <c:pt idx="1076">
                  <c:v>0</c:v>
                </c:pt>
                <c:pt idx="1077">
                  <c:v>0</c:v>
                </c:pt>
                <c:pt idx="1078">
                  <c:v>44</c:v>
                </c:pt>
                <c:pt idx="1079">
                  <c:v>0</c:v>
                </c:pt>
                <c:pt idx="1080">
                  <c:v>0</c:v>
                </c:pt>
                <c:pt idx="1081">
                  <c:v>0</c:v>
                </c:pt>
                <c:pt idx="1082">
                  <c:v>0</c:v>
                </c:pt>
                <c:pt idx="1083">
                  <c:v>0</c:v>
                </c:pt>
                <c:pt idx="1084">
                  <c:v>0</c:v>
                </c:pt>
                <c:pt idx="1085">
                  <c:v>0</c:v>
                </c:pt>
                <c:pt idx="1086">
                  <c:v>0</c:v>
                </c:pt>
                <c:pt idx="1087">
                  <c:v>7.8</c:v>
                </c:pt>
                <c:pt idx="1088">
                  <c:v>0</c:v>
                </c:pt>
                <c:pt idx="1089">
                  <c:v>0</c:v>
                </c:pt>
                <c:pt idx="1090">
                  <c:v>0</c:v>
                </c:pt>
                <c:pt idx="1091">
                  <c:v>-0.375</c:v>
                </c:pt>
                <c:pt idx="1092">
                  <c:v>0</c:v>
                </c:pt>
                <c:pt idx="1093">
                  <c:v>0</c:v>
                </c:pt>
                <c:pt idx="1094">
                  <c:v>0</c:v>
                </c:pt>
                <c:pt idx="1095">
                  <c:v>-9</c:v>
                </c:pt>
                <c:pt idx="1096">
                  <c:v>0</c:v>
                </c:pt>
                <c:pt idx="1097">
                  <c:v>0</c:v>
                </c:pt>
                <c:pt idx="1098">
                  <c:v>0</c:v>
                </c:pt>
                <c:pt idx="1099">
                  <c:v>0</c:v>
                </c:pt>
                <c:pt idx="1100">
                  <c:v>0</c:v>
                </c:pt>
                <c:pt idx="1101">
                  <c:v>0</c:v>
                </c:pt>
                <c:pt idx="1102">
                  <c:v>0</c:v>
                </c:pt>
                <c:pt idx="1103">
                  <c:v>0</c:v>
                </c:pt>
                <c:pt idx="1104">
                  <c:v>6.6</c:v>
                </c:pt>
                <c:pt idx="1105">
                  <c:v>0</c:v>
                </c:pt>
                <c:pt idx="1106">
                  <c:v>0</c:v>
                </c:pt>
                <c:pt idx="1107">
                  <c:v>0</c:v>
                </c:pt>
                <c:pt idx="1108">
                  <c:v>0</c:v>
                </c:pt>
                <c:pt idx="1109">
                  <c:v>0</c:v>
                </c:pt>
                <c:pt idx="1110">
                  <c:v>0</c:v>
                </c:pt>
                <c:pt idx="1111">
                  <c:v>0</c:v>
                </c:pt>
                <c:pt idx="1112">
                  <c:v>0</c:v>
                </c:pt>
                <c:pt idx="1113">
                  <c:v>0</c:v>
                </c:pt>
                <c:pt idx="1114">
                  <c:v>0</c:v>
                </c:pt>
                <c:pt idx="1115">
                  <c:v>0</c:v>
                </c:pt>
                <c:pt idx="1116">
                  <c:v>4.2857142857142856</c:v>
                </c:pt>
                <c:pt idx="1117">
                  <c:v>0</c:v>
                </c:pt>
                <c:pt idx="1118">
                  <c:v>0</c:v>
                </c:pt>
                <c:pt idx="1119">
                  <c:v>0</c:v>
                </c:pt>
                <c:pt idx="1120">
                  <c:v>0</c:v>
                </c:pt>
                <c:pt idx="1121">
                  <c:v>-5.875</c:v>
                </c:pt>
                <c:pt idx="1122">
                  <c:v>0</c:v>
                </c:pt>
                <c:pt idx="1123">
                  <c:v>0</c:v>
                </c:pt>
                <c:pt idx="1124">
                  <c:v>0</c:v>
                </c:pt>
                <c:pt idx="1125">
                  <c:v>0</c:v>
                </c:pt>
                <c:pt idx="1126">
                  <c:v>0</c:v>
                </c:pt>
                <c:pt idx="1127">
                  <c:v>0</c:v>
                </c:pt>
                <c:pt idx="1128">
                  <c:v>0</c:v>
                </c:pt>
                <c:pt idx="1129">
                  <c:v>0</c:v>
                </c:pt>
                <c:pt idx="1130">
                  <c:v>1.5</c:v>
                </c:pt>
                <c:pt idx="1131">
                  <c:v>0</c:v>
                </c:pt>
                <c:pt idx="1132">
                  <c:v>0</c:v>
                </c:pt>
                <c:pt idx="1133">
                  <c:v>0</c:v>
                </c:pt>
                <c:pt idx="1134">
                  <c:v>-2.3333333333333335</c:v>
                </c:pt>
                <c:pt idx="1135">
                  <c:v>0</c:v>
                </c:pt>
                <c:pt idx="1136">
                  <c:v>0</c:v>
                </c:pt>
                <c:pt idx="1137">
                  <c:v>0</c:v>
                </c:pt>
                <c:pt idx="1138">
                  <c:v>0</c:v>
                </c:pt>
                <c:pt idx="1139">
                  <c:v>0.63636363636363635</c:v>
                </c:pt>
                <c:pt idx="1140">
                  <c:v>0</c:v>
                </c:pt>
                <c:pt idx="1141">
                  <c:v>0</c:v>
                </c:pt>
                <c:pt idx="1142">
                  <c:v>0</c:v>
                </c:pt>
                <c:pt idx="1143">
                  <c:v>0</c:v>
                </c:pt>
                <c:pt idx="1144">
                  <c:v>0</c:v>
                </c:pt>
                <c:pt idx="1145">
                  <c:v>0</c:v>
                </c:pt>
                <c:pt idx="1146">
                  <c:v>0</c:v>
                </c:pt>
                <c:pt idx="1147">
                  <c:v>0</c:v>
                </c:pt>
                <c:pt idx="1148">
                  <c:v>0</c:v>
                </c:pt>
                <c:pt idx="1149">
                  <c:v>-2</c:v>
                </c:pt>
                <c:pt idx="1150">
                  <c:v>0</c:v>
                </c:pt>
                <c:pt idx="1151">
                  <c:v>0</c:v>
                </c:pt>
                <c:pt idx="1152">
                  <c:v>0</c:v>
                </c:pt>
                <c:pt idx="1153">
                  <c:v>0</c:v>
                </c:pt>
                <c:pt idx="1154">
                  <c:v>0</c:v>
                </c:pt>
                <c:pt idx="1155">
                  <c:v>0</c:v>
                </c:pt>
                <c:pt idx="1156">
                  <c:v>0</c:v>
                </c:pt>
                <c:pt idx="1157">
                  <c:v>0</c:v>
                </c:pt>
                <c:pt idx="1158">
                  <c:v>0</c:v>
                </c:pt>
                <c:pt idx="1159">
                  <c:v>0</c:v>
                </c:pt>
                <c:pt idx="1160">
                  <c:v>0</c:v>
                </c:pt>
                <c:pt idx="1161">
                  <c:v>-4.25</c:v>
                </c:pt>
                <c:pt idx="1162">
                  <c:v>0</c:v>
                </c:pt>
                <c:pt idx="1163">
                  <c:v>0</c:v>
                </c:pt>
                <c:pt idx="1164">
                  <c:v>0</c:v>
                </c:pt>
                <c:pt idx="1165">
                  <c:v>0</c:v>
                </c:pt>
                <c:pt idx="1166">
                  <c:v>0</c:v>
                </c:pt>
                <c:pt idx="1167">
                  <c:v>0</c:v>
                </c:pt>
                <c:pt idx="1168">
                  <c:v>1.6666666666666667</c:v>
                </c:pt>
                <c:pt idx="1169">
                  <c:v>0</c:v>
                </c:pt>
                <c:pt idx="1170">
                  <c:v>4.666666666666667</c:v>
                </c:pt>
                <c:pt idx="1171">
                  <c:v>0</c:v>
                </c:pt>
                <c:pt idx="1172">
                  <c:v>0</c:v>
                </c:pt>
                <c:pt idx="1173">
                  <c:v>0</c:v>
                </c:pt>
                <c:pt idx="1174">
                  <c:v>0</c:v>
                </c:pt>
                <c:pt idx="1175">
                  <c:v>-8</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-6.833333333333333</c:v>
                </c:pt>
                <c:pt idx="1197">
                  <c:v>0</c:v>
                </c:pt>
                <c:pt idx="1198">
                  <c:v>0</c:v>
                </c:pt>
                <c:pt idx="1199">
                  <c:v>7.8888888888888893</c:v>
                </c:pt>
                <c:pt idx="1200">
                  <c:v>1.1666666666666667</c:v>
                </c:pt>
                <c:pt idx="1201">
                  <c:v>-5</c:v>
                </c:pt>
                <c:pt idx="1202">
                  <c:v>0</c:v>
                </c:pt>
                <c:pt idx="1203">
                  <c:v>0</c:v>
                </c:pt>
                <c:pt idx="1204">
                  <c:v>-3.75</c:v>
                </c:pt>
                <c:pt idx="1205">
                  <c:v>0</c:v>
                </c:pt>
                <c:pt idx="1206">
                  <c:v>0</c:v>
                </c:pt>
                <c:pt idx="1207">
                  <c:v>4.8</c:v>
                </c:pt>
                <c:pt idx="1208">
                  <c:v>0</c:v>
                </c:pt>
                <c:pt idx="1209">
                  <c:v>0</c:v>
                </c:pt>
                <c:pt idx="1210">
                  <c:v>0</c:v>
                </c:pt>
                <c:pt idx="1211">
                  <c:v>0</c:v>
                </c:pt>
                <c:pt idx="1212">
                  <c:v>0</c:v>
                </c:pt>
                <c:pt idx="1213">
                  <c:v>0</c:v>
                </c:pt>
                <c:pt idx="1214">
                  <c:v>-10</c:v>
                </c:pt>
                <c:pt idx="1215">
                  <c:v>0</c:v>
                </c:pt>
                <c:pt idx="1216">
                  <c:v>0</c:v>
                </c:pt>
                <c:pt idx="1217">
                  <c:v>0</c:v>
                </c:pt>
                <c:pt idx="1218">
                  <c:v>-7.333333333333333</c:v>
                </c:pt>
                <c:pt idx="1219">
                  <c:v>3.5</c:v>
                </c:pt>
                <c:pt idx="1220">
                  <c:v>0</c:v>
                </c:pt>
                <c:pt idx="1221">
                  <c:v>0</c:v>
                </c:pt>
                <c:pt idx="1222">
                  <c:v>0</c:v>
                </c:pt>
                <c:pt idx="1223">
                  <c:v>0</c:v>
                </c:pt>
                <c:pt idx="1224">
                  <c:v>0</c:v>
                </c:pt>
                <c:pt idx="1225">
                  <c:v>-5</c:v>
                </c:pt>
                <c:pt idx="1226">
                  <c:v>0</c:v>
                </c:pt>
                <c:pt idx="1227">
                  <c:v>-9</c:v>
                </c:pt>
                <c:pt idx="1228">
                  <c:v>0</c:v>
                </c:pt>
                <c:pt idx="1229">
                  <c:v>0</c:v>
                </c:pt>
                <c:pt idx="1230">
                  <c:v>0</c:v>
                </c:pt>
                <c:pt idx="1231">
                  <c:v>0</c:v>
                </c:pt>
                <c:pt idx="1232">
                  <c:v>0</c:v>
                </c:pt>
                <c:pt idx="1233">
                  <c:v>0</c:v>
                </c:pt>
                <c:pt idx="1234">
                  <c:v>0</c:v>
                </c:pt>
                <c:pt idx="1235">
                  <c:v>0</c:v>
                </c:pt>
                <c:pt idx="1236">
                  <c:v>0</c:v>
                </c:pt>
                <c:pt idx="1237">
                  <c:v>13</c:v>
                </c:pt>
                <c:pt idx="1238">
                  <c:v>0</c:v>
                </c:pt>
                <c:pt idx="1239">
                  <c:v>21.875</c:v>
                </c:pt>
                <c:pt idx="1240">
                  <c:v>0</c:v>
                </c:pt>
                <c:pt idx="1241">
                  <c:v>0</c:v>
                </c:pt>
                <c:pt idx="1242">
                  <c:v>0</c:v>
                </c:pt>
                <c:pt idx="1243">
                  <c:v>-12.4</c:v>
                </c:pt>
                <c:pt idx="1244">
                  <c:v>0</c:v>
                </c:pt>
                <c:pt idx="1245">
                  <c:v>0</c:v>
                </c:pt>
                <c:pt idx="1246">
                  <c:v>0</c:v>
                </c:pt>
                <c:pt idx="1247">
                  <c:v>-0.6</c:v>
                </c:pt>
                <c:pt idx="1248">
                  <c:v>0</c:v>
                </c:pt>
                <c:pt idx="1249">
                  <c:v>0</c:v>
                </c:pt>
                <c:pt idx="1250">
                  <c:v>-5</c:v>
                </c:pt>
                <c:pt idx="1251">
                  <c:v>0</c:v>
                </c:pt>
                <c:pt idx="1252">
                  <c:v>-3.3333333333333335</c:v>
                </c:pt>
              </c:numCache>
            </c:numRef>
          </c:val>
        </c:ser>
        <c:dLbls>
          <c:showLegendKey val="0"/>
          <c:showVal val="0"/>
          <c:showCatName val="0"/>
          <c:showSerName val="0"/>
          <c:showPercent val="0"/>
          <c:showBubbleSize val="0"/>
        </c:dLbls>
        <c:gapWidth val="150"/>
        <c:axId val="168107392"/>
        <c:axId val="168109184"/>
      </c:barChart>
      <c:catAx>
        <c:axId val="168107392"/>
        <c:scaling>
          <c:orientation val="minMax"/>
        </c:scaling>
        <c:delete val="0"/>
        <c:axPos val="b"/>
        <c:majorTickMark val="out"/>
        <c:minorTickMark val="none"/>
        <c:tickLblPos val="nextTo"/>
        <c:crossAx val="168109184"/>
        <c:crosses val="autoZero"/>
        <c:auto val="1"/>
        <c:lblAlgn val="ctr"/>
        <c:lblOffset val="100"/>
        <c:tickLblSkip val="100"/>
        <c:tickMarkSkip val="50"/>
        <c:noMultiLvlLbl val="0"/>
      </c:catAx>
      <c:valAx>
        <c:axId val="168109184"/>
        <c:scaling>
          <c:orientation val="minMax"/>
        </c:scaling>
        <c:delete val="0"/>
        <c:axPos val="l"/>
        <c:numFmt formatCode="General" sourceLinked="1"/>
        <c:majorTickMark val="out"/>
        <c:minorTickMark val="none"/>
        <c:tickLblPos val="nextTo"/>
        <c:crossAx val="168107392"/>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E0A94-2ADE-4DF7-8325-023F0222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10568</Words>
  <Characters>60239</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HSE</Company>
  <LinksUpToDate>false</LinksUpToDate>
  <CharactersWithSpaces>70666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2015-12-02T22:30:00Z</dcterms:created>
  <dcterms:modified xsi:type="dcterms:W3CDTF">2015-12-02T22:30:00Z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WinEqns">
    <vt:bool>true</vt:bool>
  </property>
</Properties>
</file>