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81"/>
        <w:gridCol w:w="8164"/>
      </w:tblGrid>
      <w:tr w:rsidR="00BF44BD" w:rsidRPr="00BF44BD" w:rsidTr="008E0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4BD" w:rsidRPr="00BF44BD" w:rsidRDefault="00BF44BD" w:rsidP="00BF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4B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Section La</w:t>
            </w:r>
            <w:r w:rsidRPr="00BF44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.</w:t>
            </w:r>
            <w:r w:rsidRPr="00BF44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BF44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Intellectual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C</w:t>
            </w:r>
            <w:r w:rsidRPr="00BF44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apital</w:t>
            </w:r>
            <w:r w:rsidRPr="00BF44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of Companies: Measurement and Reporting (Jointly with the European Institute of advanced studies in management, Brussels)</w:t>
            </w:r>
          </w:p>
        </w:tc>
      </w:tr>
      <w:tr w:rsidR="00BF44BD" w:rsidRPr="00BF44BD" w:rsidTr="008E0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4BD" w:rsidRPr="00BF44BD" w:rsidRDefault="00BF44BD" w:rsidP="008E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44BD" w:rsidRPr="00BF44BD" w:rsidTr="008E0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4BD" w:rsidRPr="00BF44BD" w:rsidRDefault="00BF44BD" w:rsidP="008E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44BD" w:rsidRPr="00BF44BD" w:rsidTr="008E0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4BD" w:rsidRDefault="00BF44BD" w:rsidP="00BF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April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</w:p>
          <w:p w:rsidR="00BF44BD" w:rsidRPr="00BF44BD" w:rsidRDefault="00BF44BD" w:rsidP="00BF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74D0" w:rsidRPr="00BF44BD" w:rsidTr="008E0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12:00-13:30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 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building 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BD" w:rsidRPr="00116D58" w:rsidRDefault="00BF44BD" w:rsidP="00BF44BD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BF44BD">
              <w:rPr>
                <w:b/>
                <w:sz w:val="27"/>
                <w:szCs w:val="27"/>
                <w:lang w:val="en-US"/>
              </w:rPr>
              <w:t>Session</w:t>
            </w:r>
            <w:r w:rsidRPr="00BF44BD"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 xml:space="preserve"> La-06. Key Note Report by Stefano Zambon (Professor of Business Economics at the Faculty of Economics of Ferrara University)</w:t>
            </w:r>
            <w:r w:rsidRPr="002874D0"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874D0">
              <w:rPr>
                <w:b/>
                <w:sz w:val="27"/>
                <w:szCs w:val="27"/>
                <w:lang w:val="en-US"/>
              </w:rPr>
              <w:t xml:space="preserve">The Management and Measurement </w:t>
            </w:r>
            <w:r w:rsidRPr="002874D0">
              <w:rPr>
                <w:b/>
                <w:bCs/>
                <w:sz w:val="27"/>
                <w:szCs w:val="27"/>
                <w:lang w:val="en-US"/>
              </w:rPr>
              <w:t>of  Intellectual Capital</w:t>
            </w:r>
            <w:r w:rsidRPr="002874D0">
              <w:rPr>
                <w:b/>
                <w:sz w:val="27"/>
                <w:szCs w:val="27"/>
                <w:lang w:val="en-US"/>
              </w:rPr>
              <w:t xml:space="preserve"> as a Leverage for Company and Territorial growth</w:t>
            </w:r>
          </w:p>
          <w:p w:rsidR="00BF44BD" w:rsidRPr="00BF44BD" w:rsidRDefault="00BF44BD" w:rsidP="008E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74D0" w:rsidRPr="00BF44BD" w:rsidTr="008E0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 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building 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4BD" w:rsidRPr="00BF44BD" w:rsidRDefault="00BF44BD" w:rsidP="008E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4BD">
              <w:rPr>
                <w:rFonts w:ascii="Times New Roman" w:hAnsi="Times New Roman" w:cs="Times New Roman"/>
                <w:b/>
                <w:sz w:val="27"/>
                <w:szCs w:val="27"/>
              </w:rPr>
              <w:t>Session</w:t>
            </w:r>
            <w:proofErr w:type="spellEnd"/>
            <w:r w:rsidRPr="00BF44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La-07. Intellectual capital and corporate performance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BF44BD" w:rsidRPr="00BF44BD" w:rsidRDefault="00BF44BD" w:rsidP="00BF44BD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BF44BD">
              <w:rPr>
                <w:b/>
                <w:bCs/>
                <w:lang w:val="en-US"/>
              </w:rPr>
              <w:t>Chair</w:t>
            </w:r>
            <w:r w:rsidRPr="00BF44BD">
              <w:rPr>
                <w:lang w:val="en-US"/>
              </w:rPr>
              <w:t xml:space="preserve"> Elena A. </w:t>
            </w:r>
            <w:proofErr w:type="spellStart"/>
            <w:r w:rsidRPr="00BF44BD">
              <w:rPr>
                <w:lang w:val="en-US"/>
              </w:rPr>
              <w:t>Shakina</w:t>
            </w:r>
            <w:proofErr w:type="spellEnd"/>
            <w:r w:rsidRPr="00BF44BD">
              <w:rPr>
                <w:lang w:val="en-US"/>
              </w:rPr>
              <w:t xml:space="preserve">  (NRU HSE-Perm)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7" w:hanging="284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I.Ivashkovskaya</w:t>
            </w:r>
            <w:proofErr w:type="spellEnd"/>
            <w:r w:rsidRPr="00BF44BD">
              <w:rPr>
                <w:lang w:val="en-US"/>
              </w:rPr>
              <w:t>, (</w:t>
            </w:r>
            <w:bookmarkStart w:id="0" w:name="_GoBack"/>
            <w:bookmarkEnd w:id="0"/>
            <w:r w:rsidRPr="00BF44BD">
              <w:rPr>
                <w:lang w:val="en-US"/>
              </w:rPr>
              <w:t xml:space="preserve">NRU HSE), </w:t>
            </w:r>
            <w:proofErr w:type="spellStart"/>
            <w:r w:rsidRPr="00BF44BD">
              <w:rPr>
                <w:lang w:val="en-US"/>
              </w:rPr>
              <w:t>E.Nazarova</w:t>
            </w:r>
            <w:proofErr w:type="spellEnd"/>
            <w:r w:rsidRPr="00BF44BD">
              <w:rPr>
                <w:lang w:val="en-US"/>
              </w:rPr>
              <w:t xml:space="preserve"> (NRU HSE). Impact of CEO’s Human Capital over Sustainability of Corporate Growth: the Evidence from Emerging Capital Market of Russia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7" w:hanging="284"/>
              <w:rPr>
                <w:lang w:val="en-US"/>
              </w:rPr>
            </w:pPr>
            <w:r w:rsidRPr="00BF44BD">
              <w:t>А</w:t>
            </w:r>
            <w:r w:rsidRPr="00BF44BD">
              <w:rPr>
                <w:lang w:val="en-US"/>
              </w:rPr>
              <w:t xml:space="preserve">. </w:t>
            </w:r>
            <w:proofErr w:type="spellStart"/>
            <w:r w:rsidRPr="00BF44BD">
              <w:rPr>
                <w:lang w:val="en-US"/>
              </w:rPr>
              <w:t>Bykova</w:t>
            </w:r>
            <w:proofErr w:type="spellEnd"/>
            <w:r w:rsidRPr="00BF44BD">
              <w:rPr>
                <w:lang w:val="en-US"/>
              </w:rPr>
              <w:t xml:space="preserve"> (NRU HSE-Perm), F. Lopez-</w:t>
            </w:r>
            <w:proofErr w:type="spellStart"/>
            <w:r w:rsidRPr="00BF44BD">
              <w:rPr>
                <w:lang w:val="en-US"/>
              </w:rPr>
              <w:t>Iturriaga</w:t>
            </w:r>
            <w:proofErr w:type="spellEnd"/>
            <w:r w:rsidRPr="00BF44BD">
              <w:rPr>
                <w:lang w:val="en-US"/>
              </w:rPr>
              <w:t xml:space="preserve"> (University of Valladolid/ NRU HSE-Perm) Intangibles, Export Behavior and Companies Performance: the Relationship for the Emerging Market Firms 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7" w:hanging="284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M.Molodchik</w:t>
            </w:r>
            <w:proofErr w:type="spellEnd"/>
            <w:r w:rsidRPr="00BF44BD">
              <w:rPr>
                <w:lang w:val="en-US"/>
              </w:rPr>
              <w:t xml:space="preserve"> (NRU HSE-Perm), </w:t>
            </w:r>
            <w:proofErr w:type="spellStart"/>
            <w:r w:rsidRPr="00BF44BD">
              <w:rPr>
                <w:lang w:val="en-US"/>
              </w:rPr>
              <w:t>V.Bykov</w:t>
            </w:r>
            <w:proofErr w:type="spellEnd"/>
            <w:r w:rsidRPr="00BF44BD">
              <w:rPr>
                <w:lang w:val="en-US"/>
              </w:rPr>
              <w:t xml:space="preserve"> (NRU HSE-Perm). Investment Strategy in R&amp;D and Human Capital during the Crisis: the Impact on Performance 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7" w:hanging="284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Shakina</w:t>
            </w:r>
            <w:proofErr w:type="spellEnd"/>
            <w:r w:rsidRPr="00BF44BD">
              <w:rPr>
                <w:lang w:val="en-US"/>
              </w:rPr>
              <w:t xml:space="preserve"> E. (HSE - Perm), A. </w:t>
            </w:r>
            <w:proofErr w:type="spellStart"/>
            <w:r w:rsidRPr="00BF44BD">
              <w:rPr>
                <w:lang w:val="en-US"/>
              </w:rPr>
              <w:t>Chadov</w:t>
            </w:r>
            <w:proofErr w:type="spellEnd"/>
            <w:r w:rsidRPr="00BF44BD">
              <w:rPr>
                <w:lang w:val="en-US"/>
              </w:rPr>
              <w:t xml:space="preserve"> (HSE - Perm), A. Barajas (University of Vigo), P. </w:t>
            </w:r>
            <w:proofErr w:type="spellStart"/>
            <w:r w:rsidRPr="00BF44BD">
              <w:rPr>
                <w:lang w:val="en-US"/>
              </w:rPr>
              <w:t>Parshakov</w:t>
            </w:r>
            <w:proofErr w:type="spellEnd"/>
            <w:r w:rsidRPr="00BF44BD">
              <w:rPr>
                <w:lang w:val="en-US"/>
              </w:rPr>
              <w:t xml:space="preserve"> (HSE - Perm). </w:t>
            </w:r>
            <w:r w:rsidRPr="00BF44BD">
              <w:rPr>
                <w:rFonts w:eastAsia="Times New Roman"/>
                <w:lang w:val="en-US"/>
              </w:rPr>
              <w:t>Status-quo vs New Strategy in Intangibles</w:t>
            </w:r>
            <w:r w:rsidRPr="00BF44BD">
              <w:rPr>
                <w:lang w:val="en-US"/>
              </w:rPr>
              <w:t xml:space="preserve"> </w:t>
            </w:r>
          </w:p>
          <w:p w:rsidR="00BF44BD" w:rsidRPr="00BF44BD" w:rsidRDefault="00BF44BD" w:rsidP="00BF44BD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BF44BD">
              <w:rPr>
                <w:b/>
                <w:bCs/>
                <w:lang w:val="en-US"/>
              </w:rPr>
              <w:t>Discussants:</w:t>
            </w:r>
            <w:r w:rsidRPr="00BF44BD">
              <w:rPr>
                <w:lang w:val="en-US"/>
              </w:rPr>
              <w:t xml:space="preserve"> Prof. Angel Barajas,  prof. Elena M. </w:t>
            </w:r>
            <w:proofErr w:type="spellStart"/>
            <w:r w:rsidRPr="00BF44BD">
              <w:rPr>
                <w:lang w:val="en-US"/>
              </w:rPr>
              <w:t>Rogova</w:t>
            </w:r>
            <w:proofErr w:type="spellEnd"/>
            <w:r w:rsidRPr="00BF44BD">
              <w:rPr>
                <w:lang w:val="en-US"/>
              </w:rPr>
              <w:t xml:space="preserve"> </w:t>
            </w:r>
          </w:p>
        </w:tc>
      </w:tr>
      <w:tr w:rsidR="002874D0" w:rsidRPr="00BF44BD" w:rsidTr="008E0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 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building</w:t>
            </w:r>
            <w:r w:rsidRPr="00BF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BD" w:rsidRPr="00BF44BD" w:rsidRDefault="00BF44BD" w:rsidP="00BF44BD">
            <w:pPr>
              <w:pStyle w:val="a3"/>
              <w:spacing w:before="0" w:beforeAutospacing="0" w:after="0" w:afterAutospacing="0" w:line="276" w:lineRule="auto"/>
              <w:rPr>
                <w:lang w:val="en-US"/>
              </w:rPr>
            </w:pPr>
            <w:r w:rsidRPr="00BF44BD">
              <w:rPr>
                <w:b/>
                <w:sz w:val="27"/>
                <w:szCs w:val="27"/>
                <w:lang w:val="en-US"/>
              </w:rPr>
              <w:t>Round table</w:t>
            </w:r>
            <w:r w:rsidRPr="00BF44BD"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 xml:space="preserve"> La-08. Intellectual capital of Companies: Measurement and Reporting</w:t>
            </w:r>
            <w:r w:rsidRPr="00BF44BD">
              <w:rPr>
                <w:rFonts w:eastAsia="Times New Roman"/>
                <w:lang w:val="en-US"/>
              </w:rPr>
              <w:br/>
            </w:r>
            <w:r w:rsidRPr="00BF44BD">
              <w:rPr>
                <w:b/>
                <w:lang w:val="en-US"/>
              </w:rPr>
              <w:t>Moderators:</w:t>
            </w:r>
            <w:r w:rsidRPr="00BF44BD">
              <w:rPr>
                <w:lang w:val="en-US"/>
              </w:rPr>
              <w:t xml:space="preserve">  Prof. Angel Barajas, prof. </w:t>
            </w:r>
            <w:proofErr w:type="spellStart"/>
            <w:r w:rsidRPr="00BF44BD">
              <w:rPr>
                <w:lang w:val="en-US"/>
              </w:rPr>
              <w:t>I.Ivashkovskaya</w:t>
            </w:r>
            <w:proofErr w:type="spellEnd"/>
            <w:r w:rsidRPr="00BF44BD">
              <w:rPr>
                <w:lang w:val="en-US"/>
              </w:rPr>
              <w:t> </w:t>
            </w:r>
          </w:p>
          <w:p w:rsidR="00BF44BD" w:rsidRPr="00BF44BD" w:rsidRDefault="00BF44BD" w:rsidP="00BF44BD">
            <w:pPr>
              <w:pStyle w:val="a3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BF44BD">
              <w:rPr>
                <w:b/>
                <w:lang w:val="en-US"/>
              </w:rPr>
              <w:t>Questions:</w:t>
            </w:r>
          </w:p>
          <w:p w:rsidR="00BF44BD" w:rsidRPr="00BF44BD" w:rsidRDefault="00BF44BD" w:rsidP="002874D0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lang w:val="en-US"/>
              </w:rPr>
            </w:pPr>
            <w:r w:rsidRPr="00BF44BD">
              <w:rPr>
                <w:rFonts w:ascii="Times New Roman" w:hAnsi="Times New Roman" w:cs="Times New Roman"/>
                <w:lang w:val="en-US"/>
              </w:rPr>
              <w:t>What drives the demand of Russian firms for Intellectual Capital measures and qualitative descriptions?</w:t>
            </w:r>
          </w:p>
          <w:p w:rsidR="00BF44BD" w:rsidRPr="00BF44BD" w:rsidRDefault="00BF44BD" w:rsidP="002874D0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lang w:val="en-US"/>
              </w:rPr>
            </w:pPr>
            <w:r w:rsidRPr="00BF44BD">
              <w:rPr>
                <w:rFonts w:ascii="Times New Roman" w:hAnsi="Times New Roman" w:cs="Times New Roman"/>
                <w:lang w:val="en-US"/>
              </w:rPr>
              <w:t>What are the benefits from Intellectual Capital reporting and disclosure in emerging market?</w:t>
            </w:r>
          </w:p>
          <w:p w:rsidR="00BF44BD" w:rsidRPr="00BF44BD" w:rsidRDefault="00BF44BD" w:rsidP="002874D0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lang w:val="en-US"/>
              </w:rPr>
            </w:pPr>
            <w:r w:rsidRPr="00BF44BD">
              <w:rPr>
                <w:rFonts w:ascii="Times New Roman" w:hAnsi="Times New Roman" w:cs="Times New Roman"/>
                <w:lang w:val="en-US"/>
              </w:rPr>
              <w:t>How is Intellectual Capital information used in valuation in Russia?</w:t>
            </w:r>
          </w:p>
          <w:p w:rsidR="00BF44BD" w:rsidRPr="00BF44BD" w:rsidRDefault="00BF44BD" w:rsidP="002874D0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lang w:val="en-US"/>
              </w:rPr>
            </w:pPr>
            <w:r w:rsidRPr="00BF44BD">
              <w:rPr>
                <w:rFonts w:ascii="Times New Roman" w:hAnsi="Times New Roman" w:cs="Times New Roman"/>
                <w:lang w:val="en-US"/>
              </w:rPr>
              <w:t>How to protect a company by choosing appropriate strategy in intellectual capital (hard financial conditions, shrinking markets, international isolation for Russian companies)?</w:t>
            </w:r>
          </w:p>
          <w:p w:rsidR="00BF44BD" w:rsidRPr="00BF44BD" w:rsidRDefault="00BF44BD" w:rsidP="002874D0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44BD">
              <w:rPr>
                <w:rFonts w:ascii="Times New Roman" w:hAnsi="Times New Roman" w:cs="Times New Roman"/>
                <w:lang w:val="en-US"/>
              </w:rPr>
              <w:t>How do companies react to the recession?  Do they cut investments in intellectual capital?</w:t>
            </w:r>
          </w:p>
          <w:p w:rsidR="002874D0" w:rsidRDefault="002874D0" w:rsidP="00BF44BD">
            <w:pPr>
              <w:pStyle w:val="a3"/>
              <w:spacing w:before="0" w:beforeAutospacing="0" w:after="0" w:afterAutospacing="0" w:line="360" w:lineRule="auto"/>
              <w:rPr>
                <w:b/>
                <w:lang w:val="en-US"/>
              </w:rPr>
            </w:pPr>
          </w:p>
          <w:p w:rsidR="00BF44BD" w:rsidRPr="00BF44BD" w:rsidRDefault="00BF44BD" w:rsidP="00BF44BD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BF44BD">
              <w:rPr>
                <w:b/>
                <w:lang w:val="en-US"/>
              </w:rPr>
              <w:lastRenderedPageBreak/>
              <w:t>Participants:</w:t>
            </w:r>
            <w:r>
              <w:rPr>
                <w:b/>
                <w:lang w:val="en-US"/>
              </w:rPr>
              <w:t xml:space="preserve"> </w:t>
            </w:r>
            <w:r w:rsidRPr="00BF44BD">
              <w:rPr>
                <w:lang w:val="en-US"/>
              </w:rPr>
              <w:t xml:space="preserve">representatives from companies (incl. consulting companies) 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Igor </w:t>
            </w:r>
            <w:proofErr w:type="spellStart"/>
            <w:r w:rsidRPr="00BF44BD">
              <w:rPr>
                <w:lang w:val="en-US"/>
              </w:rPr>
              <w:t>Korotetskiy</w:t>
            </w:r>
            <w:proofErr w:type="spellEnd"/>
            <w:r w:rsidRPr="00BF44BD">
              <w:rPr>
                <w:lang w:val="en-US"/>
              </w:rPr>
              <w:t>, Head of corporate governance and sustainable development, KPMG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Dmitry </w:t>
            </w:r>
            <w:proofErr w:type="spellStart"/>
            <w:r w:rsidRPr="00BF44BD">
              <w:rPr>
                <w:lang w:val="en-US"/>
              </w:rPr>
              <w:t>Vanshtain</w:t>
            </w:r>
            <w:proofErr w:type="spellEnd"/>
            <w:r w:rsidRPr="00BF44BD">
              <w:rPr>
                <w:lang w:val="en-US"/>
              </w:rPr>
              <w:t>, partner at EY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Boris </w:t>
            </w:r>
            <w:proofErr w:type="spellStart"/>
            <w:r w:rsidRPr="00BF44BD">
              <w:rPr>
                <w:lang w:val="en-US"/>
              </w:rPr>
              <w:t>Kirillov</w:t>
            </w:r>
            <w:proofErr w:type="spellEnd"/>
            <w:r w:rsidRPr="00BF44BD">
              <w:rPr>
                <w:lang w:val="en-US"/>
              </w:rPr>
              <w:t>, Director of the Russian branch of the American Association of Appraisers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Alexander </w:t>
            </w:r>
            <w:proofErr w:type="spellStart"/>
            <w:r w:rsidRPr="00BF44BD">
              <w:rPr>
                <w:lang w:val="en-US"/>
              </w:rPr>
              <w:t>Dorofeev</w:t>
            </w:r>
            <w:proofErr w:type="spellEnd"/>
            <w:r w:rsidRPr="00BF44BD">
              <w:rPr>
                <w:lang w:val="en-US"/>
              </w:rPr>
              <w:t>,   partner at Deloitte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Eugene </w:t>
            </w:r>
            <w:proofErr w:type="spellStart"/>
            <w:r w:rsidRPr="00BF44BD">
              <w:rPr>
                <w:lang w:val="en-US"/>
              </w:rPr>
              <w:t>Kalyuzhny</w:t>
            </w:r>
            <w:proofErr w:type="spellEnd"/>
            <w:r w:rsidRPr="00BF44BD">
              <w:rPr>
                <w:lang w:val="en-US"/>
              </w:rPr>
              <w:t>, executive director of the Academy of venture capital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Evgeni</w:t>
            </w:r>
            <w:proofErr w:type="spellEnd"/>
            <w:r w:rsidRPr="00BF44BD">
              <w:rPr>
                <w:lang w:val="en-US"/>
              </w:rPr>
              <w:t xml:space="preserve"> </w:t>
            </w:r>
            <w:proofErr w:type="spellStart"/>
            <w:r w:rsidRPr="00BF44BD">
              <w:rPr>
                <w:lang w:val="en-US"/>
              </w:rPr>
              <w:t>Khrustalev</w:t>
            </w:r>
            <w:proofErr w:type="spellEnd"/>
            <w:r w:rsidRPr="00BF44BD">
              <w:rPr>
                <w:lang w:val="en-US"/>
              </w:rPr>
              <w:t>, partner  at EY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Irina </w:t>
            </w:r>
            <w:proofErr w:type="spellStart"/>
            <w:r w:rsidRPr="00BF44BD">
              <w:rPr>
                <w:lang w:val="en-US"/>
              </w:rPr>
              <w:t>Miliukova</w:t>
            </w:r>
            <w:proofErr w:type="spellEnd"/>
            <w:r w:rsidRPr="00BF44BD">
              <w:rPr>
                <w:lang w:val="en-US"/>
              </w:rPr>
              <w:t>,   partner of the "</w:t>
            </w:r>
            <w:proofErr w:type="spellStart"/>
            <w:r w:rsidRPr="00BF44BD">
              <w:rPr>
                <w:lang w:val="en-US"/>
              </w:rPr>
              <w:t>Univers</w:t>
            </w:r>
            <w:proofErr w:type="spellEnd"/>
            <w:r w:rsidRPr="00BF44BD">
              <w:rPr>
                <w:lang w:val="en-US"/>
              </w:rPr>
              <w:t>-Audit"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Olga </w:t>
            </w:r>
            <w:proofErr w:type="spellStart"/>
            <w:r w:rsidRPr="00BF44BD">
              <w:rPr>
                <w:lang w:val="en-US"/>
              </w:rPr>
              <w:t>Maydanik</w:t>
            </w:r>
            <w:proofErr w:type="spellEnd"/>
            <w:r w:rsidRPr="00BF44BD">
              <w:rPr>
                <w:lang w:val="en-US"/>
              </w:rPr>
              <w:t>, director of assessment and strategy PWC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99" w:hanging="266"/>
              <w:rPr>
                <w:lang w:val="en-US"/>
              </w:rPr>
            </w:pPr>
            <w:r w:rsidRPr="00BF44BD">
              <w:rPr>
                <w:lang w:val="en-US"/>
              </w:rPr>
              <w:t xml:space="preserve">Prof. Felix </w:t>
            </w:r>
            <w:proofErr w:type="spellStart"/>
            <w:r w:rsidRPr="00BF44BD">
              <w:rPr>
                <w:lang w:val="en-US"/>
              </w:rPr>
              <w:t>Itturiaga</w:t>
            </w:r>
            <w:proofErr w:type="spellEnd"/>
            <w:r w:rsidRPr="00BF44BD">
              <w:rPr>
                <w:lang w:val="en-US"/>
              </w:rPr>
              <w:t xml:space="preserve">, </w:t>
            </w:r>
            <w:r w:rsidRPr="00BF44BD">
              <w:rPr>
                <w:shd w:val="clear" w:color="auto" w:fill="F8F8F8"/>
                <w:lang w:val="en-US"/>
              </w:rPr>
              <w:t>University of Valladolid (Spain)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tabs>
                <w:tab w:val="left" w:pos="445"/>
              </w:tabs>
              <w:spacing w:before="0" w:beforeAutospacing="0" w:after="0" w:afterAutospacing="0" w:line="360" w:lineRule="auto"/>
              <w:ind w:left="10" w:firstLine="23"/>
              <w:rPr>
                <w:lang w:val="en-US"/>
              </w:rPr>
            </w:pPr>
            <w:r w:rsidRPr="00BF44BD">
              <w:rPr>
                <w:lang w:val="en-US"/>
              </w:rPr>
              <w:t xml:space="preserve">Prof. Carlos </w:t>
            </w:r>
            <w:proofErr w:type="spellStart"/>
            <w:r w:rsidRPr="00BF44BD">
              <w:rPr>
                <w:lang w:val="en-US"/>
              </w:rPr>
              <w:t>Jardon</w:t>
            </w:r>
            <w:proofErr w:type="spellEnd"/>
            <w:r w:rsidRPr="00BF44BD">
              <w:rPr>
                <w:lang w:val="en-US"/>
              </w:rPr>
              <w:t xml:space="preserve">, </w:t>
            </w:r>
            <w:r w:rsidRPr="00BF44BD">
              <w:rPr>
                <w:shd w:val="clear" w:color="auto" w:fill="FFFFFF"/>
                <w:lang w:val="en-US"/>
              </w:rPr>
              <w:t xml:space="preserve">The University of Vigo </w:t>
            </w:r>
            <w:r w:rsidRPr="00BF44BD">
              <w:rPr>
                <w:shd w:val="clear" w:color="auto" w:fill="F8F8F8"/>
                <w:lang w:val="en-US"/>
              </w:rPr>
              <w:t>(Spain)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tabs>
                <w:tab w:val="left" w:pos="445"/>
              </w:tabs>
              <w:spacing w:before="0" w:beforeAutospacing="0" w:after="0" w:afterAutospacing="0" w:line="360" w:lineRule="auto"/>
              <w:ind w:left="10" w:firstLine="23"/>
              <w:rPr>
                <w:lang w:val="en-US"/>
              </w:rPr>
            </w:pPr>
            <w:r w:rsidRPr="00BF44BD">
              <w:rPr>
                <w:lang w:val="en-US"/>
              </w:rPr>
              <w:t xml:space="preserve">Prof. Coates, </w:t>
            </w:r>
            <w:r w:rsidRPr="00BF44BD">
              <w:rPr>
                <w:shd w:val="clear" w:color="auto" w:fill="FFFFFF"/>
                <w:lang w:val="en-US"/>
              </w:rPr>
              <w:t>The University of Maryland,  USA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tabs>
                <w:tab w:val="left" w:pos="445"/>
              </w:tabs>
              <w:spacing w:before="0" w:beforeAutospacing="0" w:after="0" w:afterAutospacing="0" w:line="360" w:lineRule="auto"/>
              <w:ind w:left="10" w:firstLine="23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Ass.prof.Katerina</w:t>
            </w:r>
            <w:proofErr w:type="spellEnd"/>
            <w:r w:rsidRPr="00BF44BD">
              <w:rPr>
                <w:lang w:val="en-US"/>
              </w:rPr>
              <w:t xml:space="preserve"> Sorokina, NRU HSE 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tabs>
                <w:tab w:val="left" w:pos="445"/>
              </w:tabs>
              <w:spacing w:before="0" w:beforeAutospacing="0" w:after="0" w:afterAutospacing="0" w:line="360" w:lineRule="auto"/>
              <w:ind w:left="10" w:firstLine="23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Ass.prof.Maria</w:t>
            </w:r>
            <w:proofErr w:type="spellEnd"/>
            <w:r w:rsidRPr="00BF44BD">
              <w:rPr>
                <w:lang w:val="en-US"/>
              </w:rPr>
              <w:t xml:space="preserve"> </w:t>
            </w:r>
            <w:proofErr w:type="spellStart"/>
            <w:r w:rsidRPr="00BF44BD">
              <w:rPr>
                <w:lang w:val="en-US"/>
              </w:rPr>
              <w:t>Molodchik</w:t>
            </w:r>
            <w:proofErr w:type="spellEnd"/>
            <w:r w:rsidRPr="00BF44BD">
              <w:rPr>
                <w:lang w:val="en-US"/>
              </w:rPr>
              <w:t>, NRU HSE-Perm</w:t>
            </w:r>
          </w:p>
          <w:p w:rsidR="00BF44BD" w:rsidRPr="00BF44BD" w:rsidRDefault="00BF44BD" w:rsidP="002874D0">
            <w:pPr>
              <w:pStyle w:val="a3"/>
              <w:numPr>
                <w:ilvl w:val="0"/>
                <w:numId w:val="3"/>
              </w:numPr>
              <w:tabs>
                <w:tab w:val="left" w:pos="445"/>
              </w:tabs>
              <w:spacing w:before="0" w:beforeAutospacing="0" w:after="0" w:afterAutospacing="0" w:line="360" w:lineRule="auto"/>
              <w:ind w:left="10" w:firstLine="23"/>
              <w:rPr>
                <w:lang w:val="en-US"/>
              </w:rPr>
            </w:pPr>
            <w:proofErr w:type="spellStart"/>
            <w:r w:rsidRPr="00BF44BD">
              <w:rPr>
                <w:lang w:val="en-US"/>
              </w:rPr>
              <w:t>Ass.prof.Elena</w:t>
            </w:r>
            <w:proofErr w:type="spellEnd"/>
            <w:r w:rsidRPr="00BF44BD">
              <w:rPr>
                <w:lang w:val="en-US"/>
              </w:rPr>
              <w:t xml:space="preserve"> </w:t>
            </w:r>
            <w:proofErr w:type="spellStart"/>
            <w:r w:rsidRPr="00BF44BD">
              <w:rPr>
                <w:lang w:val="en-US"/>
              </w:rPr>
              <w:t>Shakina</w:t>
            </w:r>
            <w:proofErr w:type="spellEnd"/>
            <w:r w:rsidRPr="00BF44BD">
              <w:rPr>
                <w:lang w:val="en-US"/>
              </w:rPr>
              <w:t xml:space="preserve"> NRU HSE-Perm</w:t>
            </w:r>
          </w:p>
          <w:p w:rsidR="00BF44BD" w:rsidRPr="00BF44BD" w:rsidRDefault="00BF44BD" w:rsidP="008E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358AE" w:rsidRPr="00BF44BD" w:rsidRDefault="00BF44BD">
      <w:pPr>
        <w:rPr>
          <w:rFonts w:ascii="Times New Roman" w:hAnsi="Times New Roman" w:cs="Times New Roman"/>
          <w:lang w:val="en-US"/>
        </w:rPr>
      </w:pPr>
      <w:r w:rsidRPr="00BF44BD">
        <w:rPr>
          <w:rFonts w:ascii="Times New Roman" w:hAnsi="Times New Roman" w:cs="Times New Roman"/>
          <w:lang w:val="en-US"/>
        </w:rPr>
        <w:lastRenderedPageBreak/>
        <w:t xml:space="preserve"> </w:t>
      </w:r>
    </w:p>
    <w:sectPr w:rsidR="00D358AE" w:rsidRPr="00BF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6A"/>
    <w:multiLevelType w:val="hybridMultilevel"/>
    <w:tmpl w:val="E8DA6F54"/>
    <w:lvl w:ilvl="0" w:tplc="041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0E50"/>
    <w:multiLevelType w:val="hybridMultilevel"/>
    <w:tmpl w:val="912A6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B7832"/>
    <w:multiLevelType w:val="hybridMultilevel"/>
    <w:tmpl w:val="C7D49904"/>
    <w:lvl w:ilvl="0" w:tplc="CF745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D"/>
    <w:rsid w:val="002874D0"/>
    <w:rsid w:val="009E7955"/>
    <w:rsid w:val="00BF44BD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4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44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4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44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 Дарья Олеговна</dc:creator>
  <cp:lastModifiedBy>Яркова Дарья Олеговна</cp:lastModifiedBy>
  <cp:revision>2</cp:revision>
  <dcterms:created xsi:type="dcterms:W3CDTF">2015-03-03T11:01:00Z</dcterms:created>
  <dcterms:modified xsi:type="dcterms:W3CDTF">2015-03-03T11:10:00Z</dcterms:modified>
</cp:coreProperties>
</file>